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95A2" w14:textId="77777777" w:rsidR="00717A91" w:rsidRPr="00235479" w:rsidRDefault="00717A91">
      <w:pPr>
        <w:rPr>
          <w:rFonts w:eastAsia="仿宋_GB2312"/>
          <w:sz w:val="36"/>
          <w:szCs w:val="36"/>
        </w:rPr>
      </w:pPr>
    </w:p>
    <w:p w14:paraId="30063A80" w14:textId="77777777" w:rsidR="00717A91" w:rsidRPr="00235479" w:rsidRDefault="00717A91">
      <w:pPr>
        <w:rPr>
          <w:rFonts w:eastAsia="仿宋_GB2312"/>
          <w:sz w:val="36"/>
          <w:szCs w:val="36"/>
        </w:rPr>
      </w:pPr>
    </w:p>
    <w:p w14:paraId="79FF0162" w14:textId="77777777" w:rsidR="00717A91" w:rsidRPr="00235479" w:rsidRDefault="00717A91">
      <w:pPr>
        <w:rPr>
          <w:rFonts w:eastAsia="仿宋_GB2312"/>
          <w:sz w:val="36"/>
          <w:szCs w:val="36"/>
        </w:rPr>
      </w:pPr>
    </w:p>
    <w:p w14:paraId="46E51858" w14:textId="77777777" w:rsidR="00717A91" w:rsidRPr="00235479" w:rsidRDefault="00717A91">
      <w:pPr>
        <w:rPr>
          <w:rFonts w:eastAsia="仿宋_GB2312"/>
          <w:sz w:val="36"/>
          <w:szCs w:val="36"/>
        </w:rPr>
      </w:pPr>
    </w:p>
    <w:p w14:paraId="5DE3B8AA" w14:textId="77777777" w:rsidR="00717A91" w:rsidRPr="00235479" w:rsidRDefault="004433CF">
      <w:pPr>
        <w:adjustRightInd w:val="0"/>
        <w:snapToGrid w:val="0"/>
        <w:jc w:val="center"/>
        <w:outlineLvl w:val="0"/>
        <w:rPr>
          <w:rFonts w:eastAsia="方正小标宋_GBK"/>
          <w:bCs/>
          <w:sz w:val="72"/>
          <w:szCs w:val="72"/>
        </w:rPr>
      </w:pPr>
      <w:bookmarkStart w:id="0" w:name="_Toc129074418"/>
      <w:bookmarkStart w:id="1" w:name="_Toc89788543"/>
      <w:bookmarkStart w:id="2" w:name="_Toc129074278"/>
      <w:bookmarkStart w:id="3" w:name="_Toc131078132"/>
      <w:r w:rsidRPr="00235479">
        <w:rPr>
          <w:rFonts w:eastAsia="方正小标宋_GBK"/>
          <w:bCs/>
          <w:sz w:val="72"/>
          <w:szCs w:val="72"/>
        </w:rPr>
        <w:t>建设项目环境影响登记表</w:t>
      </w:r>
      <w:bookmarkEnd w:id="0"/>
      <w:bookmarkEnd w:id="1"/>
      <w:bookmarkEnd w:id="2"/>
      <w:bookmarkEnd w:id="3"/>
    </w:p>
    <w:p w14:paraId="043043A7" w14:textId="77777777" w:rsidR="00717A91" w:rsidRPr="00235479" w:rsidRDefault="004433CF">
      <w:pPr>
        <w:adjustRightInd w:val="0"/>
        <w:snapToGrid w:val="0"/>
        <w:spacing w:beforeLines="80" w:before="249"/>
        <w:jc w:val="center"/>
        <w:rPr>
          <w:rFonts w:eastAsia="楷体_GB2312"/>
          <w:bCs/>
          <w:sz w:val="48"/>
          <w:szCs w:val="48"/>
        </w:rPr>
      </w:pPr>
      <w:r w:rsidRPr="00235479">
        <w:rPr>
          <w:rFonts w:eastAsia="楷体_GB2312"/>
          <w:bCs/>
          <w:sz w:val="48"/>
          <w:szCs w:val="48"/>
        </w:rPr>
        <w:t>(</w:t>
      </w:r>
      <w:proofErr w:type="gramStart"/>
      <w:r w:rsidRPr="00235479">
        <w:rPr>
          <w:rFonts w:eastAsia="楷体_GB2312"/>
          <w:bCs/>
          <w:sz w:val="48"/>
          <w:szCs w:val="48"/>
        </w:rPr>
        <w:t>区域环</w:t>
      </w:r>
      <w:proofErr w:type="gramEnd"/>
      <w:r w:rsidRPr="00235479">
        <w:rPr>
          <w:rFonts w:eastAsia="楷体_GB2312"/>
          <w:bCs/>
          <w:sz w:val="48"/>
          <w:szCs w:val="48"/>
        </w:rPr>
        <w:t>评</w:t>
      </w:r>
      <w:r w:rsidRPr="00235479">
        <w:rPr>
          <w:rFonts w:eastAsia="楷体_GB2312"/>
          <w:bCs/>
          <w:sz w:val="48"/>
          <w:szCs w:val="48"/>
        </w:rPr>
        <w:t>+</w:t>
      </w:r>
      <w:r w:rsidRPr="00235479">
        <w:rPr>
          <w:rFonts w:eastAsia="楷体_GB2312"/>
          <w:bCs/>
          <w:sz w:val="48"/>
          <w:szCs w:val="48"/>
        </w:rPr>
        <w:t>环境标准</w:t>
      </w:r>
      <w:r w:rsidRPr="00235479">
        <w:rPr>
          <w:rFonts w:eastAsia="楷体_GB2312"/>
          <w:bCs/>
          <w:sz w:val="48"/>
          <w:szCs w:val="48"/>
        </w:rPr>
        <w:t>)</w:t>
      </w:r>
    </w:p>
    <w:p w14:paraId="4AA014BD" w14:textId="77777777" w:rsidR="00717A91" w:rsidRPr="00235479" w:rsidRDefault="004433CF">
      <w:pPr>
        <w:adjustRightInd w:val="0"/>
        <w:snapToGrid w:val="0"/>
        <w:spacing w:beforeLines="80" w:before="249"/>
        <w:jc w:val="center"/>
        <w:rPr>
          <w:rFonts w:eastAsia="楷体_GB2312"/>
          <w:bCs/>
          <w:sz w:val="48"/>
          <w:szCs w:val="48"/>
        </w:rPr>
      </w:pPr>
      <w:r w:rsidRPr="00235479">
        <w:rPr>
          <w:rFonts w:eastAsia="楷体_GB2312"/>
          <w:bCs/>
          <w:sz w:val="48"/>
          <w:szCs w:val="48"/>
        </w:rPr>
        <w:t>（污染影响类）</w:t>
      </w:r>
    </w:p>
    <w:p w14:paraId="7A4883E7" w14:textId="77777777" w:rsidR="00717A91" w:rsidRPr="00235479" w:rsidRDefault="004433CF">
      <w:pPr>
        <w:adjustRightInd w:val="0"/>
        <w:snapToGrid w:val="0"/>
        <w:spacing w:beforeLines="80" w:before="249"/>
        <w:jc w:val="center"/>
        <w:rPr>
          <w:rFonts w:eastAsia="楷体_GB2312"/>
          <w:bCs/>
          <w:sz w:val="48"/>
          <w:szCs w:val="48"/>
        </w:rPr>
      </w:pPr>
      <w:r w:rsidRPr="00235479">
        <w:rPr>
          <w:rFonts w:eastAsia="楷体_GB2312"/>
          <w:bCs/>
          <w:sz w:val="48"/>
          <w:szCs w:val="48"/>
        </w:rPr>
        <w:t>（试行）</w:t>
      </w:r>
    </w:p>
    <w:p w14:paraId="4AF92EAD" w14:textId="77777777" w:rsidR="00717A91" w:rsidRPr="00235479" w:rsidRDefault="00717A91">
      <w:pPr>
        <w:ind w:firstLine="1040"/>
        <w:rPr>
          <w:rFonts w:eastAsia="仿宋"/>
          <w:sz w:val="52"/>
          <w:szCs w:val="52"/>
        </w:rPr>
      </w:pPr>
    </w:p>
    <w:p w14:paraId="54808321" w14:textId="77777777" w:rsidR="00717A91" w:rsidRPr="00235479" w:rsidRDefault="00717A91">
      <w:pPr>
        <w:ind w:firstLine="1040"/>
        <w:rPr>
          <w:rFonts w:eastAsia="仿宋"/>
          <w:sz w:val="44"/>
          <w:szCs w:val="44"/>
        </w:rPr>
      </w:pPr>
    </w:p>
    <w:p w14:paraId="6133727C" w14:textId="77777777" w:rsidR="00717A91" w:rsidRPr="00235479" w:rsidRDefault="00717A91">
      <w:pPr>
        <w:ind w:firstLine="1040"/>
        <w:rPr>
          <w:rFonts w:eastAsia="仿宋"/>
          <w:sz w:val="44"/>
          <w:szCs w:val="44"/>
        </w:rPr>
      </w:pPr>
    </w:p>
    <w:p w14:paraId="0DBBF5A9" w14:textId="77777777" w:rsidR="00717A91" w:rsidRPr="00235479" w:rsidRDefault="00717A91">
      <w:pPr>
        <w:ind w:firstLine="1040"/>
        <w:rPr>
          <w:rFonts w:eastAsia="仿宋"/>
          <w:sz w:val="44"/>
          <w:szCs w:val="44"/>
        </w:rPr>
      </w:pPr>
    </w:p>
    <w:p w14:paraId="7ECC1C79" w14:textId="77777777" w:rsidR="00717A91" w:rsidRPr="00235479" w:rsidRDefault="004433CF">
      <w:pPr>
        <w:adjustRightInd w:val="0"/>
        <w:snapToGrid w:val="0"/>
        <w:spacing w:line="336" w:lineRule="auto"/>
        <w:rPr>
          <w:rFonts w:eastAsia="仿宋_GB2312"/>
          <w:sz w:val="36"/>
          <w:szCs w:val="36"/>
          <w:u w:val="single"/>
        </w:rPr>
      </w:pPr>
      <w:r w:rsidRPr="00235479">
        <w:rPr>
          <w:rFonts w:eastAsia="仿宋_GB2312"/>
          <w:sz w:val="36"/>
          <w:szCs w:val="36"/>
        </w:rPr>
        <w:t>项目名称：</w:t>
      </w:r>
      <w:r w:rsidRPr="00235479">
        <w:rPr>
          <w:rFonts w:eastAsia="仿宋"/>
          <w:sz w:val="36"/>
          <w:szCs w:val="36"/>
          <w:u w:val="single"/>
        </w:rPr>
        <w:t>年产</w:t>
      </w:r>
      <w:r w:rsidRPr="00235479">
        <w:rPr>
          <w:rFonts w:eastAsia="仿宋"/>
          <w:sz w:val="36"/>
          <w:szCs w:val="36"/>
          <w:u w:val="single"/>
        </w:rPr>
        <w:t>8.8</w:t>
      </w:r>
      <w:r w:rsidRPr="00235479">
        <w:rPr>
          <w:rFonts w:eastAsia="仿宋"/>
          <w:sz w:val="36"/>
          <w:szCs w:val="36"/>
          <w:u w:val="single"/>
        </w:rPr>
        <w:t>级以上紧固件</w:t>
      </w:r>
      <w:r w:rsidRPr="00235479">
        <w:rPr>
          <w:rFonts w:eastAsia="仿宋"/>
          <w:sz w:val="36"/>
          <w:szCs w:val="36"/>
          <w:u w:val="single"/>
        </w:rPr>
        <w:t>8000</w:t>
      </w:r>
      <w:r w:rsidRPr="00235479">
        <w:rPr>
          <w:rFonts w:eastAsia="仿宋"/>
          <w:sz w:val="36"/>
          <w:szCs w:val="36"/>
          <w:u w:val="single"/>
        </w:rPr>
        <w:t>吨迁扩建项目</w:t>
      </w:r>
    </w:p>
    <w:p w14:paraId="776D441E" w14:textId="77777777" w:rsidR="00717A91" w:rsidRPr="00235479" w:rsidRDefault="004433CF">
      <w:pPr>
        <w:adjustRightInd w:val="0"/>
        <w:snapToGrid w:val="0"/>
        <w:spacing w:line="336" w:lineRule="auto"/>
        <w:rPr>
          <w:rFonts w:eastAsia="仿宋_GB2312"/>
          <w:sz w:val="36"/>
          <w:szCs w:val="36"/>
          <w:u w:val="single"/>
        </w:rPr>
      </w:pPr>
      <w:r w:rsidRPr="00235479">
        <w:rPr>
          <w:rFonts w:eastAsia="仿宋_GB2312"/>
          <w:sz w:val="36"/>
          <w:szCs w:val="36"/>
        </w:rPr>
        <w:t>建设单位（盖章）：</w:t>
      </w:r>
      <w:proofErr w:type="gramStart"/>
      <w:r w:rsidRPr="00235479">
        <w:rPr>
          <w:rFonts w:eastAsia="仿宋_GB2312" w:hint="eastAsia"/>
          <w:sz w:val="36"/>
          <w:szCs w:val="36"/>
          <w:u w:val="single"/>
        </w:rPr>
        <w:t>嘉善东润紧固件</w:t>
      </w:r>
      <w:proofErr w:type="gramEnd"/>
      <w:r w:rsidRPr="00235479">
        <w:rPr>
          <w:rFonts w:eastAsia="仿宋_GB2312" w:hint="eastAsia"/>
          <w:sz w:val="36"/>
          <w:szCs w:val="36"/>
          <w:u w:val="single"/>
        </w:rPr>
        <w:t>股份有限公司</w:t>
      </w:r>
      <w:r w:rsidRPr="00235479">
        <w:rPr>
          <w:rFonts w:eastAsia="仿宋_GB2312"/>
          <w:sz w:val="36"/>
          <w:szCs w:val="36"/>
          <w:u w:val="single"/>
        </w:rPr>
        <w:t xml:space="preserve">   </w:t>
      </w:r>
    </w:p>
    <w:p w14:paraId="35DB1DF9" w14:textId="660C5158" w:rsidR="00717A91" w:rsidRPr="00235479" w:rsidRDefault="004433CF">
      <w:pPr>
        <w:adjustRightInd w:val="0"/>
        <w:snapToGrid w:val="0"/>
        <w:spacing w:line="336" w:lineRule="auto"/>
        <w:rPr>
          <w:rFonts w:eastAsia="仿宋_GB2312"/>
          <w:sz w:val="36"/>
          <w:szCs w:val="36"/>
          <w:u w:val="single"/>
        </w:rPr>
      </w:pPr>
      <w:r w:rsidRPr="00235479">
        <w:rPr>
          <w:rFonts w:eastAsia="仿宋_GB2312"/>
          <w:sz w:val="36"/>
          <w:szCs w:val="36"/>
        </w:rPr>
        <w:t>编制日期：</w:t>
      </w:r>
      <w:r w:rsidRPr="00235479">
        <w:rPr>
          <w:rFonts w:eastAsia="仿宋_GB2312"/>
          <w:sz w:val="36"/>
          <w:szCs w:val="36"/>
          <w:u w:val="single"/>
        </w:rPr>
        <w:t xml:space="preserve">          2023</w:t>
      </w:r>
      <w:r w:rsidRPr="00235479">
        <w:rPr>
          <w:rFonts w:eastAsia="仿宋_GB2312" w:hint="eastAsia"/>
          <w:sz w:val="36"/>
          <w:szCs w:val="36"/>
          <w:u w:val="single"/>
        </w:rPr>
        <w:t>年</w:t>
      </w:r>
      <w:r w:rsidRPr="00235479">
        <w:rPr>
          <w:rFonts w:eastAsia="仿宋_GB2312" w:hint="eastAsia"/>
          <w:sz w:val="36"/>
          <w:szCs w:val="36"/>
          <w:u w:val="single"/>
        </w:rPr>
        <w:t>0</w:t>
      </w:r>
      <w:r w:rsidR="00DB044C">
        <w:rPr>
          <w:rFonts w:eastAsia="仿宋_GB2312"/>
          <w:sz w:val="36"/>
          <w:szCs w:val="36"/>
          <w:u w:val="single"/>
        </w:rPr>
        <w:t>9</w:t>
      </w:r>
      <w:r w:rsidRPr="00235479">
        <w:rPr>
          <w:rFonts w:eastAsia="仿宋_GB2312" w:hint="eastAsia"/>
          <w:sz w:val="36"/>
          <w:szCs w:val="36"/>
          <w:u w:val="single"/>
        </w:rPr>
        <w:t>月</w:t>
      </w:r>
      <w:r w:rsidRPr="00235479">
        <w:rPr>
          <w:rFonts w:eastAsia="仿宋_GB2312"/>
          <w:sz w:val="36"/>
          <w:szCs w:val="36"/>
          <w:u w:val="single"/>
        </w:rPr>
        <w:t xml:space="preserve">                 </w:t>
      </w:r>
    </w:p>
    <w:p w14:paraId="46059BD2" w14:textId="77777777" w:rsidR="00717A91" w:rsidRPr="00235479" w:rsidRDefault="00717A91">
      <w:pPr>
        <w:adjustRightInd w:val="0"/>
        <w:snapToGrid w:val="0"/>
        <w:spacing w:line="288" w:lineRule="auto"/>
        <w:ind w:firstLine="1040"/>
        <w:rPr>
          <w:rFonts w:eastAsia="仿宋_GB2312"/>
          <w:sz w:val="36"/>
          <w:szCs w:val="36"/>
          <w:u w:val="single"/>
        </w:rPr>
      </w:pPr>
      <w:bookmarkStart w:id="4" w:name="_Hlk57884087"/>
    </w:p>
    <w:bookmarkEnd w:id="4"/>
    <w:p w14:paraId="60378F12" w14:textId="77777777" w:rsidR="00717A91" w:rsidRPr="00235479" w:rsidRDefault="00717A91">
      <w:pPr>
        <w:adjustRightInd w:val="0"/>
        <w:snapToGrid w:val="0"/>
        <w:spacing w:line="288" w:lineRule="auto"/>
        <w:jc w:val="center"/>
        <w:rPr>
          <w:rFonts w:eastAsia="楷体_GB2312"/>
          <w:sz w:val="36"/>
          <w:szCs w:val="36"/>
        </w:rPr>
      </w:pPr>
    </w:p>
    <w:p w14:paraId="4E787FD4" w14:textId="77777777" w:rsidR="00717A91" w:rsidRPr="00235479" w:rsidRDefault="00717A91">
      <w:pPr>
        <w:adjustRightInd w:val="0"/>
        <w:snapToGrid w:val="0"/>
        <w:spacing w:line="288" w:lineRule="auto"/>
        <w:jc w:val="center"/>
        <w:rPr>
          <w:rFonts w:eastAsia="楷体_GB2312"/>
          <w:sz w:val="36"/>
          <w:szCs w:val="36"/>
        </w:rPr>
      </w:pPr>
    </w:p>
    <w:p w14:paraId="7FCCBD21" w14:textId="77777777" w:rsidR="00717A91" w:rsidRPr="00235479" w:rsidRDefault="00717A91">
      <w:pPr>
        <w:adjustRightInd w:val="0"/>
        <w:snapToGrid w:val="0"/>
        <w:spacing w:line="288" w:lineRule="auto"/>
        <w:jc w:val="center"/>
        <w:rPr>
          <w:rFonts w:eastAsia="楷体_GB2312"/>
          <w:sz w:val="36"/>
          <w:szCs w:val="36"/>
        </w:rPr>
      </w:pPr>
    </w:p>
    <w:p w14:paraId="330D7EB4" w14:textId="77777777" w:rsidR="00717A91" w:rsidRPr="00235479" w:rsidRDefault="004433CF">
      <w:pPr>
        <w:adjustRightInd w:val="0"/>
        <w:snapToGrid w:val="0"/>
        <w:spacing w:line="288" w:lineRule="auto"/>
        <w:jc w:val="center"/>
        <w:rPr>
          <w:rFonts w:eastAsia="楷体_GB2312"/>
          <w:sz w:val="36"/>
          <w:szCs w:val="36"/>
        </w:rPr>
        <w:sectPr w:rsidR="00717A91" w:rsidRPr="00235479">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r w:rsidRPr="00235479">
        <w:rPr>
          <w:rFonts w:eastAsia="楷体_GB2312"/>
          <w:sz w:val="36"/>
          <w:szCs w:val="36"/>
        </w:rPr>
        <w:t>嘉兴市生态环境局制</w:t>
      </w:r>
    </w:p>
    <w:p w14:paraId="27C27C29" w14:textId="77777777" w:rsidR="00717A91" w:rsidRPr="00235479" w:rsidRDefault="00717A91">
      <w:pPr>
        <w:adjustRightInd w:val="0"/>
        <w:snapToGrid w:val="0"/>
        <w:spacing w:line="288" w:lineRule="auto"/>
        <w:jc w:val="center"/>
        <w:rPr>
          <w:rFonts w:eastAsia="楷体_GB2312"/>
          <w:sz w:val="36"/>
          <w:szCs w:val="36"/>
        </w:rPr>
      </w:pPr>
    </w:p>
    <w:p w14:paraId="6B21F048" w14:textId="07353259" w:rsidR="00717A91" w:rsidRPr="00235479" w:rsidRDefault="00643506">
      <w:pPr>
        <w:widowControl/>
        <w:adjustRightInd w:val="0"/>
        <w:snapToGrid w:val="0"/>
        <w:jc w:val="center"/>
        <w:outlineLvl w:val="0"/>
        <w:rPr>
          <w:rFonts w:eastAsia="方正小标宋_GBK"/>
          <w:snapToGrid w:val="0"/>
          <w:kern w:val="0"/>
          <w:sz w:val="38"/>
          <w:szCs w:val="38"/>
        </w:rPr>
      </w:pPr>
      <w:bookmarkStart w:id="5" w:name="_Toc89788544"/>
      <w:bookmarkStart w:id="6" w:name="_Toc129074279"/>
      <w:bookmarkStart w:id="7" w:name="_Toc82613960"/>
      <w:bookmarkStart w:id="8" w:name="_Toc129074419"/>
      <w:bookmarkStart w:id="9" w:name="_Toc131078133"/>
      <w:r>
        <w:rPr>
          <w:rFonts w:eastAsia="方正小标宋_GBK"/>
          <w:noProof/>
          <w:kern w:val="0"/>
          <w:sz w:val="38"/>
          <w:szCs w:val="38"/>
        </w:rPr>
        <mc:AlternateContent>
          <mc:Choice Requires="wps">
            <w:drawing>
              <wp:anchor distT="0" distB="0" distL="114300" distR="114300" simplePos="0" relativeHeight="251661312" behindDoc="0" locked="0" layoutInCell="1" allowOverlap="1" wp14:anchorId="1ED93C6D" wp14:editId="3A1EFDE2">
                <wp:simplePos x="0" y="0"/>
                <wp:positionH relativeFrom="column">
                  <wp:posOffset>-244503</wp:posOffset>
                </wp:positionH>
                <wp:positionV relativeFrom="paragraph">
                  <wp:posOffset>1711988</wp:posOffset>
                </wp:positionV>
                <wp:extent cx="5772647" cy="1470991"/>
                <wp:effectExtent l="0" t="0" r="19050" b="15240"/>
                <wp:wrapNone/>
                <wp:docPr id="1197674466" name="矩形 3"/>
                <wp:cNvGraphicFramePr/>
                <a:graphic xmlns:a="http://schemas.openxmlformats.org/drawingml/2006/main">
                  <a:graphicData uri="http://schemas.microsoft.com/office/word/2010/wordprocessingShape">
                    <wps:wsp>
                      <wps:cNvSpPr/>
                      <wps:spPr>
                        <a:xfrm>
                          <a:off x="0" y="0"/>
                          <a:ext cx="5772647" cy="1470991"/>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22E06" id="矩形 3" o:spid="_x0000_s1026" style="position:absolute;left:0;text-align:left;margin-left:-19.25pt;margin-top:134.8pt;width:454.55pt;height:1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" fillcolor="white [3212]" strokecolor="#09101d [484]" strokeweight="1pt"/>
            </w:pict>
          </mc:Fallback>
        </mc:AlternateContent>
      </w:r>
      <w:r>
        <w:rPr>
          <w:rFonts w:eastAsia="方正小标宋_GBK"/>
          <w:noProof/>
          <w:kern w:val="0"/>
          <w:sz w:val="38"/>
          <w:szCs w:val="38"/>
        </w:rPr>
        <mc:AlternateContent>
          <mc:Choice Requires="wps">
            <w:drawing>
              <wp:anchor distT="0" distB="0" distL="114300" distR="114300" simplePos="0" relativeHeight="251660288" behindDoc="0" locked="0" layoutInCell="1" allowOverlap="1" wp14:anchorId="3332EDFA" wp14:editId="5760FA1D">
                <wp:simplePos x="0" y="0"/>
                <wp:positionH relativeFrom="column">
                  <wp:posOffset>-244503</wp:posOffset>
                </wp:positionH>
                <wp:positionV relativeFrom="paragraph">
                  <wp:posOffset>4550603</wp:posOffset>
                </wp:positionV>
                <wp:extent cx="5804453" cy="1908313"/>
                <wp:effectExtent l="0" t="0" r="25400" b="15875"/>
                <wp:wrapNone/>
                <wp:docPr id="1102535184" name="矩形 2"/>
                <wp:cNvGraphicFramePr/>
                <a:graphic xmlns:a="http://schemas.openxmlformats.org/drawingml/2006/main">
                  <a:graphicData uri="http://schemas.microsoft.com/office/word/2010/wordprocessingShape">
                    <wps:wsp>
                      <wps:cNvSpPr/>
                      <wps:spPr>
                        <a:xfrm>
                          <a:off x="0" y="0"/>
                          <a:ext cx="5804453" cy="190831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BCD86" id="矩形 2" o:spid="_x0000_s1026" style="position:absolute;left:0;text-align:left;margin-left:-19.25pt;margin-top:358.3pt;width:457.05pt;height:1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" fillcolor="white [3212]" strokecolor="#09101d [484]" strokeweight="1pt"/>
            </w:pict>
          </mc:Fallback>
        </mc:AlternateContent>
      </w:r>
      <w:r w:rsidR="004433CF" w:rsidRPr="00235479">
        <w:rPr>
          <w:rFonts w:eastAsia="方正小标宋_GBK"/>
          <w:snapToGrid w:val="0"/>
          <w:kern w:val="0"/>
          <w:sz w:val="38"/>
          <w:szCs w:val="38"/>
        </w:rPr>
        <w:t>编制单位和编制人员情况表</w:t>
      </w:r>
      <w:bookmarkEnd w:id="5"/>
      <w:bookmarkEnd w:id="6"/>
      <w:bookmarkEnd w:id="7"/>
      <w:bookmarkEnd w:id="8"/>
      <w:bookmarkEnd w:id="9"/>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0"/>
        <w:gridCol w:w="2321"/>
        <w:gridCol w:w="1855"/>
        <w:gridCol w:w="2175"/>
        <w:gridCol w:w="1358"/>
      </w:tblGrid>
      <w:tr w:rsidR="00717A91" w:rsidRPr="00235479" w14:paraId="22F69991" w14:textId="77777777">
        <w:trPr>
          <w:trHeight w:val="444"/>
          <w:jc w:val="center"/>
        </w:trPr>
        <w:tc>
          <w:tcPr>
            <w:tcW w:w="3651" w:type="dxa"/>
            <w:gridSpan w:val="2"/>
            <w:vAlign w:val="center"/>
          </w:tcPr>
          <w:p w14:paraId="100BEDA0" w14:textId="77777777" w:rsidR="00717A91" w:rsidRPr="00235479" w:rsidRDefault="004433CF">
            <w:pPr>
              <w:adjustRightInd w:val="0"/>
              <w:snapToGrid w:val="0"/>
              <w:jc w:val="center"/>
              <w:rPr>
                <w:szCs w:val="21"/>
              </w:rPr>
            </w:pPr>
            <w:r w:rsidRPr="00235479">
              <w:rPr>
                <w:szCs w:val="21"/>
              </w:rPr>
              <w:t>建设项目名称</w:t>
            </w:r>
          </w:p>
        </w:tc>
        <w:tc>
          <w:tcPr>
            <w:tcW w:w="5388" w:type="dxa"/>
            <w:gridSpan w:val="3"/>
            <w:vAlign w:val="center"/>
          </w:tcPr>
          <w:p w14:paraId="34A7C328" w14:textId="77777777" w:rsidR="00717A91" w:rsidRPr="00235479" w:rsidRDefault="004433CF">
            <w:pPr>
              <w:adjustRightInd w:val="0"/>
              <w:snapToGrid w:val="0"/>
              <w:rPr>
                <w:szCs w:val="21"/>
              </w:rPr>
            </w:pPr>
            <w:r w:rsidRPr="00235479">
              <w:rPr>
                <w:rFonts w:hint="eastAsia"/>
                <w:szCs w:val="21"/>
              </w:rPr>
              <w:t>年产</w:t>
            </w:r>
            <w:r w:rsidRPr="00235479">
              <w:rPr>
                <w:rFonts w:hint="eastAsia"/>
                <w:szCs w:val="21"/>
              </w:rPr>
              <w:t>8.8</w:t>
            </w:r>
            <w:r w:rsidRPr="00235479">
              <w:rPr>
                <w:rFonts w:hint="eastAsia"/>
                <w:szCs w:val="21"/>
              </w:rPr>
              <w:t>级以上紧固件</w:t>
            </w:r>
            <w:r w:rsidRPr="00235479">
              <w:rPr>
                <w:rFonts w:hint="eastAsia"/>
                <w:szCs w:val="21"/>
              </w:rPr>
              <w:t>8000</w:t>
            </w:r>
            <w:r w:rsidRPr="00235479">
              <w:rPr>
                <w:rFonts w:hint="eastAsia"/>
                <w:szCs w:val="21"/>
              </w:rPr>
              <w:t>吨迁扩建项目</w:t>
            </w:r>
          </w:p>
        </w:tc>
      </w:tr>
      <w:tr w:rsidR="00717A91" w:rsidRPr="00235479" w14:paraId="7D8EB572" w14:textId="77777777">
        <w:trPr>
          <w:trHeight w:val="444"/>
          <w:jc w:val="center"/>
        </w:trPr>
        <w:tc>
          <w:tcPr>
            <w:tcW w:w="3651" w:type="dxa"/>
            <w:gridSpan w:val="2"/>
            <w:vAlign w:val="center"/>
          </w:tcPr>
          <w:p w14:paraId="696E26D1" w14:textId="77777777" w:rsidR="00717A91" w:rsidRPr="00235479" w:rsidRDefault="004433CF">
            <w:pPr>
              <w:adjustRightInd w:val="0"/>
              <w:snapToGrid w:val="0"/>
              <w:jc w:val="center"/>
              <w:rPr>
                <w:szCs w:val="21"/>
              </w:rPr>
            </w:pPr>
            <w:r w:rsidRPr="00235479">
              <w:rPr>
                <w:szCs w:val="21"/>
              </w:rPr>
              <w:t>建设项目类别</w:t>
            </w:r>
          </w:p>
        </w:tc>
        <w:tc>
          <w:tcPr>
            <w:tcW w:w="5388" w:type="dxa"/>
            <w:gridSpan w:val="3"/>
            <w:vAlign w:val="center"/>
          </w:tcPr>
          <w:p w14:paraId="41D40348" w14:textId="77777777" w:rsidR="00717A91" w:rsidRPr="00235479" w:rsidRDefault="004433CF">
            <w:pPr>
              <w:adjustRightInd w:val="0"/>
              <w:snapToGrid w:val="0"/>
              <w:rPr>
                <w:szCs w:val="21"/>
              </w:rPr>
            </w:pPr>
            <w:r w:rsidRPr="00235479">
              <w:rPr>
                <w:rFonts w:hint="eastAsia"/>
                <w:szCs w:val="21"/>
              </w:rPr>
              <w:t>三十一、通用设备制造业</w:t>
            </w:r>
            <w:r w:rsidRPr="00235479">
              <w:rPr>
                <w:rFonts w:hint="eastAsia"/>
                <w:szCs w:val="21"/>
              </w:rPr>
              <w:t>34/</w:t>
            </w:r>
            <w:r w:rsidRPr="00235479">
              <w:rPr>
                <w:rFonts w:hint="eastAsia"/>
                <w:szCs w:val="21"/>
              </w:rPr>
              <w:t>通用零部件制造</w:t>
            </w:r>
            <w:r w:rsidRPr="00235479">
              <w:rPr>
                <w:rFonts w:hint="eastAsia"/>
                <w:szCs w:val="21"/>
              </w:rPr>
              <w:t>348/</w:t>
            </w:r>
            <w:r w:rsidRPr="00235479">
              <w:rPr>
                <w:rFonts w:hint="eastAsia"/>
                <w:szCs w:val="21"/>
              </w:rPr>
              <w:t>其他（仅分割、焊接、组装的除外；年用非溶剂型低</w:t>
            </w:r>
            <w:r w:rsidRPr="00235479">
              <w:rPr>
                <w:rFonts w:hint="eastAsia"/>
                <w:szCs w:val="21"/>
              </w:rPr>
              <w:t>VOCs</w:t>
            </w:r>
            <w:r w:rsidRPr="00235479">
              <w:rPr>
                <w:rFonts w:hint="eastAsia"/>
                <w:szCs w:val="21"/>
              </w:rPr>
              <w:t>含量涂料</w:t>
            </w:r>
            <w:r w:rsidRPr="00235479">
              <w:rPr>
                <w:rFonts w:hint="eastAsia"/>
                <w:szCs w:val="21"/>
              </w:rPr>
              <w:t>10</w:t>
            </w:r>
            <w:r w:rsidRPr="00235479">
              <w:rPr>
                <w:rFonts w:hint="eastAsia"/>
                <w:szCs w:val="21"/>
              </w:rPr>
              <w:t>吨以下的除外）</w:t>
            </w:r>
          </w:p>
        </w:tc>
      </w:tr>
      <w:tr w:rsidR="00717A91" w:rsidRPr="00235479" w14:paraId="6C2BEB93" w14:textId="77777777">
        <w:trPr>
          <w:trHeight w:val="444"/>
          <w:jc w:val="center"/>
        </w:trPr>
        <w:tc>
          <w:tcPr>
            <w:tcW w:w="3651" w:type="dxa"/>
            <w:gridSpan w:val="2"/>
            <w:vAlign w:val="center"/>
          </w:tcPr>
          <w:p w14:paraId="66D3E3E0" w14:textId="77777777" w:rsidR="00717A91" w:rsidRPr="00235479" w:rsidRDefault="004433CF">
            <w:pPr>
              <w:adjustRightInd w:val="0"/>
              <w:snapToGrid w:val="0"/>
              <w:jc w:val="center"/>
              <w:rPr>
                <w:szCs w:val="21"/>
              </w:rPr>
            </w:pPr>
            <w:r w:rsidRPr="00235479">
              <w:rPr>
                <w:szCs w:val="21"/>
              </w:rPr>
              <w:t>环境影响评价文件类型</w:t>
            </w:r>
          </w:p>
        </w:tc>
        <w:tc>
          <w:tcPr>
            <w:tcW w:w="5388" w:type="dxa"/>
            <w:gridSpan w:val="3"/>
            <w:vAlign w:val="center"/>
          </w:tcPr>
          <w:p w14:paraId="69DA062D" w14:textId="77777777" w:rsidR="00717A91" w:rsidRPr="00235479" w:rsidRDefault="004433CF">
            <w:pPr>
              <w:adjustRightInd w:val="0"/>
              <w:snapToGrid w:val="0"/>
              <w:rPr>
                <w:szCs w:val="21"/>
              </w:rPr>
            </w:pPr>
            <w:r w:rsidRPr="00235479">
              <w:rPr>
                <w:rFonts w:hint="eastAsia"/>
                <w:szCs w:val="21"/>
              </w:rPr>
              <w:t>环境影响登记表（</w:t>
            </w:r>
            <w:proofErr w:type="gramStart"/>
            <w:r w:rsidRPr="00235479">
              <w:rPr>
                <w:rFonts w:hint="eastAsia"/>
                <w:szCs w:val="21"/>
              </w:rPr>
              <w:t>区域环</w:t>
            </w:r>
            <w:proofErr w:type="gramEnd"/>
            <w:r w:rsidRPr="00235479">
              <w:rPr>
                <w:rFonts w:hint="eastAsia"/>
                <w:szCs w:val="21"/>
              </w:rPr>
              <w:t>评</w:t>
            </w:r>
            <w:r w:rsidRPr="00235479">
              <w:rPr>
                <w:rFonts w:hint="eastAsia"/>
                <w:szCs w:val="21"/>
              </w:rPr>
              <w:t>+</w:t>
            </w:r>
            <w:r w:rsidRPr="00235479">
              <w:rPr>
                <w:rFonts w:hint="eastAsia"/>
                <w:szCs w:val="21"/>
              </w:rPr>
              <w:t>环境标准）</w:t>
            </w:r>
          </w:p>
        </w:tc>
      </w:tr>
      <w:tr w:rsidR="00717A91" w:rsidRPr="00235479" w14:paraId="56950013" w14:textId="77777777">
        <w:trPr>
          <w:trHeight w:val="444"/>
          <w:jc w:val="center"/>
        </w:trPr>
        <w:tc>
          <w:tcPr>
            <w:tcW w:w="9039" w:type="dxa"/>
            <w:gridSpan w:val="5"/>
            <w:vAlign w:val="center"/>
          </w:tcPr>
          <w:p w14:paraId="6BF95093" w14:textId="77777777" w:rsidR="00717A91" w:rsidRPr="00235479" w:rsidRDefault="004433CF">
            <w:pPr>
              <w:adjustRightInd w:val="0"/>
              <w:snapToGrid w:val="0"/>
              <w:rPr>
                <w:rFonts w:eastAsia="黑体"/>
                <w:szCs w:val="21"/>
              </w:rPr>
            </w:pPr>
            <w:r w:rsidRPr="00235479">
              <w:rPr>
                <w:rFonts w:eastAsia="黑体"/>
                <w:szCs w:val="21"/>
              </w:rPr>
              <w:t>一、建设单位情况</w:t>
            </w:r>
          </w:p>
        </w:tc>
      </w:tr>
      <w:tr w:rsidR="00717A91" w:rsidRPr="00235479" w14:paraId="1CF4D3DA" w14:textId="77777777">
        <w:trPr>
          <w:trHeight w:val="444"/>
          <w:jc w:val="center"/>
        </w:trPr>
        <w:tc>
          <w:tcPr>
            <w:tcW w:w="3651" w:type="dxa"/>
            <w:gridSpan w:val="2"/>
            <w:vAlign w:val="center"/>
          </w:tcPr>
          <w:p w14:paraId="2D30CFAA" w14:textId="77777777" w:rsidR="00717A91" w:rsidRPr="00235479" w:rsidRDefault="004433CF">
            <w:pPr>
              <w:adjustRightInd w:val="0"/>
              <w:snapToGrid w:val="0"/>
              <w:jc w:val="center"/>
              <w:rPr>
                <w:szCs w:val="21"/>
              </w:rPr>
            </w:pPr>
            <w:r w:rsidRPr="00235479">
              <w:rPr>
                <w:szCs w:val="21"/>
              </w:rPr>
              <w:t>单位名称（盖章）</w:t>
            </w:r>
          </w:p>
        </w:tc>
        <w:tc>
          <w:tcPr>
            <w:tcW w:w="5388" w:type="dxa"/>
            <w:gridSpan w:val="3"/>
            <w:vAlign w:val="center"/>
          </w:tcPr>
          <w:p w14:paraId="449B82C7" w14:textId="77777777" w:rsidR="00717A91" w:rsidRPr="00235479" w:rsidRDefault="004433CF">
            <w:pPr>
              <w:adjustRightInd w:val="0"/>
              <w:snapToGrid w:val="0"/>
              <w:rPr>
                <w:szCs w:val="21"/>
              </w:rPr>
            </w:pPr>
            <w:proofErr w:type="gramStart"/>
            <w:r w:rsidRPr="00235479">
              <w:rPr>
                <w:rFonts w:hint="eastAsia"/>
                <w:szCs w:val="21"/>
              </w:rPr>
              <w:t>嘉善东润紧固件</w:t>
            </w:r>
            <w:proofErr w:type="gramEnd"/>
            <w:r w:rsidRPr="00235479">
              <w:rPr>
                <w:rFonts w:hint="eastAsia"/>
                <w:szCs w:val="21"/>
              </w:rPr>
              <w:t>股份有限公司</w:t>
            </w:r>
          </w:p>
        </w:tc>
      </w:tr>
      <w:tr w:rsidR="00717A91" w:rsidRPr="00235479" w14:paraId="5C09D8DD" w14:textId="77777777">
        <w:trPr>
          <w:trHeight w:val="444"/>
          <w:jc w:val="center"/>
        </w:trPr>
        <w:tc>
          <w:tcPr>
            <w:tcW w:w="3651" w:type="dxa"/>
            <w:gridSpan w:val="2"/>
            <w:vAlign w:val="center"/>
          </w:tcPr>
          <w:p w14:paraId="77701793" w14:textId="77777777" w:rsidR="00717A91" w:rsidRPr="00235479" w:rsidRDefault="004433CF">
            <w:pPr>
              <w:adjustRightInd w:val="0"/>
              <w:snapToGrid w:val="0"/>
              <w:jc w:val="center"/>
              <w:rPr>
                <w:szCs w:val="21"/>
              </w:rPr>
            </w:pPr>
            <w:r w:rsidRPr="00235479">
              <w:rPr>
                <w:szCs w:val="21"/>
              </w:rPr>
              <w:t>统一社会信用代码</w:t>
            </w:r>
          </w:p>
        </w:tc>
        <w:tc>
          <w:tcPr>
            <w:tcW w:w="5388" w:type="dxa"/>
            <w:gridSpan w:val="3"/>
            <w:vAlign w:val="center"/>
          </w:tcPr>
          <w:p w14:paraId="22456A40" w14:textId="77777777" w:rsidR="00717A91" w:rsidRPr="00235479" w:rsidRDefault="004433CF">
            <w:pPr>
              <w:adjustRightInd w:val="0"/>
              <w:snapToGrid w:val="0"/>
              <w:rPr>
                <w:szCs w:val="21"/>
              </w:rPr>
            </w:pPr>
            <w:r w:rsidRPr="00235479">
              <w:rPr>
                <w:szCs w:val="21"/>
              </w:rPr>
              <w:t>913304217955845475</w:t>
            </w:r>
          </w:p>
        </w:tc>
      </w:tr>
      <w:tr w:rsidR="00717A91" w:rsidRPr="00235479" w14:paraId="55E84C15" w14:textId="77777777">
        <w:trPr>
          <w:trHeight w:val="444"/>
          <w:jc w:val="center"/>
        </w:trPr>
        <w:tc>
          <w:tcPr>
            <w:tcW w:w="3651" w:type="dxa"/>
            <w:gridSpan w:val="2"/>
            <w:vAlign w:val="center"/>
          </w:tcPr>
          <w:p w14:paraId="00D1784C" w14:textId="77777777" w:rsidR="00717A91" w:rsidRPr="00235479" w:rsidRDefault="004433CF">
            <w:pPr>
              <w:adjustRightInd w:val="0"/>
              <w:snapToGrid w:val="0"/>
              <w:jc w:val="center"/>
              <w:rPr>
                <w:szCs w:val="21"/>
              </w:rPr>
            </w:pPr>
            <w:r w:rsidRPr="00235479">
              <w:rPr>
                <w:szCs w:val="21"/>
              </w:rPr>
              <w:t>法定代表人（签章）</w:t>
            </w:r>
          </w:p>
        </w:tc>
        <w:tc>
          <w:tcPr>
            <w:tcW w:w="5388" w:type="dxa"/>
            <w:gridSpan w:val="3"/>
            <w:vAlign w:val="center"/>
          </w:tcPr>
          <w:p w14:paraId="7F009F32" w14:textId="77777777" w:rsidR="00717A91" w:rsidRPr="00235479" w:rsidRDefault="004433CF">
            <w:pPr>
              <w:adjustRightInd w:val="0"/>
              <w:snapToGrid w:val="0"/>
              <w:rPr>
                <w:szCs w:val="21"/>
              </w:rPr>
            </w:pPr>
            <w:r w:rsidRPr="00235479">
              <w:rPr>
                <w:rFonts w:hint="eastAsia"/>
                <w:szCs w:val="21"/>
              </w:rPr>
              <w:t>董建生</w:t>
            </w:r>
          </w:p>
        </w:tc>
      </w:tr>
      <w:tr w:rsidR="00717A91" w:rsidRPr="00235479" w14:paraId="6D3E7297" w14:textId="77777777">
        <w:trPr>
          <w:trHeight w:val="444"/>
          <w:jc w:val="center"/>
        </w:trPr>
        <w:tc>
          <w:tcPr>
            <w:tcW w:w="3651" w:type="dxa"/>
            <w:gridSpan w:val="2"/>
            <w:vAlign w:val="center"/>
          </w:tcPr>
          <w:p w14:paraId="4BBB9DDE" w14:textId="77777777" w:rsidR="00717A91" w:rsidRPr="00235479" w:rsidRDefault="004433CF">
            <w:pPr>
              <w:adjustRightInd w:val="0"/>
              <w:snapToGrid w:val="0"/>
              <w:jc w:val="center"/>
              <w:rPr>
                <w:szCs w:val="21"/>
              </w:rPr>
            </w:pPr>
            <w:r w:rsidRPr="00235479">
              <w:rPr>
                <w:szCs w:val="21"/>
              </w:rPr>
              <w:t>主要负责人（签字）</w:t>
            </w:r>
          </w:p>
        </w:tc>
        <w:tc>
          <w:tcPr>
            <w:tcW w:w="5388" w:type="dxa"/>
            <w:gridSpan w:val="3"/>
            <w:vAlign w:val="center"/>
          </w:tcPr>
          <w:p w14:paraId="77A41820" w14:textId="77777777" w:rsidR="00717A91" w:rsidRPr="00235479" w:rsidRDefault="004433CF">
            <w:pPr>
              <w:adjustRightInd w:val="0"/>
              <w:snapToGrid w:val="0"/>
              <w:rPr>
                <w:szCs w:val="21"/>
              </w:rPr>
            </w:pPr>
            <w:r w:rsidRPr="00235479">
              <w:rPr>
                <w:rFonts w:hint="eastAsia"/>
                <w:szCs w:val="21"/>
              </w:rPr>
              <w:t>董建生</w:t>
            </w:r>
          </w:p>
        </w:tc>
      </w:tr>
      <w:tr w:rsidR="00717A91" w:rsidRPr="00235479" w14:paraId="5ED8A9DD" w14:textId="77777777">
        <w:trPr>
          <w:trHeight w:val="444"/>
          <w:jc w:val="center"/>
        </w:trPr>
        <w:tc>
          <w:tcPr>
            <w:tcW w:w="3651" w:type="dxa"/>
            <w:gridSpan w:val="2"/>
            <w:vAlign w:val="center"/>
          </w:tcPr>
          <w:p w14:paraId="0FBF0B83" w14:textId="77777777" w:rsidR="00717A91" w:rsidRPr="00235479" w:rsidRDefault="004433CF">
            <w:pPr>
              <w:adjustRightInd w:val="0"/>
              <w:snapToGrid w:val="0"/>
              <w:jc w:val="center"/>
              <w:rPr>
                <w:szCs w:val="21"/>
              </w:rPr>
            </w:pPr>
            <w:r w:rsidRPr="00235479">
              <w:rPr>
                <w:szCs w:val="21"/>
              </w:rPr>
              <w:t>直接负责的主管人员（签字）</w:t>
            </w:r>
          </w:p>
        </w:tc>
        <w:tc>
          <w:tcPr>
            <w:tcW w:w="5388" w:type="dxa"/>
            <w:gridSpan w:val="3"/>
            <w:vAlign w:val="center"/>
          </w:tcPr>
          <w:p w14:paraId="2F294F6C" w14:textId="77777777" w:rsidR="00717A91" w:rsidRPr="00235479" w:rsidRDefault="004433CF">
            <w:pPr>
              <w:adjustRightInd w:val="0"/>
              <w:snapToGrid w:val="0"/>
              <w:rPr>
                <w:szCs w:val="21"/>
              </w:rPr>
            </w:pPr>
            <w:r w:rsidRPr="00235479">
              <w:rPr>
                <w:rFonts w:hint="eastAsia"/>
                <w:szCs w:val="21"/>
              </w:rPr>
              <w:t>董建生</w:t>
            </w:r>
          </w:p>
        </w:tc>
      </w:tr>
      <w:tr w:rsidR="00717A91" w:rsidRPr="00235479" w14:paraId="5530BB5C" w14:textId="77777777">
        <w:trPr>
          <w:trHeight w:val="444"/>
          <w:jc w:val="center"/>
        </w:trPr>
        <w:tc>
          <w:tcPr>
            <w:tcW w:w="9039" w:type="dxa"/>
            <w:gridSpan w:val="5"/>
            <w:vAlign w:val="center"/>
          </w:tcPr>
          <w:p w14:paraId="38F97600" w14:textId="77777777" w:rsidR="00717A91" w:rsidRPr="00235479" w:rsidRDefault="004433CF">
            <w:pPr>
              <w:adjustRightInd w:val="0"/>
              <w:snapToGrid w:val="0"/>
              <w:rPr>
                <w:rFonts w:eastAsia="黑体"/>
                <w:b/>
                <w:szCs w:val="21"/>
              </w:rPr>
            </w:pPr>
            <w:r w:rsidRPr="00235479">
              <w:rPr>
                <w:rFonts w:eastAsia="黑体"/>
                <w:szCs w:val="21"/>
              </w:rPr>
              <w:t>二、编制单位情况</w:t>
            </w:r>
          </w:p>
        </w:tc>
      </w:tr>
      <w:tr w:rsidR="00717A91" w:rsidRPr="00235479" w14:paraId="44F88454" w14:textId="77777777">
        <w:trPr>
          <w:trHeight w:val="444"/>
          <w:jc w:val="center"/>
        </w:trPr>
        <w:tc>
          <w:tcPr>
            <w:tcW w:w="3651" w:type="dxa"/>
            <w:gridSpan w:val="2"/>
            <w:vAlign w:val="center"/>
          </w:tcPr>
          <w:p w14:paraId="49909EB3" w14:textId="77777777" w:rsidR="00717A91" w:rsidRPr="00235479" w:rsidRDefault="004433CF">
            <w:pPr>
              <w:adjustRightInd w:val="0"/>
              <w:snapToGrid w:val="0"/>
              <w:jc w:val="center"/>
              <w:rPr>
                <w:szCs w:val="21"/>
              </w:rPr>
            </w:pPr>
            <w:r w:rsidRPr="00235479">
              <w:rPr>
                <w:szCs w:val="21"/>
              </w:rPr>
              <w:t>单位名称（盖章）</w:t>
            </w:r>
          </w:p>
        </w:tc>
        <w:tc>
          <w:tcPr>
            <w:tcW w:w="5388" w:type="dxa"/>
            <w:gridSpan w:val="3"/>
            <w:vAlign w:val="center"/>
          </w:tcPr>
          <w:p w14:paraId="4C25108B" w14:textId="77777777" w:rsidR="00717A91" w:rsidRPr="00235479" w:rsidRDefault="004433CF">
            <w:pPr>
              <w:adjustRightInd w:val="0"/>
              <w:snapToGrid w:val="0"/>
              <w:jc w:val="left"/>
              <w:rPr>
                <w:szCs w:val="21"/>
              </w:rPr>
            </w:pPr>
            <w:r w:rsidRPr="00235479">
              <w:rPr>
                <w:rFonts w:hint="eastAsia"/>
                <w:szCs w:val="21"/>
              </w:rPr>
              <w:t>浙江环耀环境建设有限公司</w:t>
            </w:r>
          </w:p>
        </w:tc>
      </w:tr>
      <w:tr w:rsidR="00717A91" w:rsidRPr="00235479" w14:paraId="0275F381" w14:textId="77777777">
        <w:trPr>
          <w:trHeight w:val="444"/>
          <w:jc w:val="center"/>
        </w:trPr>
        <w:tc>
          <w:tcPr>
            <w:tcW w:w="3651" w:type="dxa"/>
            <w:gridSpan w:val="2"/>
            <w:vAlign w:val="center"/>
          </w:tcPr>
          <w:p w14:paraId="0CF97092" w14:textId="77777777" w:rsidR="00717A91" w:rsidRPr="00235479" w:rsidRDefault="004433CF">
            <w:pPr>
              <w:adjustRightInd w:val="0"/>
              <w:snapToGrid w:val="0"/>
              <w:jc w:val="center"/>
              <w:rPr>
                <w:szCs w:val="21"/>
              </w:rPr>
            </w:pPr>
            <w:r w:rsidRPr="00235479">
              <w:rPr>
                <w:szCs w:val="21"/>
              </w:rPr>
              <w:t>统一社会信用代码</w:t>
            </w:r>
          </w:p>
        </w:tc>
        <w:tc>
          <w:tcPr>
            <w:tcW w:w="5388" w:type="dxa"/>
            <w:gridSpan w:val="3"/>
            <w:vAlign w:val="center"/>
          </w:tcPr>
          <w:p w14:paraId="586053A6" w14:textId="77777777" w:rsidR="00717A91" w:rsidRPr="00235479" w:rsidRDefault="004433CF">
            <w:pPr>
              <w:adjustRightInd w:val="0"/>
              <w:snapToGrid w:val="0"/>
              <w:jc w:val="left"/>
              <w:rPr>
                <w:szCs w:val="21"/>
              </w:rPr>
            </w:pPr>
            <w:r w:rsidRPr="00235479">
              <w:rPr>
                <w:rFonts w:hint="eastAsia"/>
                <w:szCs w:val="21"/>
              </w:rPr>
              <w:t>9</w:t>
            </w:r>
            <w:r w:rsidRPr="00235479">
              <w:rPr>
                <w:szCs w:val="21"/>
              </w:rPr>
              <w:t>1330000674790571X</w:t>
            </w:r>
          </w:p>
        </w:tc>
      </w:tr>
      <w:tr w:rsidR="00717A91" w:rsidRPr="00235479" w14:paraId="0898FB25" w14:textId="77777777">
        <w:trPr>
          <w:trHeight w:val="444"/>
          <w:jc w:val="center"/>
        </w:trPr>
        <w:tc>
          <w:tcPr>
            <w:tcW w:w="9039" w:type="dxa"/>
            <w:gridSpan w:val="5"/>
            <w:vAlign w:val="center"/>
          </w:tcPr>
          <w:p w14:paraId="020B5A6F" w14:textId="77777777" w:rsidR="00717A91" w:rsidRPr="00235479" w:rsidRDefault="004433CF">
            <w:pPr>
              <w:adjustRightInd w:val="0"/>
              <w:snapToGrid w:val="0"/>
              <w:jc w:val="left"/>
              <w:rPr>
                <w:rFonts w:eastAsia="黑体"/>
                <w:szCs w:val="21"/>
              </w:rPr>
            </w:pPr>
            <w:r w:rsidRPr="00235479">
              <w:rPr>
                <w:rFonts w:eastAsia="黑体"/>
                <w:szCs w:val="21"/>
              </w:rPr>
              <w:t>三、编制人员情况</w:t>
            </w:r>
          </w:p>
        </w:tc>
      </w:tr>
      <w:tr w:rsidR="00717A91" w:rsidRPr="00235479" w14:paraId="1AA7689F" w14:textId="77777777">
        <w:trPr>
          <w:trHeight w:val="444"/>
          <w:jc w:val="center"/>
        </w:trPr>
        <w:tc>
          <w:tcPr>
            <w:tcW w:w="9039" w:type="dxa"/>
            <w:gridSpan w:val="5"/>
            <w:vAlign w:val="center"/>
          </w:tcPr>
          <w:p w14:paraId="6FE761FF" w14:textId="77777777" w:rsidR="00717A91" w:rsidRPr="00235479" w:rsidRDefault="004433CF">
            <w:pPr>
              <w:adjustRightInd w:val="0"/>
              <w:snapToGrid w:val="0"/>
              <w:jc w:val="left"/>
              <w:rPr>
                <w:szCs w:val="21"/>
              </w:rPr>
            </w:pPr>
            <w:r w:rsidRPr="00235479">
              <w:rPr>
                <w:szCs w:val="21"/>
              </w:rPr>
              <w:t>1.</w:t>
            </w:r>
            <w:r w:rsidRPr="00235479">
              <w:rPr>
                <w:szCs w:val="21"/>
              </w:rPr>
              <w:t>编制主持人</w:t>
            </w:r>
          </w:p>
        </w:tc>
      </w:tr>
      <w:tr w:rsidR="00717A91" w:rsidRPr="00235479" w14:paraId="085E03B6" w14:textId="77777777">
        <w:trPr>
          <w:trHeight w:val="444"/>
          <w:jc w:val="center"/>
        </w:trPr>
        <w:tc>
          <w:tcPr>
            <w:tcW w:w="1330" w:type="dxa"/>
            <w:vAlign w:val="center"/>
          </w:tcPr>
          <w:p w14:paraId="23655C47" w14:textId="77777777" w:rsidR="00717A91" w:rsidRPr="00235479" w:rsidRDefault="004433CF">
            <w:pPr>
              <w:adjustRightInd w:val="0"/>
              <w:snapToGrid w:val="0"/>
              <w:jc w:val="center"/>
              <w:rPr>
                <w:szCs w:val="21"/>
              </w:rPr>
            </w:pPr>
            <w:r w:rsidRPr="00235479">
              <w:rPr>
                <w:szCs w:val="21"/>
              </w:rPr>
              <w:t>姓名</w:t>
            </w:r>
          </w:p>
        </w:tc>
        <w:tc>
          <w:tcPr>
            <w:tcW w:w="4176" w:type="dxa"/>
            <w:gridSpan w:val="2"/>
            <w:vAlign w:val="center"/>
          </w:tcPr>
          <w:p w14:paraId="0291D255" w14:textId="77777777" w:rsidR="00717A91" w:rsidRPr="00235479" w:rsidRDefault="004433CF">
            <w:pPr>
              <w:adjustRightInd w:val="0"/>
              <w:snapToGrid w:val="0"/>
              <w:jc w:val="center"/>
              <w:rPr>
                <w:szCs w:val="21"/>
              </w:rPr>
            </w:pPr>
            <w:r w:rsidRPr="00235479">
              <w:rPr>
                <w:szCs w:val="21"/>
              </w:rPr>
              <w:t>职业资格证书管理号</w:t>
            </w:r>
          </w:p>
        </w:tc>
        <w:tc>
          <w:tcPr>
            <w:tcW w:w="2175" w:type="dxa"/>
            <w:vAlign w:val="center"/>
          </w:tcPr>
          <w:p w14:paraId="2F3EC5BF" w14:textId="77777777" w:rsidR="00717A91" w:rsidRPr="00235479" w:rsidRDefault="004433CF">
            <w:pPr>
              <w:adjustRightInd w:val="0"/>
              <w:snapToGrid w:val="0"/>
              <w:jc w:val="center"/>
              <w:rPr>
                <w:szCs w:val="21"/>
              </w:rPr>
            </w:pPr>
            <w:r w:rsidRPr="00235479">
              <w:rPr>
                <w:szCs w:val="21"/>
              </w:rPr>
              <w:t>信用编号</w:t>
            </w:r>
          </w:p>
        </w:tc>
        <w:tc>
          <w:tcPr>
            <w:tcW w:w="1358" w:type="dxa"/>
            <w:vAlign w:val="center"/>
          </w:tcPr>
          <w:p w14:paraId="1634F314" w14:textId="77777777" w:rsidR="00717A91" w:rsidRPr="00235479" w:rsidRDefault="004433CF">
            <w:pPr>
              <w:adjustRightInd w:val="0"/>
              <w:snapToGrid w:val="0"/>
              <w:jc w:val="center"/>
              <w:rPr>
                <w:szCs w:val="21"/>
              </w:rPr>
            </w:pPr>
            <w:r w:rsidRPr="00235479">
              <w:rPr>
                <w:szCs w:val="21"/>
              </w:rPr>
              <w:t>签字</w:t>
            </w:r>
          </w:p>
        </w:tc>
      </w:tr>
      <w:tr w:rsidR="00717A91" w:rsidRPr="00235479" w14:paraId="3A087476" w14:textId="77777777">
        <w:trPr>
          <w:trHeight w:val="444"/>
          <w:jc w:val="center"/>
        </w:trPr>
        <w:tc>
          <w:tcPr>
            <w:tcW w:w="1330" w:type="dxa"/>
            <w:vAlign w:val="center"/>
          </w:tcPr>
          <w:p w14:paraId="19C10E7F" w14:textId="77777777" w:rsidR="00717A91" w:rsidRPr="00235479" w:rsidRDefault="004433CF">
            <w:pPr>
              <w:adjustRightInd w:val="0"/>
              <w:snapToGrid w:val="0"/>
              <w:jc w:val="center"/>
              <w:rPr>
                <w:szCs w:val="21"/>
              </w:rPr>
            </w:pPr>
            <w:r w:rsidRPr="00235479">
              <w:rPr>
                <w:rFonts w:hint="eastAsia"/>
                <w:szCs w:val="21"/>
              </w:rPr>
              <w:t>谢黎明</w:t>
            </w:r>
          </w:p>
        </w:tc>
        <w:tc>
          <w:tcPr>
            <w:tcW w:w="4176" w:type="dxa"/>
            <w:gridSpan w:val="2"/>
            <w:vAlign w:val="center"/>
          </w:tcPr>
          <w:p w14:paraId="1E55EC84" w14:textId="77777777" w:rsidR="00717A91" w:rsidRPr="00235479" w:rsidRDefault="004433CF">
            <w:pPr>
              <w:adjustRightInd w:val="0"/>
              <w:snapToGrid w:val="0"/>
              <w:jc w:val="center"/>
              <w:rPr>
                <w:szCs w:val="21"/>
              </w:rPr>
            </w:pPr>
            <w:r w:rsidRPr="00235479">
              <w:rPr>
                <w:szCs w:val="21"/>
              </w:rPr>
              <w:t>06351123506110042</w:t>
            </w:r>
          </w:p>
        </w:tc>
        <w:tc>
          <w:tcPr>
            <w:tcW w:w="2175" w:type="dxa"/>
            <w:vAlign w:val="center"/>
          </w:tcPr>
          <w:p w14:paraId="615F3747" w14:textId="77777777" w:rsidR="00717A91" w:rsidRPr="00235479" w:rsidRDefault="004433CF">
            <w:pPr>
              <w:adjustRightInd w:val="0"/>
              <w:snapToGrid w:val="0"/>
              <w:jc w:val="center"/>
              <w:rPr>
                <w:szCs w:val="21"/>
              </w:rPr>
            </w:pPr>
            <w:r w:rsidRPr="00235479">
              <w:rPr>
                <w:szCs w:val="21"/>
              </w:rPr>
              <w:t>BH061169</w:t>
            </w:r>
          </w:p>
        </w:tc>
        <w:tc>
          <w:tcPr>
            <w:tcW w:w="1358" w:type="dxa"/>
            <w:vAlign w:val="center"/>
          </w:tcPr>
          <w:p w14:paraId="1CD888E5" w14:textId="77777777" w:rsidR="00717A91" w:rsidRPr="00235479" w:rsidRDefault="00717A91">
            <w:pPr>
              <w:adjustRightInd w:val="0"/>
              <w:snapToGrid w:val="0"/>
              <w:jc w:val="center"/>
              <w:rPr>
                <w:szCs w:val="21"/>
              </w:rPr>
            </w:pPr>
          </w:p>
        </w:tc>
      </w:tr>
      <w:tr w:rsidR="00717A91" w:rsidRPr="00235479" w14:paraId="55DC22C3" w14:textId="77777777">
        <w:trPr>
          <w:trHeight w:val="444"/>
          <w:jc w:val="center"/>
        </w:trPr>
        <w:tc>
          <w:tcPr>
            <w:tcW w:w="9039" w:type="dxa"/>
            <w:gridSpan w:val="5"/>
            <w:vAlign w:val="center"/>
          </w:tcPr>
          <w:p w14:paraId="7168A057" w14:textId="77777777" w:rsidR="00717A91" w:rsidRPr="00235479" w:rsidRDefault="004433CF">
            <w:pPr>
              <w:adjustRightInd w:val="0"/>
              <w:snapToGrid w:val="0"/>
              <w:jc w:val="left"/>
              <w:rPr>
                <w:szCs w:val="21"/>
              </w:rPr>
            </w:pPr>
            <w:r w:rsidRPr="00235479">
              <w:rPr>
                <w:szCs w:val="21"/>
              </w:rPr>
              <w:t>2.</w:t>
            </w:r>
            <w:r w:rsidRPr="00235479">
              <w:rPr>
                <w:szCs w:val="21"/>
              </w:rPr>
              <w:t>主要编制人员</w:t>
            </w:r>
          </w:p>
        </w:tc>
      </w:tr>
      <w:tr w:rsidR="00717A91" w:rsidRPr="00235479" w14:paraId="73A8F3CD" w14:textId="77777777">
        <w:trPr>
          <w:trHeight w:val="444"/>
          <w:jc w:val="center"/>
        </w:trPr>
        <w:tc>
          <w:tcPr>
            <w:tcW w:w="1330" w:type="dxa"/>
            <w:vAlign w:val="center"/>
          </w:tcPr>
          <w:p w14:paraId="792E8819" w14:textId="77777777" w:rsidR="00717A91" w:rsidRPr="00235479" w:rsidRDefault="004433CF">
            <w:pPr>
              <w:adjustRightInd w:val="0"/>
              <w:snapToGrid w:val="0"/>
              <w:jc w:val="center"/>
              <w:rPr>
                <w:szCs w:val="21"/>
              </w:rPr>
            </w:pPr>
            <w:r w:rsidRPr="00235479">
              <w:rPr>
                <w:szCs w:val="21"/>
              </w:rPr>
              <w:t>姓名</w:t>
            </w:r>
          </w:p>
        </w:tc>
        <w:tc>
          <w:tcPr>
            <w:tcW w:w="4176" w:type="dxa"/>
            <w:gridSpan w:val="2"/>
            <w:vAlign w:val="center"/>
          </w:tcPr>
          <w:p w14:paraId="0928318E" w14:textId="77777777" w:rsidR="00717A91" w:rsidRPr="00235479" w:rsidRDefault="004433CF">
            <w:pPr>
              <w:adjustRightInd w:val="0"/>
              <w:snapToGrid w:val="0"/>
              <w:jc w:val="center"/>
              <w:rPr>
                <w:szCs w:val="21"/>
              </w:rPr>
            </w:pPr>
            <w:r w:rsidRPr="00235479">
              <w:rPr>
                <w:szCs w:val="21"/>
              </w:rPr>
              <w:t>主要编写内容</w:t>
            </w:r>
          </w:p>
        </w:tc>
        <w:tc>
          <w:tcPr>
            <w:tcW w:w="2175" w:type="dxa"/>
            <w:vAlign w:val="center"/>
          </w:tcPr>
          <w:p w14:paraId="6601BB79" w14:textId="77777777" w:rsidR="00717A91" w:rsidRPr="00235479" w:rsidRDefault="004433CF">
            <w:pPr>
              <w:adjustRightInd w:val="0"/>
              <w:snapToGrid w:val="0"/>
              <w:jc w:val="center"/>
              <w:rPr>
                <w:szCs w:val="21"/>
              </w:rPr>
            </w:pPr>
            <w:r w:rsidRPr="00235479">
              <w:rPr>
                <w:szCs w:val="21"/>
              </w:rPr>
              <w:t>信用编号</w:t>
            </w:r>
          </w:p>
        </w:tc>
        <w:tc>
          <w:tcPr>
            <w:tcW w:w="1358" w:type="dxa"/>
            <w:vAlign w:val="center"/>
          </w:tcPr>
          <w:p w14:paraId="6B81F535" w14:textId="77777777" w:rsidR="00717A91" w:rsidRPr="00235479" w:rsidRDefault="004433CF">
            <w:pPr>
              <w:adjustRightInd w:val="0"/>
              <w:snapToGrid w:val="0"/>
              <w:jc w:val="center"/>
              <w:rPr>
                <w:szCs w:val="21"/>
              </w:rPr>
            </w:pPr>
            <w:r w:rsidRPr="00235479">
              <w:rPr>
                <w:szCs w:val="21"/>
              </w:rPr>
              <w:t>签字</w:t>
            </w:r>
          </w:p>
        </w:tc>
      </w:tr>
      <w:tr w:rsidR="00717A91" w:rsidRPr="00235479" w14:paraId="24763336" w14:textId="77777777">
        <w:trPr>
          <w:trHeight w:val="444"/>
          <w:jc w:val="center"/>
        </w:trPr>
        <w:tc>
          <w:tcPr>
            <w:tcW w:w="1330" w:type="dxa"/>
            <w:vAlign w:val="center"/>
          </w:tcPr>
          <w:p w14:paraId="339E01ED" w14:textId="77777777" w:rsidR="00717A91" w:rsidRPr="00235479" w:rsidRDefault="004433CF">
            <w:pPr>
              <w:adjustRightInd w:val="0"/>
              <w:snapToGrid w:val="0"/>
              <w:jc w:val="center"/>
              <w:rPr>
                <w:szCs w:val="21"/>
              </w:rPr>
            </w:pPr>
            <w:r w:rsidRPr="00235479">
              <w:rPr>
                <w:rFonts w:hint="eastAsia"/>
                <w:szCs w:val="21"/>
              </w:rPr>
              <w:t>谢黎明</w:t>
            </w:r>
          </w:p>
        </w:tc>
        <w:tc>
          <w:tcPr>
            <w:tcW w:w="4176" w:type="dxa"/>
            <w:gridSpan w:val="2"/>
            <w:vAlign w:val="center"/>
          </w:tcPr>
          <w:p w14:paraId="4FBC9DB7" w14:textId="77777777" w:rsidR="00717A91" w:rsidRPr="00235479" w:rsidRDefault="004433CF">
            <w:pPr>
              <w:adjustRightInd w:val="0"/>
              <w:snapToGrid w:val="0"/>
              <w:jc w:val="center"/>
              <w:rPr>
                <w:szCs w:val="21"/>
              </w:rPr>
            </w:pPr>
            <w:r w:rsidRPr="00235479">
              <w:rPr>
                <w:rFonts w:hint="eastAsia"/>
                <w:szCs w:val="21"/>
              </w:rPr>
              <w:t>一、建设项目基本情况；四、环境保护措施监督检查清单</w:t>
            </w:r>
          </w:p>
        </w:tc>
        <w:tc>
          <w:tcPr>
            <w:tcW w:w="2175" w:type="dxa"/>
            <w:vAlign w:val="center"/>
          </w:tcPr>
          <w:p w14:paraId="11FB4D4D" w14:textId="77777777" w:rsidR="00717A91" w:rsidRPr="00235479" w:rsidRDefault="004433CF">
            <w:pPr>
              <w:adjustRightInd w:val="0"/>
              <w:snapToGrid w:val="0"/>
              <w:jc w:val="center"/>
              <w:rPr>
                <w:szCs w:val="21"/>
              </w:rPr>
            </w:pPr>
            <w:r w:rsidRPr="00235479">
              <w:rPr>
                <w:szCs w:val="21"/>
              </w:rPr>
              <w:t>BH061169</w:t>
            </w:r>
          </w:p>
        </w:tc>
        <w:tc>
          <w:tcPr>
            <w:tcW w:w="1358" w:type="dxa"/>
            <w:vAlign w:val="center"/>
          </w:tcPr>
          <w:p w14:paraId="70D131F3" w14:textId="77777777" w:rsidR="00717A91" w:rsidRPr="00235479" w:rsidRDefault="00717A91">
            <w:pPr>
              <w:adjustRightInd w:val="0"/>
              <w:snapToGrid w:val="0"/>
              <w:jc w:val="center"/>
              <w:rPr>
                <w:szCs w:val="21"/>
              </w:rPr>
            </w:pPr>
          </w:p>
        </w:tc>
      </w:tr>
      <w:tr w:rsidR="00717A91" w:rsidRPr="00235479" w14:paraId="4EA54ED1" w14:textId="77777777">
        <w:trPr>
          <w:trHeight w:val="444"/>
          <w:jc w:val="center"/>
        </w:trPr>
        <w:tc>
          <w:tcPr>
            <w:tcW w:w="1330" w:type="dxa"/>
            <w:vAlign w:val="center"/>
          </w:tcPr>
          <w:p w14:paraId="659762E0" w14:textId="77777777" w:rsidR="00717A91" w:rsidRPr="00235479" w:rsidRDefault="004433CF">
            <w:pPr>
              <w:adjustRightInd w:val="0"/>
              <w:snapToGrid w:val="0"/>
              <w:jc w:val="center"/>
              <w:rPr>
                <w:szCs w:val="21"/>
              </w:rPr>
            </w:pPr>
            <w:proofErr w:type="gramStart"/>
            <w:r w:rsidRPr="00235479">
              <w:rPr>
                <w:rFonts w:hint="eastAsia"/>
                <w:szCs w:val="21"/>
              </w:rPr>
              <w:t>王晨林</w:t>
            </w:r>
            <w:proofErr w:type="gramEnd"/>
          </w:p>
        </w:tc>
        <w:tc>
          <w:tcPr>
            <w:tcW w:w="4176" w:type="dxa"/>
            <w:gridSpan w:val="2"/>
            <w:vAlign w:val="center"/>
          </w:tcPr>
          <w:p w14:paraId="7BB9176B" w14:textId="77777777" w:rsidR="00717A91" w:rsidRPr="00235479" w:rsidRDefault="004433CF">
            <w:pPr>
              <w:adjustRightInd w:val="0"/>
              <w:snapToGrid w:val="0"/>
              <w:jc w:val="center"/>
              <w:rPr>
                <w:szCs w:val="21"/>
              </w:rPr>
            </w:pPr>
            <w:r w:rsidRPr="00235479">
              <w:rPr>
                <w:rFonts w:hint="eastAsia"/>
                <w:szCs w:val="21"/>
              </w:rPr>
              <w:t>二、建设项目工程分析；三、运营期主要环境影响和保护措施</w:t>
            </w:r>
          </w:p>
        </w:tc>
        <w:tc>
          <w:tcPr>
            <w:tcW w:w="2175" w:type="dxa"/>
            <w:vAlign w:val="center"/>
          </w:tcPr>
          <w:p w14:paraId="06C4613B" w14:textId="77777777" w:rsidR="00717A91" w:rsidRPr="00235479" w:rsidRDefault="004433CF">
            <w:pPr>
              <w:adjustRightInd w:val="0"/>
              <w:snapToGrid w:val="0"/>
              <w:jc w:val="center"/>
              <w:rPr>
                <w:szCs w:val="21"/>
              </w:rPr>
            </w:pPr>
            <w:r w:rsidRPr="00235479">
              <w:rPr>
                <w:rFonts w:hint="eastAsia"/>
                <w:szCs w:val="21"/>
              </w:rPr>
              <w:t>B</w:t>
            </w:r>
            <w:r w:rsidRPr="00235479">
              <w:rPr>
                <w:szCs w:val="21"/>
              </w:rPr>
              <w:t>H039227</w:t>
            </w:r>
          </w:p>
        </w:tc>
        <w:tc>
          <w:tcPr>
            <w:tcW w:w="1358" w:type="dxa"/>
            <w:vAlign w:val="center"/>
          </w:tcPr>
          <w:p w14:paraId="36D2C390" w14:textId="77777777" w:rsidR="00717A91" w:rsidRPr="00235479" w:rsidRDefault="00717A91">
            <w:pPr>
              <w:adjustRightInd w:val="0"/>
              <w:snapToGrid w:val="0"/>
              <w:jc w:val="center"/>
              <w:rPr>
                <w:szCs w:val="21"/>
              </w:rPr>
            </w:pPr>
          </w:p>
        </w:tc>
      </w:tr>
    </w:tbl>
    <w:p w14:paraId="36CD8A28" w14:textId="77777777" w:rsidR="00717A91" w:rsidRPr="00235479" w:rsidRDefault="00717A91">
      <w:pPr>
        <w:adjustRightInd w:val="0"/>
        <w:snapToGrid w:val="0"/>
        <w:jc w:val="center"/>
        <w:rPr>
          <w:rFonts w:eastAsia="仿宋_GB2312"/>
          <w:sz w:val="36"/>
          <w:szCs w:val="36"/>
        </w:rPr>
        <w:sectPr w:rsidR="00717A91" w:rsidRPr="00235479">
          <w:pgSz w:w="11906" w:h="16838"/>
          <w:pgMar w:top="1440" w:right="1800" w:bottom="1440" w:left="1800" w:header="851" w:footer="992" w:gutter="0"/>
          <w:cols w:space="425"/>
          <w:docGrid w:type="lines" w:linePitch="312"/>
        </w:sectPr>
      </w:pPr>
    </w:p>
    <w:sdt>
      <w:sdtPr>
        <w:rPr>
          <w:rFonts w:ascii="Times New Roman" w:eastAsia="宋体" w:hAnsi="Times New Roman" w:cs="Times New Roman"/>
          <w:color w:val="auto"/>
          <w:kern w:val="2"/>
          <w:sz w:val="21"/>
          <w:szCs w:val="24"/>
          <w:lang w:val="zh-CN"/>
        </w:rPr>
        <w:id w:val="1299650089"/>
        <w:docPartObj>
          <w:docPartGallery w:val="Table of Contents"/>
          <w:docPartUnique/>
        </w:docPartObj>
      </w:sdtPr>
      <w:sdtContent>
        <w:p w14:paraId="1738FCC2" w14:textId="55011CD3" w:rsidR="002D6761" w:rsidRDefault="002D6761" w:rsidP="002D6761">
          <w:pPr>
            <w:pStyle w:val="TOC"/>
            <w:jc w:val="center"/>
          </w:pPr>
          <w:r>
            <w:rPr>
              <w:lang w:val="zh-CN"/>
            </w:rPr>
            <w:t>目录</w:t>
          </w:r>
        </w:p>
        <w:p w14:paraId="0CAC19AF" w14:textId="044DB28D" w:rsidR="002D6761" w:rsidRPr="002D6761" w:rsidRDefault="002D6761" w:rsidP="009A0D95">
          <w:pPr>
            <w:pStyle w:val="TOC1"/>
            <w:spacing w:line="360" w:lineRule="auto"/>
            <w:jc w:val="center"/>
            <w:rPr>
              <w:sz w:val="24"/>
            </w:rPr>
          </w:pPr>
          <w:r w:rsidRPr="002D6761">
            <w:rPr>
              <w:b/>
              <w:bCs/>
              <w:sz w:val="24"/>
            </w:rPr>
            <w:t>一、建设项目基本情况</w:t>
          </w:r>
          <w:r w:rsidRPr="002D6761">
            <w:rPr>
              <w:sz w:val="24"/>
            </w:rPr>
            <w:ptab w:relativeTo="margin" w:alignment="right" w:leader="dot"/>
          </w:r>
          <w:r w:rsidRPr="002D6761">
            <w:rPr>
              <w:b/>
              <w:bCs/>
              <w:sz w:val="24"/>
              <w:lang w:val="zh-CN"/>
            </w:rPr>
            <w:t>1</w:t>
          </w:r>
        </w:p>
        <w:p w14:paraId="4162173E" w14:textId="2024B55D" w:rsidR="002D6761" w:rsidRPr="002D6761" w:rsidRDefault="002D6761" w:rsidP="009A0D95">
          <w:pPr>
            <w:pStyle w:val="TOC1"/>
            <w:spacing w:line="360" w:lineRule="auto"/>
            <w:jc w:val="center"/>
            <w:rPr>
              <w:sz w:val="24"/>
            </w:rPr>
          </w:pPr>
          <w:r w:rsidRPr="002D6761">
            <w:rPr>
              <w:b/>
              <w:bCs/>
              <w:sz w:val="24"/>
            </w:rPr>
            <w:t>二、建设项目工程分析</w:t>
          </w:r>
          <w:r w:rsidRPr="002D6761">
            <w:rPr>
              <w:sz w:val="24"/>
            </w:rPr>
            <w:ptab w:relativeTo="margin" w:alignment="right" w:leader="dot"/>
          </w:r>
          <w:r w:rsidRPr="002D6761">
            <w:rPr>
              <w:b/>
              <w:bCs/>
              <w:sz w:val="24"/>
              <w:lang w:val="zh-CN"/>
            </w:rPr>
            <w:t>4</w:t>
          </w:r>
        </w:p>
        <w:p w14:paraId="1E55A7C9" w14:textId="4B8E76C6" w:rsidR="002D6761" w:rsidRPr="002D6761" w:rsidRDefault="002D6761" w:rsidP="009A0D95">
          <w:pPr>
            <w:pStyle w:val="TOC1"/>
            <w:spacing w:line="360" w:lineRule="auto"/>
            <w:jc w:val="center"/>
            <w:rPr>
              <w:sz w:val="24"/>
            </w:rPr>
          </w:pPr>
          <w:r w:rsidRPr="002D6761">
            <w:rPr>
              <w:b/>
              <w:bCs/>
              <w:sz w:val="24"/>
            </w:rPr>
            <w:t>三、运营期主要环境影响和保护措施</w:t>
          </w:r>
          <w:r w:rsidRPr="002D6761">
            <w:rPr>
              <w:sz w:val="24"/>
            </w:rPr>
            <w:ptab w:relativeTo="margin" w:alignment="right" w:leader="dot"/>
          </w:r>
          <w:r w:rsidRPr="002D6761">
            <w:rPr>
              <w:b/>
              <w:bCs/>
              <w:sz w:val="24"/>
              <w:lang w:val="zh-CN"/>
            </w:rPr>
            <w:t>4</w:t>
          </w:r>
        </w:p>
        <w:p w14:paraId="7A5447F4" w14:textId="38B104E4" w:rsidR="002D6761" w:rsidRPr="002D6761" w:rsidRDefault="002D6761" w:rsidP="009A0D95">
          <w:pPr>
            <w:pStyle w:val="TOC1"/>
            <w:spacing w:line="360" w:lineRule="auto"/>
            <w:jc w:val="center"/>
            <w:rPr>
              <w:sz w:val="24"/>
            </w:rPr>
          </w:pPr>
          <w:r w:rsidRPr="002D6761">
            <w:rPr>
              <w:b/>
              <w:bCs/>
              <w:sz w:val="24"/>
            </w:rPr>
            <w:t>四、环境保护措施监督检查清单</w:t>
          </w:r>
          <w:r w:rsidRPr="002D6761">
            <w:rPr>
              <w:sz w:val="24"/>
            </w:rPr>
            <w:ptab w:relativeTo="margin" w:alignment="right" w:leader="dot"/>
          </w:r>
          <w:r w:rsidRPr="002D6761">
            <w:rPr>
              <w:b/>
              <w:bCs/>
              <w:sz w:val="24"/>
              <w:lang w:val="zh-CN"/>
            </w:rPr>
            <w:t>38</w:t>
          </w:r>
        </w:p>
        <w:p w14:paraId="06CB89E6" w14:textId="6953515F" w:rsidR="002D6761" w:rsidRPr="002D6761" w:rsidRDefault="002D6761" w:rsidP="009A0D95">
          <w:pPr>
            <w:pStyle w:val="TOC1"/>
            <w:spacing w:line="360" w:lineRule="auto"/>
            <w:jc w:val="center"/>
            <w:rPr>
              <w:sz w:val="24"/>
            </w:rPr>
          </w:pPr>
          <w:r w:rsidRPr="002D6761">
            <w:rPr>
              <w:b/>
              <w:bCs/>
              <w:sz w:val="24"/>
            </w:rPr>
            <w:t>附表</w:t>
          </w:r>
          <w:r w:rsidRPr="002D6761">
            <w:rPr>
              <w:sz w:val="24"/>
            </w:rPr>
            <w:ptab w:relativeTo="margin" w:alignment="right" w:leader="dot"/>
          </w:r>
          <w:r w:rsidRPr="002D6761">
            <w:rPr>
              <w:b/>
              <w:bCs/>
              <w:sz w:val="24"/>
              <w:lang w:val="zh-CN"/>
            </w:rPr>
            <w:t>41</w:t>
          </w:r>
        </w:p>
        <w:p w14:paraId="3D369E2E" w14:textId="0E8D9897" w:rsidR="002D6761" w:rsidRPr="002D6761" w:rsidRDefault="002D6761" w:rsidP="009A0D95">
          <w:pPr>
            <w:pStyle w:val="TOC1"/>
            <w:spacing w:line="360" w:lineRule="auto"/>
            <w:jc w:val="center"/>
            <w:rPr>
              <w:rStyle w:val="afa"/>
              <w:color w:val="auto"/>
              <w:sz w:val="24"/>
              <w:u w:val="none"/>
            </w:rPr>
          </w:pPr>
          <w:r w:rsidRPr="002D6761">
            <w:rPr>
              <w:b/>
              <w:bCs/>
              <w:sz w:val="24"/>
            </w:rPr>
            <w:t>附录</w:t>
          </w:r>
          <w:r w:rsidRPr="002D6761">
            <w:rPr>
              <w:sz w:val="24"/>
            </w:rPr>
            <w:ptab w:relativeTo="margin" w:alignment="right" w:leader="dot"/>
          </w:r>
          <w:r w:rsidRPr="002D6761">
            <w:rPr>
              <w:b/>
              <w:bCs/>
              <w:sz w:val="24"/>
              <w:lang w:val="zh-CN"/>
            </w:rPr>
            <w:t>42</w:t>
          </w:r>
          <w:r w:rsidRPr="002D6761">
            <w:rPr>
              <w:b/>
              <w:bCs/>
              <w:sz w:val="24"/>
            </w:rPr>
            <w:fldChar w:fldCharType="begin"/>
          </w:r>
          <w:r w:rsidRPr="002D6761">
            <w:rPr>
              <w:b/>
              <w:bCs/>
              <w:sz w:val="24"/>
            </w:rPr>
            <w:instrText xml:space="preserve"> TOC \o "1-3" \h \z \u </w:instrText>
          </w:r>
          <w:r w:rsidRPr="002D6761">
            <w:rPr>
              <w:b/>
              <w:bCs/>
              <w:sz w:val="24"/>
            </w:rPr>
            <w:fldChar w:fldCharType="separate"/>
          </w:r>
        </w:p>
        <w:p w14:paraId="735F3255" w14:textId="77777777" w:rsidR="002D6761" w:rsidRPr="002D6761" w:rsidRDefault="002D6761" w:rsidP="009A0D95">
          <w:pPr>
            <w:spacing w:line="360" w:lineRule="auto"/>
            <w:rPr>
              <w:b/>
              <w:bCs/>
              <w:sz w:val="24"/>
            </w:rPr>
          </w:pPr>
          <w:r w:rsidRPr="002D6761">
            <w:rPr>
              <w:b/>
              <w:bCs/>
              <w:sz w:val="24"/>
            </w:rPr>
            <w:t>附图：</w:t>
          </w:r>
        </w:p>
        <w:p w14:paraId="261AEF1A" w14:textId="77777777" w:rsidR="002D6761" w:rsidRPr="002D6761" w:rsidRDefault="002D6761" w:rsidP="009A0D95">
          <w:pPr>
            <w:spacing w:line="360" w:lineRule="auto"/>
            <w:rPr>
              <w:b/>
              <w:bCs/>
              <w:sz w:val="24"/>
            </w:rPr>
          </w:pPr>
          <w:r w:rsidRPr="002D6761">
            <w:rPr>
              <w:b/>
              <w:bCs/>
              <w:sz w:val="24"/>
            </w:rPr>
            <w:t>附图</w:t>
          </w:r>
          <w:r w:rsidRPr="002D6761">
            <w:rPr>
              <w:b/>
              <w:bCs/>
              <w:sz w:val="24"/>
            </w:rPr>
            <w:t xml:space="preserve">1 </w:t>
          </w:r>
          <w:r w:rsidRPr="002D6761">
            <w:rPr>
              <w:b/>
              <w:bCs/>
              <w:sz w:val="24"/>
            </w:rPr>
            <w:t>建设项目地理位置图</w:t>
          </w:r>
        </w:p>
        <w:p w14:paraId="7253749C" w14:textId="77777777" w:rsidR="002D6761" w:rsidRPr="002D6761" w:rsidRDefault="00000000" w:rsidP="009A0D95">
          <w:pPr>
            <w:pStyle w:val="TOC1"/>
            <w:tabs>
              <w:tab w:val="right" w:leader="dot" w:pos="8296"/>
            </w:tabs>
            <w:spacing w:line="360" w:lineRule="auto"/>
            <w:rPr>
              <w:sz w:val="24"/>
            </w:rPr>
          </w:pPr>
          <w:hyperlink w:anchor="_Toc131078192" w:history="1">
            <w:r w:rsidR="002D6761" w:rsidRPr="002D6761">
              <w:rPr>
                <w:rStyle w:val="afa"/>
                <w:b/>
                <w:color w:val="auto"/>
                <w:sz w:val="24"/>
              </w:rPr>
              <w:t>附图</w:t>
            </w:r>
            <w:r w:rsidR="002D6761" w:rsidRPr="002D6761">
              <w:rPr>
                <w:rStyle w:val="afa"/>
                <w:b/>
                <w:color w:val="auto"/>
                <w:sz w:val="24"/>
              </w:rPr>
              <w:t xml:space="preserve">2 </w:t>
            </w:r>
            <w:r w:rsidR="002D6761" w:rsidRPr="002D6761">
              <w:rPr>
                <w:rStyle w:val="afa"/>
                <w:b/>
                <w:color w:val="auto"/>
                <w:sz w:val="24"/>
              </w:rPr>
              <w:t>姚庄经济开发区土地利用规划图</w:t>
            </w:r>
          </w:hyperlink>
        </w:p>
        <w:p w14:paraId="06AD7F69" w14:textId="77777777" w:rsidR="002D6761" w:rsidRPr="002D6761" w:rsidRDefault="00000000" w:rsidP="009A0D95">
          <w:pPr>
            <w:pStyle w:val="TOC1"/>
            <w:tabs>
              <w:tab w:val="right" w:leader="dot" w:pos="8296"/>
            </w:tabs>
            <w:spacing w:line="360" w:lineRule="auto"/>
            <w:rPr>
              <w:sz w:val="24"/>
            </w:rPr>
          </w:pPr>
          <w:hyperlink w:anchor="_Toc131078193" w:history="1">
            <w:r w:rsidR="002D6761" w:rsidRPr="002D6761">
              <w:rPr>
                <w:rStyle w:val="afa"/>
                <w:b/>
                <w:color w:val="auto"/>
                <w:sz w:val="24"/>
              </w:rPr>
              <w:t>附图</w:t>
            </w:r>
            <w:r w:rsidR="002D6761" w:rsidRPr="002D6761">
              <w:rPr>
                <w:rStyle w:val="afa"/>
                <w:b/>
                <w:color w:val="auto"/>
                <w:sz w:val="24"/>
              </w:rPr>
              <w:t xml:space="preserve">3 </w:t>
            </w:r>
            <w:r w:rsidR="002D6761" w:rsidRPr="002D6761">
              <w:rPr>
                <w:rStyle w:val="afa"/>
                <w:b/>
                <w:color w:val="auto"/>
                <w:sz w:val="24"/>
              </w:rPr>
              <w:t>嘉善县环境管控单元分布图</w:t>
            </w:r>
          </w:hyperlink>
        </w:p>
        <w:p w14:paraId="48FD80A3" w14:textId="77777777" w:rsidR="002D6761" w:rsidRPr="002D6761" w:rsidRDefault="00000000" w:rsidP="009A0D95">
          <w:pPr>
            <w:pStyle w:val="TOC1"/>
            <w:tabs>
              <w:tab w:val="right" w:leader="dot" w:pos="8296"/>
            </w:tabs>
            <w:spacing w:line="360" w:lineRule="auto"/>
            <w:rPr>
              <w:sz w:val="24"/>
            </w:rPr>
          </w:pPr>
          <w:hyperlink w:anchor="_Toc131078194" w:history="1">
            <w:r w:rsidR="002D6761" w:rsidRPr="002D6761">
              <w:rPr>
                <w:rStyle w:val="afa"/>
                <w:b/>
                <w:color w:val="auto"/>
                <w:sz w:val="24"/>
              </w:rPr>
              <w:t>附图</w:t>
            </w:r>
            <w:r w:rsidR="002D6761" w:rsidRPr="002D6761">
              <w:rPr>
                <w:rStyle w:val="afa"/>
                <w:b/>
                <w:color w:val="auto"/>
                <w:sz w:val="24"/>
              </w:rPr>
              <w:t xml:space="preserve">4 </w:t>
            </w:r>
            <w:r w:rsidR="002D6761" w:rsidRPr="002D6761">
              <w:rPr>
                <w:rStyle w:val="afa"/>
                <w:b/>
                <w:color w:val="auto"/>
                <w:sz w:val="24"/>
              </w:rPr>
              <w:t>嘉善县生态保护红线分布图</w:t>
            </w:r>
          </w:hyperlink>
        </w:p>
        <w:p w14:paraId="403CCE79" w14:textId="77777777" w:rsidR="002D6761" w:rsidRPr="002D6761" w:rsidRDefault="002D6761" w:rsidP="009A0D95">
          <w:pPr>
            <w:spacing w:line="360" w:lineRule="auto"/>
            <w:rPr>
              <w:sz w:val="24"/>
            </w:rPr>
          </w:pPr>
          <w:r w:rsidRPr="002D6761">
            <w:rPr>
              <w:b/>
              <w:bCs/>
              <w:sz w:val="24"/>
            </w:rPr>
            <w:t>附图</w:t>
          </w:r>
          <w:r w:rsidRPr="002D6761">
            <w:rPr>
              <w:b/>
              <w:bCs/>
              <w:sz w:val="24"/>
            </w:rPr>
            <w:t xml:space="preserve">5 </w:t>
          </w:r>
          <w:r w:rsidRPr="002D6761">
            <w:rPr>
              <w:b/>
              <w:bCs/>
              <w:sz w:val="24"/>
            </w:rPr>
            <w:t>地表水环境功能区划图</w:t>
          </w:r>
        </w:p>
        <w:p w14:paraId="77C9C8F4" w14:textId="77777777" w:rsidR="002D6761" w:rsidRPr="002D6761" w:rsidRDefault="00000000" w:rsidP="009A0D95">
          <w:pPr>
            <w:pStyle w:val="TOC1"/>
            <w:tabs>
              <w:tab w:val="right" w:leader="dot" w:pos="8296"/>
            </w:tabs>
            <w:spacing w:line="360" w:lineRule="auto"/>
            <w:rPr>
              <w:sz w:val="24"/>
            </w:rPr>
          </w:pPr>
          <w:hyperlink w:anchor="_Toc131078195" w:history="1">
            <w:r w:rsidR="002D6761" w:rsidRPr="002D6761">
              <w:rPr>
                <w:rStyle w:val="afa"/>
                <w:b/>
                <w:color w:val="auto"/>
                <w:sz w:val="24"/>
              </w:rPr>
              <w:t>附图</w:t>
            </w:r>
            <w:r w:rsidR="002D6761" w:rsidRPr="002D6761">
              <w:rPr>
                <w:rStyle w:val="afa"/>
                <w:b/>
                <w:color w:val="auto"/>
                <w:sz w:val="24"/>
              </w:rPr>
              <w:t xml:space="preserve">6 </w:t>
            </w:r>
            <w:r w:rsidR="002D6761" w:rsidRPr="002D6761">
              <w:rPr>
                <w:rStyle w:val="afa"/>
                <w:b/>
                <w:color w:val="auto"/>
                <w:sz w:val="24"/>
              </w:rPr>
              <w:t>周边环境照片</w:t>
            </w:r>
          </w:hyperlink>
        </w:p>
        <w:p w14:paraId="132F200B" w14:textId="77777777" w:rsidR="002D6761" w:rsidRPr="002D6761" w:rsidRDefault="00000000" w:rsidP="009A0D95">
          <w:pPr>
            <w:pStyle w:val="TOC1"/>
            <w:tabs>
              <w:tab w:val="right" w:leader="dot" w:pos="8296"/>
            </w:tabs>
            <w:spacing w:line="360" w:lineRule="auto"/>
            <w:rPr>
              <w:sz w:val="24"/>
            </w:rPr>
          </w:pPr>
          <w:hyperlink w:anchor="_Toc131078196" w:history="1">
            <w:r w:rsidR="002D6761" w:rsidRPr="002D6761">
              <w:rPr>
                <w:rStyle w:val="afa"/>
                <w:b/>
                <w:color w:val="auto"/>
                <w:sz w:val="24"/>
              </w:rPr>
              <w:t>附图</w:t>
            </w:r>
            <w:r w:rsidR="002D6761" w:rsidRPr="002D6761">
              <w:rPr>
                <w:rStyle w:val="afa"/>
                <w:b/>
                <w:color w:val="auto"/>
                <w:sz w:val="24"/>
              </w:rPr>
              <w:t>7</w:t>
            </w:r>
            <w:r w:rsidR="002D6761" w:rsidRPr="002D6761">
              <w:rPr>
                <w:rStyle w:val="afa"/>
                <w:b/>
                <w:color w:val="auto"/>
                <w:sz w:val="24"/>
              </w:rPr>
              <w:t>厂区周边环境示意图</w:t>
            </w:r>
          </w:hyperlink>
        </w:p>
        <w:p w14:paraId="11ED12F3" w14:textId="4A727E19" w:rsidR="002D6761" w:rsidRPr="002D6761" w:rsidRDefault="00000000" w:rsidP="009A0D95">
          <w:pPr>
            <w:pStyle w:val="TOC1"/>
            <w:tabs>
              <w:tab w:val="right" w:leader="dot" w:pos="8296"/>
            </w:tabs>
            <w:spacing w:line="360" w:lineRule="auto"/>
            <w:rPr>
              <w:sz w:val="24"/>
            </w:rPr>
          </w:pPr>
          <w:hyperlink w:anchor="_Toc131078197" w:history="1">
            <w:r w:rsidR="002D6761" w:rsidRPr="002D6761">
              <w:rPr>
                <w:rStyle w:val="afa"/>
                <w:b/>
                <w:color w:val="auto"/>
                <w:sz w:val="24"/>
              </w:rPr>
              <w:t>附图</w:t>
            </w:r>
            <w:r w:rsidR="002D6761" w:rsidRPr="002D6761">
              <w:rPr>
                <w:rStyle w:val="afa"/>
                <w:b/>
                <w:color w:val="auto"/>
                <w:sz w:val="24"/>
              </w:rPr>
              <w:t>8</w:t>
            </w:r>
            <w:r w:rsidR="009A0D95">
              <w:rPr>
                <w:rStyle w:val="afa"/>
                <w:rFonts w:hint="eastAsia"/>
                <w:b/>
                <w:color w:val="auto"/>
                <w:sz w:val="24"/>
              </w:rPr>
              <w:t>车间</w:t>
            </w:r>
            <w:r w:rsidR="002D6761" w:rsidRPr="002D6761">
              <w:rPr>
                <w:rStyle w:val="afa"/>
                <w:b/>
                <w:color w:val="auto"/>
                <w:sz w:val="24"/>
              </w:rPr>
              <w:t>平面布置图</w:t>
            </w:r>
          </w:hyperlink>
        </w:p>
        <w:p w14:paraId="4EFCBCA8" w14:textId="77777777" w:rsidR="002D6761" w:rsidRPr="002D6761" w:rsidRDefault="00000000" w:rsidP="009A0D95">
          <w:pPr>
            <w:pStyle w:val="TOC1"/>
            <w:tabs>
              <w:tab w:val="right" w:leader="dot" w:pos="8296"/>
            </w:tabs>
            <w:spacing w:line="360" w:lineRule="auto"/>
            <w:rPr>
              <w:rStyle w:val="afa"/>
              <w:b/>
              <w:color w:val="auto"/>
              <w:sz w:val="24"/>
            </w:rPr>
          </w:pPr>
          <w:hyperlink w:anchor="_Toc131078198" w:history="1">
            <w:r w:rsidR="002D6761" w:rsidRPr="002D6761">
              <w:rPr>
                <w:rStyle w:val="afa"/>
                <w:b/>
                <w:color w:val="auto"/>
                <w:sz w:val="24"/>
              </w:rPr>
              <w:t>附图</w:t>
            </w:r>
            <w:r w:rsidR="002D6761" w:rsidRPr="002D6761">
              <w:rPr>
                <w:rStyle w:val="afa"/>
                <w:b/>
                <w:color w:val="auto"/>
                <w:sz w:val="24"/>
              </w:rPr>
              <w:t>9</w:t>
            </w:r>
            <w:r w:rsidR="002D6761" w:rsidRPr="002D6761">
              <w:rPr>
                <w:rStyle w:val="afa"/>
                <w:b/>
                <w:color w:val="auto"/>
                <w:sz w:val="24"/>
              </w:rPr>
              <w:t>本项目周边敏感点及</w:t>
            </w:r>
            <w:r w:rsidR="002D6761" w:rsidRPr="002D6761">
              <w:rPr>
                <w:rStyle w:val="afa"/>
                <w:b/>
                <w:color w:val="auto"/>
                <w:sz w:val="24"/>
              </w:rPr>
              <w:t>500m</w:t>
            </w:r>
            <w:r w:rsidR="002D6761" w:rsidRPr="002D6761">
              <w:rPr>
                <w:rStyle w:val="afa"/>
                <w:b/>
                <w:color w:val="auto"/>
                <w:sz w:val="24"/>
              </w:rPr>
              <w:t>范围内保护目标图</w:t>
            </w:r>
          </w:hyperlink>
        </w:p>
        <w:p w14:paraId="50DE64B4" w14:textId="77777777" w:rsidR="002D6761" w:rsidRPr="002D6761" w:rsidRDefault="002D6761" w:rsidP="009A0D95">
          <w:pPr>
            <w:spacing w:line="360" w:lineRule="auto"/>
            <w:rPr>
              <w:rStyle w:val="afa"/>
              <w:b/>
              <w:color w:val="auto"/>
              <w:sz w:val="24"/>
              <w:u w:val="none"/>
            </w:rPr>
          </w:pPr>
          <w:r w:rsidRPr="002D6761">
            <w:rPr>
              <w:rStyle w:val="afa"/>
              <w:b/>
              <w:color w:val="auto"/>
              <w:sz w:val="24"/>
              <w:u w:val="none"/>
            </w:rPr>
            <w:t>附图</w:t>
          </w:r>
          <w:r w:rsidRPr="002D6761">
            <w:rPr>
              <w:rStyle w:val="afa"/>
              <w:b/>
              <w:color w:val="auto"/>
              <w:sz w:val="24"/>
              <w:u w:val="none"/>
            </w:rPr>
            <w:t xml:space="preserve">10 </w:t>
          </w:r>
          <w:r w:rsidRPr="002D6761">
            <w:rPr>
              <w:rStyle w:val="afa"/>
              <w:b/>
              <w:color w:val="auto"/>
              <w:sz w:val="24"/>
              <w:u w:val="none"/>
            </w:rPr>
            <w:t>嘉善县</w:t>
          </w:r>
          <w:r w:rsidRPr="002D6761">
            <w:rPr>
              <w:rStyle w:val="afa"/>
              <w:b/>
              <w:color w:val="auto"/>
              <w:sz w:val="24"/>
              <w:u w:val="none"/>
            </w:rPr>
            <w:t>“</w:t>
          </w:r>
          <w:r w:rsidRPr="002D6761">
            <w:rPr>
              <w:rStyle w:val="afa"/>
              <w:b/>
              <w:color w:val="auto"/>
              <w:sz w:val="24"/>
              <w:u w:val="none"/>
            </w:rPr>
            <w:t>三区三线</w:t>
          </w:r>
          <w:r w:rsidRPr="002D6761">
            <w:rPr>
              <w:rStyle w:val="afa"/>
              <w:b/>
              <w:color w:val="auto"/>
              <w:sz w:val="24"/>
              <w:u w:val="none"/>
            </w:rPr>
            <w:t>”</w:t>
          </w:r>
          <w:r w:rsidRPr="002D6761">
            <w:rPr>
              <w:rStyle w:val="afa"/>
              <w:b/>
              <w:color w:val="auto"/>
              <w:sz w:val="24"/>
              <w:u w:val="none"/>
            </w:rPr>
            <w:t>划定图</w:t>
          </w:r>
        </w:p>
        <w:p w14:paraId="7ECA27E7" w14:textId="77777777" w:rsidR="002D6761" w:rsidRPr="002D6761" w:rsidRDefault="002D6761" w:rsidP="009A0D95">
          <w:pPr>
            <w:spacing w:line="360" w:lineRule="auto"/>
            <w:rPr>
              <w:b/>
              <w:bCs/>
              <w:sz w:val="24"/>
            </w:rPr>
          </w:pPr>
          <w:r w:rsidRPr="002D6761">
            <w:rPr>
              <w:b/>
              <w:bCs/>
              <w:sz w:val="24"/>
            </w:rPr>
            <w:t>附件：</w:t>
          </w:r>
        </w:p>
        <w:p w14:paraId="2C69B2F1" w14:textId="77777777" w:rsidR="002D6761" w:rsidRPr="002D6761" w:rsidRDefault="00000000" w:rsidP="009A0D95">
          <w:pPr>
            <w:pStyle w:val="TOC1"/>
            <w:tabs>
              <w:tab w:val="right" w:leader="dot" w:pos="8296"/>
            </w:tabs>
            <w:spacing w:line="360" w:lineRule="auto"/>
            <w:rPr>
              <w:sz w:val="24"/>
            </w:rPr>
          </w:pPr>
          <w:hyperlink w:anchor="_Toc131078199" w:history="1">
            <w:r w:rsidR="002D6761" w:rsidRPr="002D6761">
              <w:rPr>
                <w:rStyle w:val="afa"/>
                <w:b/>
                <w:color w:val="auto"/>
                <w:sz w:val="24"/>
              </w:rPr>
              <w:t>附件</w:t>
            </w:r>
            <w:r w:rsidR="002D6761" w:rsidRPr="002D6761">
              <w:rPr>
                <w:rStyle w:val="afa"/>
                <w:b/>
                <w:color w:val="auto"/>
                <w:sz w:val="24"/>
              </w:rPr>
              <w:t xml:space="preserve">1 </w:t>
            </w:r>
            <w:r w:rsidR="002D6761" w:rsidRPr="002D6761">
              <w:rPr>
                <w:rStyle w:val="afa"/>
                <w:b/>
                <w:color w:val="auto"/>
                <w:sz w:val="24"/>
              </w:rPr>
              <w:t>项目基础信息表</w:t>
            </w:r>
          </w:hyperlink>
        </w:p>
        <w:p w14:paraId="6E02A249" w14:textId="77777777" w:rsidR="002D6761" w:rsidRPr="002D6761" w:rsidRDefault="00000000" w:rsidP="009A0D95">
          <w:pPr>
            <w:pStyle w:val="TOC1"/>
            <w:tabs>
              <w:tab w:val="right" w:leader="dot" w:pos="8296"/>
            </w:tabs>
            <w:spacing w:line="360" w:lineRule="auto"/>
            <w:rPr>
              <w:sz w:val="24"/>
            </w:rPr>
          </w:pPr>
          <w:hyperlink w:anchor="_Toc131078200" w:history="1">
            <w:r w:rsidR="002D6761" w:rsidRPr="002D6761">
              <w:rPr>
                <w:rStyle w:val="afa"/>
                <w:b/>
                <w:color w:val="auto"/>
                <w:sz w:val="24"/>
              </w:rPr>
              <w:t>附件</w:t>
            </w:r>
            <w:r w:rsidR="002D6761" w:rsidRPr="002D6761">
              <w:rPr>
                <w:rStyle w:val="afa"/>
                <w:b/>
                <w:color w:val="auto"/>
                <w:sz w:val="24"/>
              </w:rPr>
              <w:t xml:space="preserve">2 </w:t>
            </w:r>
            <w:r w:rsidR="002D6761" w:rsidRPr="002D6761">
              <w:rPr>
                <w:rStyle w:val="afa"/>
                <w:b/>
                <w:color w:val="auto"/>
                <w:sz w:val="24"/>
              </w:rPr>
              <w:t>营业执照</w:t>
            </w:r>
          </w:hyperlink>
        </w:p>
        <w:p w14:paraId="7618C972" w14:textId="77777777" w:rsidR="002D6761" w:rsidRPr="002D6761" w:rsidRDefault="00000000" w:rsidP="009A0D95">
          <w:pPr>
            <w:pStyle w:val="TOC1"/>
            <w:tabs>
              <w:tab w:val="right" w:leader="dot" w:pos="8296"/>
            </w:tabs>
            <w:spacing w:line="360" w:lineRule="auto"/>
            <w:rPr>
              <w:sz w:val="24"/>
            </w:rPr>
          </w:pPr>
          <w:hyperlink w:anchor="_Toc131078201" w:history="1">
            <w:r w:rsidR="002D6761" w:rsidRPr="002D6761">
              <w:rPr>
                <w:rStyle w:val="afa"/>
                <w:b/>
                <w:color w:val="auto"/>
                <w:sz w:val="24"/>
              </w:rPr>
              <w:t>附件</w:t>
            </w:r>
            <w:r w:rsidR="002D6761" w:rsidRPr="002D6761">
              <w:rPr>
                <w:rStyle w:val="afa"/>
                <w:b/>
                <w:color w:val="auto"/>
                <w:sz w:val="24"/>
              </w:rPr>
              <w:t xml:space="preserve">3 </w:t>
            </w:r>
            <w:r w:rsidR="002D6761" w:rsidRPr="002D6761">
              <w:rPr>
                <w:rStyle w:val="afa"/>
                <w:b/>
                <w:color w:val="auto"/>
                <w:sz w:val="24"/>
              </w:rPr>
              <w:t>建设单位法人身份证</w:t>
            </w:r>
          </w:hyperlink>
        </w:p>
        <w:p w14:paraId="2FF50F3B" w14:textId="77777777" w:rsidR="002D6761" w:rsidRPr="002D6761" w:rsidRDefault="00000000" w:rsidP="009A0D95">
          <w:pPr>
            <w:pStyle w:val="TOC1"/>
            <w:tabs>
              <w:tab w:val="right" w:leader="dot" w:pos="8296"/>
            </w:tabs>
            <w:spacing w:line="360" w:lineRule="auto"/>
            <w:rPr>
              <w:sz w:val="24"/>
            </w:rPr>
          </w:pPr>
          <w:hyperlink w:anchor="_Toc131078202" w:history="1">
            <w:r w:rsidR="002D6761" w:rsidRPr="002D6761">
              <w:rPr>
                <w:rStyle w:val="afa"/>
                <w:b/>
                <w:color w:val="auto"/>
                <w:sz w:val="24"/>
              </w:rPr>
              <w:t>附件</w:t>
            </w:r>
            <w:r w:rsidR="002D6761" w:rsidRPr="002D6761">
              <w:rPr>
                <w:rStyle w:val="afa"/>
                <w:b/>
                <w:color w:val="auto"/>
                <w:sz w:val="24"/>
              </w:rPr>
              <w:t xml:space="preserve">4 </w:t>
            </w:r>
            <w:r w:rsidR="002D6761" w:rsidRPr="002D6761">
              <w:rPr>
                <w:rStyle w:val="afa"/>
                <w:b/>
                <w:color w:val="auto"/>
                <w:sz w:val="24"/>
              </w:rPr>
              <w:t>原有项目环评备案通知书</w:t>
            </w:r>
          </w:hyperlink>
        </w:p>
        <w:p w14:paraId="675604CD" w14:textId="77777777" w:rsidR="002D6761" w:rsidRPr="002D6761" w:rsidRDefault="002D6761" w:rsidP="009A0D95">
          <w:pPr>
            <w:pStyle w:val="TOC1"/>
            <w:tabs>
              <w:tab w:val="right" w:leader="dot" w:pos="8296"/>
            </w:tabs>
            <w:spacing w:line="360" w:lineRule="auto"/>
            <w:rPr>
              <w:rStyle w:val="afa"/>
              <w:b/>
              <w:color w:val="auto"/>
              <w:sz w:val="24"/>
            </w:rPr>
          </w:pPr>
          <w:r w:rsidRPr="002D6761">
            <w:rPr>
              <w:b/>
              <w:sz w:val="24"/>
            </w:rPr>
            <w:t>附件</w:t>
          </w:r>
          <w:r w:rsidRPr="002D6761">
            <w:rPr>
              <w:b/>
              <w:sz w:val="24"/>
            </w:rPr>
            <w:t xml:space="preserve">5 </w:t>
          </w:r>
          <w:r w:rsidRPr="002D6761">
            <w:rPr>
              <w:b/>
              <w:sz w:val="24"/>
            </w:rPr>
            <w:t>不动产权证</w:t>
          </w:r>
        </w:p>
        <w:p w14:paraId="6A03196B" w14:textId="77777777" w:rsidR="002D6761" w:rsidRPr="002D6761" w:rsidRDefault="002D6761" w:rsidP="009A0D95">
          <w:pPr>
            <w:spacing w:line="360" w:lineRule="auto"/>
            <w:rPr>
              <w:b/>
              <w:bCs/>
              <w:sz w:val="24"/>
            </w:rPr>
          </w:pPr>
          <w:r w:rsidRPr="002D6761">
            <w:rPr>
              <w:b/>
              <w:bCs/>
              <w:sz w:val="24"/>
            </w:rPr>
            <w:t>附件</w:t>
          </w:r>
          <w:r w:rsidRPr="002D6761">
            <w:rPr>
              <w:b/>
              <w:bCs/>
              <w:sz w:val="24"/>
            </w:rPr>
            <w:t xml:space="preserve">6 </w:t>
          </w:r>
          <w:r w:rsidRPr="002D6761">
            <w:rPr>
              <w:b/>
              <w:bCs/>
              <w:sz w:val="24"/>
            </w:rPr>
            <w:t>租赁协议</w:t>
          </w:r>
        </w:p>
        <w:p w14:paraId="1F00508B" w14:textId="2EF9E20F" w:rsidR="002D6761" w:rsidRPr="002D6761" w:rsidRDefault="002D6761" w:rsidP="009A0D95">
          <w:pPr>
            <w:spacing w:line="360" w:lineRule="auto"/>
          </w:pPr>
          <w:r w:rsidRPr="002D6761">
            <w:rPr>
              <w:b/>
              <w:bCs/>
              <w:sz w:val="24"/>
              <w:lang w:val="zh-CN"/>
            </w:rPr>
            <w:fldChar w:fldCharType="end"/>
          </w:r>
          <w:r>
            <w:rPr>
              <w:rFonts w:hint="eastAsia"/>
              <w:b/>
              <w:bCs/>
              <w:sz w:val="24"/>
              <w:lang w:val="zh-CN"/>
            </w:rPr>
            <w:t>附件</w:t>
          </w:r>
          <w:r>
            <w:rPr>
              <w:b/>
              <w:bCs/>
              <w:sz w:val="24"/>
              <w:lang w:val="zh-CN"/>
            </w:rPr>
            <w:t xml:space="preserve">7 </w:t>
          </w:r>
          <w:r>
            <w:rPr>
              <w:rFonts w:hint="eastAsia"/>
              <w:b/>
              <w:bCs/>
              <w:sz w:val="24"/>
              <w:lang w:val="zh-CN"/>
            </w:rPr>
            <w:t>城镇污水排入排水管网许可证</w:t>
          </w:r>
        </w:p>
      </w:sdtContent>
    </w:sdt>
    <w:p w14:paraId="24E1AB71" w14:textId="06916B7A" w:rsidR="002D6761" w:rsidRDefault="002D6761" w:rsidP="002D6761">
      <w:pPr>
        <w:pStyle w:val="TOC2"/>
        <w:ind w:left="216"/>
        <w:jc w:val="center"/>
      </w:pPr>
    </w:p>
    <w:p w14:paraId="0639FF65" w14:textId="77777777" w:rsidR="00717A91" w:rsidRPr="00235479" w:rsidRDefault="00717A91" w:rsidP="002D6761">
      <w:pPr>
        <w:jc w:val="center"/>
      </w:pPr>
    </w:p>
    <w:p w14:paraId="484845B7" w14:textId="77777777" w:rsidR="00717A91" w:rsidRDefault="00717A91"/>
    <w:p w14:paraId="0DF5038E" w14:textId="77777777" w:rsidR="002D6761" w:rsidRPr="00235479" w:rsidRDefault="002D6761">
      <w:pPr>
        <w:sectPr w:rsidR="002D6761" w:rsidRPr="00235479">
          <w:footerReference w:type="default" r:id="rId12"/>
          <w:pgSz w:w="11906" w:h="16838"/>
          <w:pgMar w:top="1440" w:right="1800" w:bottom="1440" w:left="1800" w:header="851" w:footer="992" w:gutter="0"/>
          <w:pgNumType w:fmt="upperRoman" w:start="1"/>
          <w:cols w:space="425"/>
          <w:docGrid w:type="lines" w:linePitch="312"/>
        </w:sectPr>
      </w:pPr>
    </w:p>
    <w:p w14:paraId="0B961FB4" w14:textId="77777777" w:rsidR="00717A91" w:rsidRPr="00235479" w:rsidRDefault="004433CF">
      <w:pPr>
        <w:pStyle w:val="af1"/>
        <w:numPr>
          <w:ilvl w:val="0"/>
          <w:numId w:val="1"/>
        </w:numPr>
        <w:spacing w:beforeLines="50" w:before="156" w:beforeAutospacing="0" w:after="0" w:afterAutospacing="0"/>
        <w:ind w:left="0" w:firstLine="0"/>
        <w:jc w:val="center"/>
        <w:outlineLvl w:val="0"/>
        <w:rPr>
          <w:rFonts w:ascii="Times New Roman" w:eastAsia="黑体" w:hAnsi="Times New Roman"/>
          <w:snapToGrid w:val="0"/>
          <w:sz w:val="30"/>
          <w:szCs w:val="30"/>
        </w:rPr>
      </w:pPr>
      <w:bookmarkStart w:id="10" w:name="_Toc89788545"/>
      <w:r w:rsidRPr="00235479">
        <w:rPr>
          <w:rFonts w:ascii="Times New Roman" w:eastAsia="黑体" w:hAnsi="Times New Roman"/>
          <w:snapToGrid w:val="0"/>
          <w:sz w:val="30"/>
          <w:szCs w:val="30"/>
        </w:rPr>
        <w:lastRenderedPageBreak/>
        <w:t>建设项目基本情况</w:t>
      </w:r>
      <w:bookmarkEnd w:id="10"/>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142"/>
        <w:gridCol w:w="283"/>
        <w:gridCol w:w="3142"/>
        <w:gridCol w:w="2387"/>
        <w:gridCol w:w="2217"/>
      </w:tblGrid>
      <w:tr w:rsidR="00717A91" w:rsidRPr="00235479" w14:paraId="49A91AD1" w14:textId="77777777">
        <w:trPr>
          <w:trHeight w:val="497"/>
          <w:jc w:val="center"/>
        </w:trPr>
        <w:tc>
          <w:tcPr>
            <w:tcW w:w="1124" w:type="dxa"/>
            <w:gridSpan w:val="3"/>
            <w:tcMar>
              <w:top w:w="16" w:type="dxa"/>
              <w:left w:w="16" w:type="dxa"/>
              <w:right w:w="16" w:type="dxa"/>
            </w:tcMar>
            <w:vAlign w:val="center"/>
          </w:tcPr>
          <w:p w14:paraId="194AE9F3" w14:textId="77777777" w:rsidR="00717A91" w:rsidRPr="00235479" w:rsidRDefault="004433CF">
            <w:pPr>
              <w:adjustRightInd w:val="0"/>
              <w:snapToGrid w:val="0"/>
              <w:jc w:val="center"/>
              <w:rPr>
                <w:sz w:val="24"/>
              </w:rPr>
            </w:pPr>
            <w:r w:rsidRPr="00235479">
              <w:rPr>
                <w:sz w:val="24"/>
              </w:rPr>
              <w:t>建设项目名称</w:t>
            </w:r>
          </w:p>
        </w:tc>
        <w:tc>
          <w:tcPr>
            <w:tcW w:w="7746" w:type="dxa"/>
            <w:gridSpan w:val="3"/>
            <w:vAlign w:val="center"/>
          </w:tcPr>
          <w:p w14:paraId="69FDD389" w14:textId="77777777" w:rsidR="00717A91" w:rsidRPr="00235479" w:rsidRDefault="004433CF">
            <w:pPr>
              <w:adjustRightInd w:val="0"/>
              <w:snapToGrid w:val="0"/>
              <w:jc w:val="center"/>
              <w:rPr>
                <w:sz w:val="24"/>
              </w:rPr>
            </w:pPr>
            <w:bookmarkStart w:id="11" w:name="_Hlk131771864"/>
            <w:r w:rsidRPr="00235479">
              <w:rPr>
                <w:rFonts w:hint="eastAsia"/>
                <w:sz w:val="24"/>
              </w:rPr>
              <w:t>年产</w:t>
            </w:r>
            <w:r w:rsidRPr="00235479">
              <w:rPr>
                <w:rFonts w:hint="eastAsia"/>
                <w:sz w:val="24"/>
              </w:rPr>
              <w:t>8.8</w:t>
            </w:r>
            <w:r w:rsidRPr="00235479">
              <w:rPr>
                <w:rFonts w:hint="eastAsia"/>
                <w:sz w:val="24"/>
              </w:rPr>
              <w:t>级以上紧固件</w:t>
            </w:r>
            <w:r w:rsidRPr="00235479">
              <w:rPr>
                <w:rFonts w:hint="eastAsia"/>
                <w:sz w:val="24"/>
              </w:rPr>
              <w:t>8000</w:t>
            </w:r>
            <w:r w:rsidRPr="00235479">
              <w:rPr>
                <w:rFonts w:hint="eastAsia"/>
                <w:sz w:val="24"/>
              </w:rPr>
              <w:t>吨迁扩建项目</w:t>
            </w:r>
            <w:bookmarkEnd w:id="11"/>
          </w:p>
        </w:tc>
      </w:tr>
      <w:tr w:rsidR="00717A91" w:rsidRPr="00235479" w14:paraId="5F3867EB" w14:textId="77777777">
        <w:trPr>
          <w:trHeight w:val="497"/>
          <w:jc w:val="center"/>
        </w:trPr>
        <w:tc>
          <w:tcPr>
            <w:tcW w:w="1124" w:type="dxa"/>
            <w:gridSpan w:val="3"/>
            <w:tcMar>
              <w:top w:w="16" w:type="dxa"/>
              <w:left w:w="16" w:type="dxa"/>
              <w:right w:w="16" w:type="dxa"/>
            </w:tcMar>
            <w:vAlign w:val="center"/>
          </w:tcPr>
          <w:p w14:paraId="77769AEA" w14:textId="4ED173F8" w:rsidR="00717A91" w:rsidRPr="00235479" w:rsidRDefault="00643506">
            <w:pPr>
              <w:adjustRightInd w:val="0"/>
              <w:snapToGrid w:val="0"/>
              <w:jc w:val="center"/>
              <w:rPr>
                <w:sz w:val="24"/>
              </w:rPr>
            </w:pPr>
            <w:r>
              <w:rPr>
                <w:noProof/>
                <w:sz w:val="24"/>
              </w:rPr>
              <mc:AlternateContent>
                <mc:Choice Requires="wps">
                  <w:drawing>
                    <wp:anchor distT="0" distB="0" distL="114300" distR="114300" simplePos="0" relativeHeight="251659264" behindDoc="0" locked="0" layoutInCell="1" allowOverlap="1" wp14:anchorId="545ADD70" wp14:editId="0D14AE45">
                      <wp:simplePos x="0" y="0"/>
                      <wp:positionH relativeFrom="column">
                        <wp:posOffset>671830</wp:posOffset>
                      </wp:positionH>
                      <wp:positionV relativeFrom="paragraph">
                        <wp:posOffset>278958</wp:posOffset>
                      </wp:positionV>
                      <wp:extent cx="5001370" cy="882595"/>
                      <wp:effectExtent l="0" t="0" r="27940" b="13335"/>
                      <wp:wrapNone/>
                      <wp:docPr id="2079174873" name="矩形 1"/>
                      <wp:cNvGraphicFramePr/>
                      <a:graphic xmlns:a="http://schemas.openxmlformats.org/drawingml/2006/main">
                        <a:graphicData uri="http://schemas.microsoft.com/office/word/2010/wordprocessingShape">
                          <wps:wsp>
                            <wps:cNvSpPr/>
                            <wps:spPr>
                              <a:xfrm>
                                <a:off x="0" y="0"/>
                                <a:ext cx="5001370" cy="88259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5CC60" id="矩形 1" o:spid="_x0000_s1026" style="position:absolute;left:0;text-align:left;margin-left:52.9pt;margin-top:21.95pt;width:393.8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" fillcolor="white [3212]" strokecolor="black [3213]" strokeweight="1pt"/>
                  </w:pict>
                </mc:Fallback>
              </mc:AlternateContent>
            </w:r>
            <w:r w:rsidR="004433CF" w:rsidRPr="00235479">
              <w:rPr>
                <w:sz w:val="24"/>
              </w:rPr>
              <w:t>项目代码</w:t>
            </w:r>
          </w:p>
        </w:tc>
        <w:tc>
          <w:tcPr>
            <w:tcW w:w="7746" w:type="dxa"/>
            <w:gridSpan w:val="3"/>
            <w:vAlign w:val="center"/>
          </w:tcPr>
          <w:p w14:paraId="1C21FECB" w14:textId="77777777" w:rsidR="00717A91" w:rsidRPr="00235479" w:rsidRDefault="004433CF">
            <w:pPr>
              <w:adjustRightInd w:val="0"/>
              <w:snapToGrid w:val="0"/>
              <w:jc w:val="center"/>
              <w:rPr>
                <w:sz w:val="24"/>
              </w:rPr>
            </w:pPr>
            <w:r w:rsidRPr="00235479">
              <w:rPr>
                <w:sz w:val="24"/>
              </w:rPr>
              <w:t>2212-330421-07-02-952804</w:t>
            </w:r>
          </w:p>
        </w:tc>
      </w:tr>
      <w:tr w:rsidR="00F9541B" w:rsidRPr="00235479" w14:paraId="1C1B4060" w14:textId="77777777">
        <w:trPr>
          <w:trHeight w:val="497"/>
          <w:jc w:val="center"/>
        </w:trPr>
        <w:tc>
          <w:tcPr>
            <w:tcW w:w="1124" w:type="dxa"/>
            <w:gridSpan w:val="3"/>
            <w:tcMar>
              <w:top w:w="16" w:type="dxa"/>
              <w:left w:w="16" w:type="dxa"/>
              <w:right w:w="16" w:type="dxa"/>
            </w:tcMar>
            <w:vAlign w:val="center"/>
          </w:tcPr>
          <w:p w14:paraId="11F788BA" w14:textId="77777777" w:rsidR="00717A91" w:rsidRPr="00235479" w:rsidRDefault="004433CF">
            <w:pPr>
              <w:adjustRightInd w:val="0"/>
              <w:snapToGrid w:val="0"/>
              <w:jc w:val="center"/>
              <w:rPr>
                <w:sz w:val="24"/>
              </w:rPr>
            </w:pPr>
            <w:r w:rsidRPr="00235479">
              <w:rPr>
                <w:sz w:val="24"/>
              </w:rPr>
              <w:t>建设单位</w:t>
            </w:r>
          </w:p>
        </w:tc>
        <w:tc>
          <w:tcPr>
            <w:tcW w:w="3142" w:type="dxa"/>
            <w:vAlign w:val="center"/>
          </w:tcPr>
          <w:p w14:paraId="6044FFB1" w14:textId="77777777" w:rsidR="00717A91" w:rsidRPr="00235479" w:rsidRDefault="004433CF">
            <w:pPr>
              <w:adjustRightInd w:val="0"/>
              <w:snapToGrid w:val="0"/>
              <w:jc w:val="center"/>
              <w:rPr>
                <w:sz w:val="24"/>
              </w:rPr>
            </w:pPr>
            <w:bookmarkStart w:id="12" w:name="_Hlk132025609"/>
            <w:proofErr w:type="gramStart"/>
            <w:r w:rsidRPr="00235479">
              <w:rPr>
                <w:rFonts w:hint="eastAsia"/>
                <w:sz w:val="24"/>
              </w:rPr>
              <w:t>嘉善东润紧固件</w:t>
            </w:r>
            <w:proofErr w:type="gramEnd"/>
            <w:r w:rsidRPr="00235479">
              <w:rPr>
                <w:rFonts w:hint="eastAsia"/>
                <w:sz w:val="24"/>
              </w:rPr>
              <w:t>股份有限公司</w:t>
            </w:r>
            <w:bookmarkEnd w:id="12"/>
          </w:p>
        </w:tc>
        <w:tc>
          <w:tcPr>
            <w:tcW w:w="2387" w:type="dxa"/>
            <w:vAlign w:val="center"/>
          </w:tcPr>
          <w:p w14:paraId="52120503" w14:textId="77777777" w:rsidR="00717A91" w:rsidRPr="00235479" w:rsidRDefault="004433CF">
            <w:pPr>
              <w:adjustRightInd w:val="0"/>
              <w:snapToGrid w:val="0"/>
              <w:jc w:val="center"/>
              <w:rPr>
                <w:sz w:val="24"/>
              </w:rPr>
            </w:pPr>
            <w:r w:rsidRPr="00235479">
              <w:rPr>
                <w:sz w:val="24"/>
              </w:rPr>
              <w:t>法定代表人或者</w:t>
            </w:r>
          </w:p>
          <w:p w14:paraId="18572A85" w14:textId="77777777" w:rsidR="00717A91" w:rsidRPr="00235479" w:rsidRDefault="004433CF">
            <w:pPr>
              <w:adjustRightInd w:val="0"/>
              <w:snapToGrid w:val="0"/>
              <w:jc w:val="center"/>
              <w:rPr>
                <w:sz w:val="24"/>
              </w:rPr>
            </w:pPr>
            <w:r w:rsidRPr="00235479">
              <w:rPr>
                <w:sz w:val="24"/>
              </w:rPr>
              <w:t>主要负责人</w:t>
            </w:r>
          </w:p>
        </w:tc>
        <w:tc>
          <w:tcPr>
            <w:tcW w:w="2217" w:type="dxa"/>
            <w:vAlign w:val="center"/>
          </w:tcPr>
          <w:p w14:paraId="6306EF67" w14:textId="77777777" w:rsidR="00717A91" w:rsidRPr="00235479" w:rsidRDefault="004433CF">
            <w:pPr>
              <w:adjustRightInd w:val="0"/>
              <w:snapToGrid w:val="0"/>
              <w:jc w:val="center"/>
              <w:rPr>
                <w:sz w:val="24"/>
                <w:highlight w:val="yellow"/>
              </w:rPr>
            </w:pPr>
            <w:r w:rsidRPr="00235479">
              <w:rPr>
                <w:rFonts w:hint="eastAsia"/>
                <w:sz w:val="24"/>
              </w:rPr>
              <w:t>董建生</w:t>
            </w:r>
          </w:p>
        </w:tc>
      </w:tr>
      <w:tr w:rsidR="00F9541B" w:rsidRPr="00235479" w14:paraId="12A14EC1" w14:textId="77777777">
        <w:trPr>
          <w:trHeight w:val="497"/>
          <w:jc w:val="center"/>
        </w:trPr>
        <w:tc>
          <w:tcPr>
            <w:tcW w:w="1124" w:type="dxa"/>
            <w:gridSpan w:val="3"/>
            <w:tcMar>
              <w:top w:w="16" w:type="dxa"/>
              <w:left w:w="16" w:type="dxa"/>
              <w:right w:w="16" w:type="dxa"/>
            </w:tcMar>
            <w:vAlign w:val="center"/>
          </w:tcPr>
          <w:p w14:paraId="5C816350" w14:textId="77777777" w:rsidR="00717A91" w:rsidRPr="00235479" w:rsidRDefault="004433CF">
            <w:pPr>
              <w:adjustRightInd w:val="0"/>
              <w:snapToGrid w:val="0"/>
              <w:jc w:val="center"/>
              <w:rPr>
                <w:sz w:val="24"/>
              </w:rPr>
            </w:pPr>
            <w:r w:rsidRPr="00235479">
              <w:rPr>
                <w:sz w:val="24"/>
              </w:rPr>
              <w:t>建设单位联系人</w:t>
            </w:r>
          </w:p>
        </w:tc>
        <w:tc>
          <w:tcPr>
            <w:tcW w:w="3142" w:type="dxa"/>
            <w:vAlign w:val="center"/>
          </w:tcPr>
          <w:p w14:paraId="6ACBD5FE" w14:textId="77777777" w:rsidR="00717A91" w:rsidRPr="00235479" w:rsidRDefault="004433CF">
            <w:pPr>
              <w:adjustRightInd w:val="0"/>
              <w:snapToGrid w:val="0"/>
              <w:jc w:val="center"/>
              <w:rPr>
                <w:sz w:val="24"/>
              </w:rPr>
            </w:pPr>
            <w:proofErr w:type="gramStart"/>
            <w:r w:rsidRPr="00235479">
              <w:rPr>
                <w:rFonts w:hint="eastAsia"/>
                <w:sz w:val="24"/>
              </w:rPr>
              <w:t>钱慧</w:t>
            </w:r>
            <w:proofErr w:type="gramEnd"/>
          </w:p>
        </w:tc>
        <w:tc>
          <w:tcPr>
            <w:tcW w:w="2387" w:type="dxa"/>
            <w:vAlign w:val="center"/>
          </w:tcPr>
          <w:p w14:paraId="28DD5AA0" w14:textId="77777777" w:rsidR="00717A91" w:rsidRPr="00235479" w:rsidRDefault="004433CF">
            <w:pPr>
              <w:adjustRightInd w:val="0"/>
              <w:snapToGrid w:val="0"/>
              <w:jc w:val="center"/>
              <w:rPr>
                <w:sz w:val="24"/>
              </w:rPr>
            </w:pPr>
            <w:r w:rsidRPr="00235479">
              <w:rPr>
                <w:sz w:val="24"/>
              </w:rPr>
              <w:t>联系方式</w:t>
            </w:r>
          </w:p>
        </w:tc>
        <w:tc>
          <w:tcPr>
            <w:tcW w:w="2217" w:type="dxa"/>
            <w:vAlign w:val="center"/>
          </w:tcPr>
          <w:p w14:paraId="4EEA6E96" w14:textId="77777777" w:rsidR="00717A91" w:rsidRPr="00235479" w:rsidRDefault="004433CF">
            <w:pPr>
              <w:adjustRightInd w:val="0"/>
              <w:snapToGrid w:val="0"/>
              <w:jc w:val="center"/>
              <w:rPr>
                <w:sz w:val="24"/>
              </w:rPr>
            </w:pPr>
            <w:r w:rsidRPr="00235479">
              <w:rPr>
                <w:sz w:val="24"/>
              </w:rPr>
              <w:t>18267300912</w:t>
            </w:r>
          </w:p>
        </w:tc>
      </w:tr>
      <w:tr w:rsidR="00717A91" w:rsidRPr="00235479" w14:paraId="380B9339" w14:textId="77777777">
        <w:trPr>
          <w:trHeight w:val="497"/>
          <w:jc w:val="center"/>
        </w:trPr>
        <w:tc>
          <w:tcPr>
            <w:tcW w:w="1124" w:type="dxa"/>
            <w:gridSpan w:val="3"/>
            <w:tcMar>
              <w:top w:w="16" w:type="dxa"/>
              <w:left w:w="16" w:type="dxa"/>
              <w:right w:w="16" w:type="dxa"/>
            </w:tcMar>
            <w:vAlign w:val="center"/>
          </w:tcPr>
          <w:p w14:paraId="515708EB" w14:textId="77777777" w:rsidR="00717A91" w:rsidRPr="00235479" w:rsidRDefault="004433CF">
            <w:pPr>
              <w:adjustRightInd w:val="0"/>
              <w:snapToGrid w:val="0"/>
              <w:jc w:val="center"/>
              <w:rPr>
                <w:sz w:val="24"/>
              </w:rPr>
            </w:pPr>
            <w:r w:rsidRPr="00235479">
              <w:rPr>
                <w:sz w:val="24"/>
              </w:rPr>
              <w:t>建设地点</w:t>
            </w:r>
          </w:p>
        </w:tc>
        <w:tc>
          <w:tcPr>
            <w:tcW w:w="7746" w:type="dxa"/>
            <w:gridSpan w:val="3"/>
            <w:vAlign w:val="center"/>
          </w:tcPr>
          <w:p w14:paraId="12FE122A" w14:textId="77777777" w:rsidR="00717A91" w:rsidRPr="00235479" w:rsidRDefault="004433CF">
            <w:pPr>
              <w:adjustRightInd w:val="0"/>
              <w:snapToGrid w:val="0"/>
              <w:jc w:val="center"/>
              <w:rPr>
                <w:sz w:val="24"/>
              </w:rPr>
            </w:pPr>
            <w:r w:rsidRPr="00235479">
              <w:rPr>
                <w:rFonts w:hint="eastAsia"/>
                <w:sz w:val="24"/>
              </w:rPr>
              <w:t>浙江省嘉兴市嘉善县姚庄镇</w:t>
            </w:r>
            <w:proofErr w:type="gramStart"/>
            <w:r w:rsidRPr="00235479">
              <w:rPr>
                <w:rFonts w:hint="eastAsia"/>
                <w:sz w:val="24"/>
              </w:rPr>
              <w:t>南展路</w:t>
            </w:r>
            <w:r w:rsidRPr="00235479">
              <w:rPr>
                <w:rFonts w:hint="eastAsia"/>
                <w:sz w:val="24"/>
              </w:rPr>
              <w:t>169</w:t>
            </w:r>
            <w:r w:rsidRPr="00235479">
              <w:rPr>
                <w:rFonts w:hint="eastAsia"/>
                <w:sz w:val="24"/>
              </w:rPr>
              <w:t>号</w:t>
            </w:r>
            <w:proofErr w:type="gramEnd"/>
            <w:r w:rsidRPr="00235479">
              <w:rPr>
                <w:rFonts w:hint="eastAsia"/>
                <w:sz w:val="24"/>
              </w:rPr>
              <w:t>1</w:t>
            </w:r>
            <w:r w:rsidRPr="00235479">
              <w:rPr>
                <w:rFonts w:hint="eastAsia"/>
                <w:sz w:val="24"/>
              </w:rPr>
              <w:t>号楼</w:t>
            </w:r>
          </w:p>
        </w:tc>
      </w:tr>
      <w:tr w:rsidR="00717A91" w:rsidRPr="00235479" w14:paraId="41E9A3A9" w14:textId="77777777">
        <w:trPr>
          <w:trHeight w:val="497"/>
          <w:jc w:val="center"/>
        </w:trPr>
        <w:tc>
          <w:tcPr>
            <w:tcW w:w="1124" w:type="dxa"/>
            <w:gridSpan w:val="3"/>
            <w:tcMar>
              <w:top w:w="16" w:type="dxa"/>
              <w:left w:w="16" w:type="dxa"/>
              <w:right w:w="16" w:type="dxa"/>
            </w:tcMar>
            <w:vAlign w:val="center"/>
          </w:tcPr>
          <w:p w14:paraId="2F1BD3DD" w14:textId="77777777" w:rsidR="00717A91" w:rsidRPr="00235479" w:rsidRDefault="004433CF">
            <w:pPr>
              <w:adjustRightInd w:val="0"/>
              <w:snapToGrid w:val="0"/>
              <w:jc w:val="center"/>
              <w:rPr>
                <w:sz w:val="24"/>
              </w:rPr>
            </w:pPr>
            <w:r w:rsidRPr="00235479">
              <w:rPr>
                <w:sz w:val="24"/>
              </w:rPr>
              <w:t>地理坐标</w:t>
            </w:r>
          </w:p>
        </w:tc>
        <w:tc>
          <w:tcPr>
            <w:tcW w:w="7746" w:type="dxa"/>
            <w:gridSpan w:val="3"/>
            <w:vAlign w:val="center"/>
          </w:tcPr>
          <w:p w14:paraId="599B9D2D" w14:textId="77777777" w:rsidR="00717A91" w:rsidRPr="00235479" w:rsidRDefault="004433CF">
            <w:pPr>
              <w:jc w:val="center"/>
              <w:rPr>
                <w:sz w:val="24"/>
              </w:rPr>
            </w:pPr>
            <w:r w:rsidRPr="00235479">
              <w:rPr>
                <w:sz w:val="24"/>
              </w:rPr>
              <w:t>（</w:t>
            </w:r>
            <w:r w:rsidRPr="00235479">
              <w:rPr>
                <w:sz w:val="24"/>
                <w:u w:val="single"/>
              </w:rPr>
              <w:t>120</w:t>
            </w:r>
            <w:r w:rsidRPr="00235479">
              <w:rPr>
                <w:sz w:val="24"/>
              </w:rPr>
              <w:t>度</w:t>
            </w:r>
            <w:r w:rsidRPr="00235479">
              <w:rPr>
                <w:sz w:val="24"/>
                <w:u w:val="single"/>
              </w:rPr>
              <w:t>58</w:t>
            </w:r>
            <w:r w:rsidRPr="00235479">
              <w:rPr>
                <w:sz w:val="24"/>
              </w:rPr>
              <w:t>分</w:t>
            </w:r>
            <w:r w:rsidRPr="00235479">
              <w:rPr>
                <w:sz w:val="24"/>
                <w:u w:val="single"/>
              </w:rPr>
              <w:t>47.217</w:t>
            </w:r>
            <w:r w:rsidRPr="00235479">
              <w:rPr>
                <w:sz w:val="24"/>
              </w:rPr>
              <w:t>秒，</w:t>
            </w:r>
            <w:r w:rsidRPr="00235479">
              <w:rPr>
                <w:sz w:val="24"/>
                <w:u w:val="single"/>
              </w:rPr>
              <w:t>30</w:t>
            </w:r>
            <w:r w:rsidRPr="00235479">
              <w:rPr>
                <w:sz w:val="24"/>
              </w:rPr>
              <w:t>度</w:t>
            </w:r>
            <w:r w:rsidRPr="00235479">
              <w:rPr>
                <w:sz w:val="24"/>
                <w:u w:val="single"/>
              </w:rPr>
              <w:t>56</w:t>
            </w:r>
            <w:r w:rsidRPr="00235479">
              <w:rPr>
                <w:sz w:val="24"/>
              </w:rPr>
              <w:t>分</w:t>
            </w:r>
            <w:r w:rsidRPr="00235479">
              <w:rPr>
                <w:sz w:val="24"/>
                <w:u w:val="single"/>
              </w:rPr>
              <w:t>2.616</w:t>
            </w:r>
            <w:r w:rsidRPr="00235479">
              <w:rPr>
                <w:sz w:val="24"/>
              </w:rPr>
              <w:t>秒）</w:t>
            </w:r>
          </w:p>
        </w:tc>
      </w:tr>
      <w:tr w:rsidR="00F9541B" w:rsidRPr="00235479" w14:paraId="5329D102" w14:textId="77777777">
        <w:trPr>
          <w:trHeight w:val="561"/>
          <w:jc w:val="center"/>
        </w:trPr>
        <w:tc>
          <w:tcPr>
            <w:tcW w:w="1124" w:type="dxa"/>
            <w:gridSpan w:val="3"/>
            <w:tcMar>
              <w:top w:w="16" w:type="dxa"/>
              <w:left w:w="16" w:type="dxa"/>
              <w:right w:w="16" w:type="dxa"/>
            </w:tcMar>
            <w:vAlign w:val="center"/>
          </w:tcPr>
          <w:p w14:paraId="3B385BD8" w14:textId="77777777" w:rsidR="00717A91" w:rsidRPr="00235479" w:rsidRDefault="004433CF">
            <w:pPr>
              <w:adjustRightInd w:val="0"/>
              <w:snapToGrid w:val="0"/>
              <w:jc w:val="center"/>
              <w:rPr>
                <w:sz w:val="24"/>
              </w:rPr>
            </w:pPr>
            <w:r w:rsidRPr="00235479">
              <w:rPr>
                <w:sz w:val="24"/>
              </w:rPr>
              <w:t>国民经济</w:t>
            </w:r>
          </w:p>
          <w:p w14:paraId="7C2831F3" w14:textId="77777777" w:rsidR="00717A91" w:rsidRPr="00235479" w:rsidRDefault="004433CF">
            <w:pPr>
              <w:adjustRightInd w:val="0"/>
              <w:snapToGrid w:val="0"/>
              <w:jc w:val="center"/>
              <w:rPr>
                <w:sz w:val="24"/>
              </w:rPr>
            </w:pPr>
            <w:r w:rsidRPr="00235479">
              <w:rPr>
                <w:sz w:val="24"/>
              </w:rPr>
              <w:t>行业类别</w:t>
            </w:r>
          </w:p>
        </w:tc>
        <w:tc>
          <w:tcPr>
            <w:tcW w:w="3142" w:type="dxa"/>
            <w:vAlign w:val="center"/>
          </w:tcPr>
          <w:p w14:paraId="2D11383B" w14:textId="77777777" w:rsidR="00717A91" w:rsidRPr="00235479" w:rsidRDefault="004433CF">
            <w:pPr>
              <w:adjustRightInd w:val="0"/>
              <w:snapToGrid w:val="0"/>
              <w:jc w:val="center"/>
              <w:rPr>
                <w:sz w:val="24"/>
              </w:rPr>
            </w:pPr>
            <w:r w:rsidRPr="00235479">
              <w:rPr>
                <w:rFonts w:hint="eastAsia"/>
                <w:sz w:val="24"/>
              </w:rPr>
              <w:t>C</w:t>
            </w:r>
            <w:r w:rsidRPr="00235479">
              <w:rPr>
                <w:sz w:val="24"/>
              </w:rPr>
              <w:t>3482</w:t>
            </w:r>
            <w:r w:rsidRPr="00235479">
              <w:rPr>
                <w:rFonts w:hint="eastAsia"/>
                <w:sz w:val="24"/>
              </w:rPr>
              <w:t xml:space="preserve"> </w:t>
            </w:r>
            <w:r w:rsidRPr="00235479">
              <w:rPr>
                <w:rFonts w:hint="eastAsia"/>
                <w:sz w:val="24"/>
              </w:rPr>
              <w:t>紧固件制造</w:t>
            </w:r>
          </w:p>
        </w:tc>
        <w:tc>
          <w:tcPr>
            <w:tcW w:w="2387" w:type="dxa"/>
            <w:vAlign w:val="center"/>
          </w:tcPr>
          <w:p w14:paraId="08A6FA24" w14:textId="77777777" w:rsidR="00717A91" w:rsidRPr="00235479" w:rsidRDefault="004433CF">
            <w:pPr>
              <w:adjustRightInd w:val="0"/>
              <w:snapToGrid w:val="0"/>
              <w:jc w:val="center"/>
              <w:rPr>
                <w:sz w:val="24"/>
              </w:rPr>
            </w:pPr>
            <w:bookmarkStart w:id="13" w:name="_Hlk49843745"/>
            <w:r w:rsidRPr="00235479">
              <w:rPr>
                <w:sz w:val="24"/>
              </w:rPr>
              <w:t>建设项目</w:t>
            </w:r>
          </w:p>
          <w:p w14:paraId="08D6EE3B" w14:textId="77777777" w:rsidR="00717A91" w:rsidRPr="00235479" w:rsidRDefault="004433CF">
            <w:pPr>
              <w:adjustRightInd w:val="0"/>
              <w:snapToGrid w:val="0"/>
              <w:jc w:val="center"/>
              <w:rPr>
                <w:sz w:val="24"/>
              </w:rPr>
            </w:pPr>
            <w:r w:rsidRPr="00235479">
              <w:rPr>
                <w:sz w:val="24"/>
              </w:rPr>
              <w:t>行业类别</w:t>
            </w:r>
            <w:bookmarkEnd w:id="13"/>
          </w:p>
        </w:tc>
        <w:tc>
          <w:tcPr>
            <w:tcW w:w="2217" w:type="dxa"/>
            <w:vAlign w:val="center"/>
          </w:tcPr>
          <w:p w14:paraId="387DF4EC" w14:textId="77777777" w:rsidR="00717A91" w:rsidRPr="00235479" w:rsidRDefault="004433CF">
            <w:pPr>
              <w:adjustRightInd w:val="0"/>
              <w:snapToGrid w:val="0"/>
              <w:jc w:val="center"/>
              <w:rPr>
                <w:sz w:val="24"/>
              </w:rPr>
            </w:pPr>
            <w:r w:rsidRPr="00235479">
              <w:rPr>
                <w:rFonts w:hint="eastAsia"/>
                <w:sz w:val="24"/>
              </w:rPr>
              <w:t>三十一、通用设备制造业</w:t>
            </w:r>
            <w:r w:rsidRPr="00235479">
              <w:rPr>
                <w:rFonts w:hint="eastAsia"/>
                <w:sz w:val="24"/>
              </w:rPr>
              <w:t>34/</w:t>
            </w:r>
            <w:r w:rsidRPr="00235479">
              <w:rPr>
                <w:rFonts w:hint="eastAsia"/>
                <w:sz w:val="24"/>
              </w:rPr>
              <w:t>通用零部件制造</w:t>
            </w:r>
            <w:r w:rsidRPr="00235479">
              <w:rPr>
                <w:rFonts w:hint="eastAsia"/>
                <w:sz w:val="24"/>
              </w:rPr>
              <w:t>348/</w:t>
            </w:r>
            <w:r w:rsidRPr="00235479">
              <w:rPr>
                <w:rFonts w:hint="eastAsia"/>
                <w:sz w:val="24"/>
              </w:rPr>
              <w:t>其他（仅分割、焊接、组装的除外；年用非溶剂型低</w:t>
            </w:r>
            <w:r w:rsidRPr="00235479">
              <w:rPr>
                <w:rFonts w:hint="eastAsia"/>
                <w:sz w:val="24"/>
              </w:rPr>
              <w:t>VOCs</w:t>
            </w:r>
            <w:r w:rsidRPr="00235479">
              <w:rPr>
                <w:rFonts w:hint="eastAsia"/>
                <w:sz w:val="24"/>
              </w:rPr>
              <w:t>含量涂料</w:t>
            </w:r>
            <w:r w:rsidRPr="00235479">
              <w:rPr>
                <w:rFonts w:hint="eastAsia"/>
                <w:sz w:val="24"/>
              </w:rPr>
              <w:t>10</w:t>
            </w:r>
            <w:r w:rsidRPr="00235479">
              <w:rPr>
                <w:rFonts w:hint="eastAsia"/>
                <w:sz w:val="24"/>
              </w:rPr>
              <w:t>吨以下的除外）</w:t>
            </w:r>
          </w:p>
        </w:tc>
      </w:tr>
      <w:tr w:rsidR="00F9541B" w:rsidRPr="00235479" w14:paraId="52A056A9" w14:textId="77777777">
        <w:trPr>
          <w:trHeight w:val="1219"/>
          <w:jc w:val="center"/>
        </w:trPr>
        <w:tc>
          <w:tcPr>
            <w:tcW w:w="1124" w:type="dxa"/>
            <w:gridSpan w:val="3"/>
            <w:tcMar>
              <w:top w:w="16" w:type="dxa"/>
              <w:left w:w="16" w:type="dxa"/>
              <w:right w:w="16" w:type="dxa"/>
            </w:tcMar>
            <w:vAlign w:val="center"/>
          </w:tcPr>
          <w:p w14:paraId="06441A50" w14:textId="77777777" w:rsidR="00717A91" w:rsidRPr="00235479" w:rsidRDefault="004433CF">
            <w:pPr>
              <w:adjustRightInd w:val="0"/>
              <w:snapToGrid w:val="0"/>
              <w:jc w:val="center"/>
              <w:rPr>
                <w:sz w:val="24"/>
              </w:rPr>
            </w:pPr>
            <w:r w:rsidRPr="00235479">
              <w:rPr>
                <w:sz w:val="24"/>
              </w:rPr>
              <w:t>建设性质</w:t>
            </w:r>
          </w:p>
        </w:tc>
        <w:tc>
          <w:tcPr>
            <w:tcW w:w="3142" w:type="dxa"/>
            <w:vAlign w:val="center"/>
          </w:tcPr>
          <w:p w14:paraId="7DB227B4" w14:textId="77777777" w:rsidR="00717A91" w:rsidRPr="00235479" w:rsidRDefault="004433CF">
            <w:pPr>
              <w:jc w:val="left"/>
              <w:rPr>
                <w:sz w:val="24"/>
              </w:rPr>
            </w:pPr>
            <w:r w:rsidRPr="00235479">
              <w:rPr>
                <w:sz w:val="24"/>
              </w:rPr>
              <w:sym w:font="Wingdings 2" w:char="F052"/>
            </w:r>
            <w:r w:rsidRPr="00235479">
              <w:rPr>
                <w:sz w:val="24"/>
              </w:rPr>
              <w:t>新建（迁建）</w:t>
            </w:r>
          </w:p>
          <w:p w14:paraId="36AA30E2" w14:textId="77777777" w:rsidR="00717A91" w:rsidRPr="00235479" w:rsidRDefault="004433CF">
            <w:pPr>
              <w:jc w:val="left"/>
              <w:rPr>
                <w:sz w:val="24"/>
              </w:rPr>
            </w:pPr>
            <w:r w:rsidRPr="00235479">
              <w:rPr>
                <w:sz w:val="24"/>
              </w:rPr>
              <w:sym w:font="Wingdings 2" w:char="00A3"/>
            </w:r>
            <w:r w:rsidRPr="00235479">
              <w:rPr>
                <w:sz w:val="24"/>
              </w:rPr>
              <w:t>改建</w:t>
            </w:r>
          </w:p>
          <w:p w14:paraId="3A2217C2" w14:textId="77777777" w:rsidR="00717A91" w:rsidRPr="00235479" w:rsidRDefault="004433CF">
            <w:pPr>
              <w:jc w:val="left"/>
              <w:rPr>
                <w:sz w:val="24"/>
              </w:rPr>
            </w:pPr>
            <w:r w:rsidRPr="00235479">
              <w:rPr>
                <w:sz w:val="24"/>
              </w:rPr>
              <w:sym w:font="Wingdings 2" w:char="00A3"/>
            </w:r>
            <w:r w:rsidRPr="00235479">
              <w:rPr>
                <w:sz w:val="24"/>
              </w:rPr>
              <w:t>扩建</w:t>
            </w:r>
          </w:p>
          <w:p w14:paraId="48F63628" w14:textId="77777777" w:rsidR="00717A91" w:rsidRPr="00235479" w:rsidRDefault="004433CF">
            <w:pPr>
              <w:jc w:val="left"/>
              <w:rPr>
                <w:sz w:val="24"/>
              </w:rPr>
            </w:pPr>
            <w:r w:rsidRPr="00235479">
              <w:rPr>
                <w:sz w:val="24"/>
              </w:rPr>
              <w:sym w:font="Wingdings 2" w:char="00A3"/>
            </w:r>
            <w:r w:rsidRPr="00235479">
              <w:rPr>
                <w:sz w:val="24"/>
              </w:rPr>
              <w:t>技术改造</w:t>
            </w:r>
          </w:p>
        </w:tc>
        <w:tc>
          <w:tcPr>
            <w:tcW w:w="2387" w:type="dxa"/>
            <w:vAlign w:val="center"/>
          </w:tcPr>
          <w:p w14:paraId="174B9F83" w14:textId="16D90F5E" w:rsidR="00717A91" w:rsidRPr="00235479" w:rsidRDefault="00801624">
            <w:pPr>
              <w:adjustRightInd w:val="0"/>
              <w:snapToGrid w:val="0"/>
              <w:jc w:val="center"/>
              <w:rPr>
                <w:sz w:val="24"/>
              </w:rPr>
            </w:pPr>
            <w:r w:rsidRPr="00235479">
              <w:rPr>
                <w:rFonts w:hint="eastAsia"/>
                <w:sz w:val="24"/>
              </w:rPr>
              <w:t>排污许可类别</w:t>
            </w:r>
          </w:p>
        </w:tc>
        <w:tc>
          <w:tcPr>
            <w:tcW w:w="2217" w:type="dxa"/>
            <w:vAlign w:val="center"/>
          </w:tcPr>
          <w:p w14:paraId="6556EBC8" w14:textId="7D22CF3E" w:rsidR="00717A91" w:rsidRPr="00235479" w:rsidRDefault="00006C8B" w:rsidP="00801624">
            <w:pPr>
              <w:jc w:val="center"/>
              <w:rPr>
                <w:sz w:val="24"/>
              </w:rPr>
            </w:pPr>
            <w:r w:rsidRPr="00006C8B">
              <w:rPr>
                <w:rFonts w:hint="eastAsia"/>
                <w:sz w:val="24"/>
              </w:rPr>
              <w:t>根据《固定污染源排污许可分类管理名录》（</w:t>
            </w:r>
            <w:r w:rsidRPr="00006C8B">
              <w:rPr>
                <w:rFonts w:hint="eastAsia"/>
                <w:sz w:val="24"/>
              </w:rPr>
              <w:t>2019</w:t>
            </w:r>
            <w:r w:rsidRPr="00006C8B">
              <w:rPr>
                <w:rFonts w:hint="eastAsia"/>
                <w:sz w:val="24"/>
              </w:rPr>
              <w:t>年版），排污许可属于登记管理。</w:t>
            </w:r>
          </w:p>
        </w:tc>
      </w:tr>
      <w:tr w:rsidR="00F9541B" w:rsidRPr="00235479" w14:paraId="5B2AEADE" w14:textId="77777777">
        <w:trPr>
          <w:trHeight w:val="497"/>
          <w:jc w:val="center"/>
        </w:trPr>
        <w:tc>
          <w:tcPr>
            <w:tcW w:w="1124" w:type="dxa"/>
            <w:gridSpan w:val="3"/>
            <w:tcMar>
              <w:top w:w="16" w:type="dxa"/>
              <w:left w:w="16" w:type="dxa"/>
              <w:right w:w="16" w:type="dxa"/>
            </w:tcMar>
            <w:vAlign w:val="center"/>
          </w:tcPr>
          <w:p w14:paraId="1BDA4F0E" w14:textId="77777777" w:rsidR="00717A91" w:rsidRPr="00235479" w:rsidRDefault="004433CF">
            <w:pPr>
              <w:adjustRightInd w:val="0"/>
              <w:snapToGrid w:val="0"/>
              <w:jc w:val="center"/>
              <w:rPr>
                <w:sz w:val="24"/>
              </w:rPr>
            </w:pPr>
            <w:r w:rsidRPr="00235479">
              <w:rPr>
                <w:sz w:val="24"/>
              </w:rPr>
              <w:t>总投资（万元）</w:t>
            </w:r>
          </w:p>
        </w:tc>
        <w:tc>
          <w:tcPr>
            <w:tcW w:w="3142" w:type="dxa"/>
            <w:vAlign w:val="center"/>
          </w:tcPr>
          <w:p w14:paraId="21178BED" w14:textId="77777777" w:rsidR="00717A91" w:rsidRPr="00235479" w:rsidRDefault="004433CF">
            <w:pPr>
              <w:adjustRightInd w:val="0"/>
              <w:snapToGrid w:val="0"/>
              <w:jc w:val="center"/>
              <w:rPr>
                <w:sz w:val="24"/>
              </w:rPr>
            </w:pPr>
            <w:r w:rsidRPr="00235479">
              <w:rPr>
                <w:sz w:val="24"/>
              </w:rPr>
              <w:t>600</w:t>
            </w:r>
          </w:p>
        </w:tc>
        <w:tc>
          <w:tcPr>
            <w:tcW w:w="2387" w:type="dxa"/>
            <w:tcMar>
              <w:top w:w="16" w:type="dxa"/>
              <w:left w:w="16" w:type="dxa"/>
              <w:right w:w="16" w:type="dxa"/>
            </w:tcMar>
            <w:vAlign w:val="center"/>
          </w:tcPr>
          <w:p w14:paraId="1F5FD3A6" w14:textId="77777777" w:rsidR="00717A91" w:rsidRPr="00235479" w:rsidRDefault="004433CF">
            <w:pPr>
              <w:adjustRightInd w:val="0"/>
              <w:snapToGrid w:val="0"/>
              <w:jc w:val="center"/>
              <w:rPr>
                <w:sz w:val="24"/>
              </w:rPr>
            </w:pPr>
            <w:r w:rsidRPr="00235479">
              <w:rPr>
                <w:sz w:val="24"/>
              </w:rPr>
              <w:t>环保投资（万元）</w:t>
            </w:r>
          </w:p>
        </w:tc>
        <w:tc>
          <w:tcPr>
            <w:tcW w:w="2217" w:type="dxa"/>
            <w:vAlign w:val="center"/>
          </w:tcPr>
          <w:p w14:paraId="3A4744E5" w14:textId="77777777" w:rsidR="00717A91" w:rsidRPr="00235479" w:rsidRDefault="004433CF">
            <w:pPr>
              <w:adjustRightInd w:val="0"/>
              <w:snapToGrid w:val="0"/>
              <w:jc w:val="center"/>
              <w:rPr>
                <w:sz w:val="24"/>
              </w:rPr>
            </w:pPr>
            <w:r w:rsidRPr="00235479">
              <w:rPr>
                <w:sz w:val="24"/>
              </w:rPr>
              <w:t>40</w:t>
            </w:r>
          </w:p>
        </w:tc>
      </w:tr>
      <w:tr w:rsidR="00F9541B" w:rsidRPr="00235479" w14:paraId="0E639AA2" w14:textId="77777777">
        <w:trPr>
          <w:trHeight w:val="675"/>
          <w:jc w:val="center"/>
        </w:trPr>
        <w:tc>
          <w:tcPr>
            <w:tcW w:w="1124" w:type="dxa"/>
            <w:gridSpan w:val="3"/>
            <w:tcMar>
              <w:top w:w="16" w:type="dxa"/>
              <w:left w:w="16" w:type="dxa"/>
              <w:right w:w="16" w:type="dxa"/>
            </w:tcMar>
            <w:vAlign w:val="center"/>
          </w:tcPr>
          <w:p w14:paraId="18813326" w14:textId="3D65D044" w:rsidR="00717A91" w:rsidRPr="00235479" w:rsidRDefault="00801624">
            <w:pPr>
              <w:adjustRightInd w:val="0"/>
              <w:snapToGrid w:val="0"/>
              <w:jc w:val="center"/>
              <w:rPr>
                <w:sz w:val="24"/>
                <w:highlight w:val="yellow"/>
              </w:rPr>
            </w:pPr>
            <w:r w:rsidRPr="00235479">
              <w:rPr>
                <w:rFonts w:hint="eastAsia"/>
                <w:sz w:val="24"/>
              </w:rPr>
              <w:t>拟投入生产运营日期</w:t>
            </w:r>
          </w:p>
        </w:tc>
        <w:tc>
          <w:tcPr>
            <w:tcW w:w="3142" w:type="dxa"/>
            <w:vAlign w:val="center"/>
          </w:tcPr>
          <w:p w14:paraId="2F93ECE2" w14:textId="302896D9" w:rsidR="00717A91" w:rsidRPr="00235479" w:rsidRDefault="00624057">
            <w:pPr>
              <w:adjustRightInd w:val="0"/>
              <w:snapToGrid w:val="0"/>
              <w:jc w:val="center"/>
              <w:rPr>
                <w:sz w:val="24"/>
              </w:rPr>
            </w:pPr>
            <w:r w:rsidRPr="00235479">
              <w:rPr>
                <w:rFonts w:hint="eastAsia"/>
                <w:sz w:val="24"/>
              </w:rPr>
              <w:t>2</w:t>
            </w:r>
            <w:r w:rsidRPr="00235479">
              <w:rPr>
                <w:sz w:val="24"/>
              </w:rPr>
              <w:t>023</w:t>
            </w:r>
            <w:r w:rsidRPr="00235479">
              <w:rPr>
                <w:rFonts w:hint="eastAsia"/>
                <w:sz w:val="24"/>
              </w:rPr>
              <w:t>年</w:t>
            </w:r>
            <w:r w:rsidR="00DB044C">
              <w:rPr>
                <w:sz w:val="24"/>
              </w:rPr>
              <w:t>12</w:t>
            </w:r>
            <w:r w:rsidRPr="00235479">
              <w:rPr>
                <w:rFonts w:hint="eastAsia"/>
                <w:sz w:val="24"/>
              </w:rPr>
              <w:t>月</w:t>
            </w:r>
          </w:p>
        </w:tc>
        <w:tc>
          <w:tcPr>
            <w:tcW w:w="2387" w:type="dxa"/>
            <w:tcMar>
              <w:top w:w="16" w:type="dxa"/>
              <w:left w:w="16" w:type="dxa"/>
              <w:right w:w="16" w:type="dxa"/>
            </w:tcMar>
            <w:vAlign w:val="center"/>
          </w:tcPr>
          <w:p w14:paraId="58F356CB" w14:textId="77777777" w:rsidR="00717A91" w:rsidRPr="00235479" w:rsidRDefault="004433CF">
            <w:pPr>
              <w:adjustRightInd w:val="0"/>
              <w:snapToGrid w:val="0"/>
              <w:jc w:val="center"/>
              <w:rPr>
                <w:sz w:val="24"/>
              </w:rPr>
            </w:pPr>
            <w:r w:rsidRPr="00235479">
              <w:rPr>
                <w:sz w:val="24"/>
              </w:rPr>
              <w:t>建筑面积（</w:t>
            </w:r>
            <w:r w:rsidRPr="00235479">
              <w:rPr>
                <w:sz w:val="24"/>
              </w:rPr>
              <w:t>m</w:t>
            </w:r>
            <w:r w:rsidRPr="00235479">
              <w:rPr>
                <w:sz w:val="24"/>
                <w:vertAlign w:val="superscript"/>
              </w:rPr>
              <w:t>2</w:t>
            </w:r>
            <w:r w:rsidRPr="00235479">
              <w:rPr>
                <w:sz w:val="24"/>
              </w:rPr>
              <w:t>）</w:t>
            </w:r>
          </w:p>
        </w:tc>
        <w:tc>
          <w:tcPr>
            <w:tcW w:w="2217" w:type="dxa"/>
            <w:vAlign w:val="center"/>
          </w:tcPr>
          <w:p w14:paraId="0A558889" w14:textId="77777777" w:rsidR="00717A91" w:rsidRPr="00235479" w:rsidRDefault="004433CF">
            <w:pPr>
              <w:adjustRightInd w:val="0"/>
              <w:snapToGrid w:val="0"/>
              <w:jc w:val="center"/>
              <w:rPr>
                <w:sz w:val="24"/>
              </w:rPr>
            </w:pPr>
            <w:r w:rsidRPr="00235479">
              <w:rPr>
                <w:sz w:val="24"/>
              </w:rPr>
              <w:t>6958</w:t>
            </w:r>
          </w:p>
        </w:tc>
      </w:tr>
      <w:tr w:rsidR="00717A91" w:rsidRPr="00235479" w14:paraId="386DE857" w14:textId="77777777">
        <w:tblPrEx>
          <w:tblCellMar>
            <w:left w:w="108" w:type="dxa"/>
            <w:right w:w="108" w:type="dxa"/>
          </w:tblCellMar>
        </w:tblPrEx>
        <w:trPr>
          <w:trHeight w:val="1160"/>
          <w:jc w:val="center"/>
        </w:trPr>
        <w:tc>
          <w:tcPr>
            <w:tcW w:w="8870" w:type="dxa"/>
            <w:gridSpan w:val="6"/>
            <w:vAlign w:val="center"/>
          </w:tcPr>
          <w:p w14:paraId="3F36E7F8" w14:textId="13ACFC17" w:rsidR="00717A91" w:rsidRPr="00235479" w:rsidRDefault="004433CF">
            <w:pPr>
              <w:autoSpaceDE w:val="0"/>
              <w:autoSpaceDN w:val="0"/>
              <w:adjustRightInd w:val="0"/>
              <w:snapToGrid w:val="0"/>
              <w:rPr>
                <w:sz w:val="24"/>
              </w:rPr>
            </w:pPr>
            <w:r w:rsidRPr="00235479">
              <w:rPr>
                <w:b/>
                <w:sz w:val="24"/>
              </w:rPr>
              <w:t>承诺：</w:t>
            </w:r>
            <w:proofErr w:type="gramStart"/>
            <w:r w:rsidRPr="00235479">
              <w:rPr>
                <w:rFonts w:hint="eastAsia"/>
                <w:bCs/>
                <w:sz w:val="24"/>
              </w:rPr>
              <w:t>嘉善东润紧固件</w:t>
            </w:r>
            <w:proofErr w:type="gramEnd"/>
            <w:r w:rsidRPr="00235479">
              <w:rPr>
                <w:rFonts w:hint="eastAsia"/>
                <w:bCs/>
                <w:sz w:val="24"/>
              </w:rPr>
              <w:t>股份有限公司及法定代表人董建生承诺所填写各项内容真实、准确、完整。如存在弄虚作假、隐瞒欺骗等情况及由此导致的一切后果由</w:t>
            </w:r>
            <w:proofErr w:type="gramStart"/>
            <w:r w:rsidRPr="00235479">
              <w:rPr>
                <w:rFonts w:hint="eastAsia"/>
                <w:bCs/>
                <w:sz w:val="24"/>
              </w:rPr>
              <w:t>嘉善东润紧固件</w:t>
            </w:r>
            <w:proofErr w:type="gramEnd"/>
            <w:r w:rsidRPr="00235479">
              <w:rPr>
                <w:rFonts w:hint="eastAsia"/>
                <w:bCs/>
                <w:sz w:val="24"/>
              </w:rPr>
              <w:t>股份有限公司及法定代表人董建</w:t>
            </w:r>
            <w:proofErr w:type="gramStart"/>
            <w:r w:rsidRPr="00235479">
              <w:rPr>
                <w:rFonts w:hint="eastAsia"/>
                <w:bCs/>
                <w:sz w:val="24"/>
              </w:rPr>
              <w:t>生承担</w:t>
            </w:r>
            <w:proofErr w:type="gramEnd"/>
            <w:r w:rsidRPr="00235479">
              <w:rPr>
                <w:rFonts w:hint="eastAsia"/>
                <w:bCs/>
                <w:sz w:val="24"/>
              </w:rPr>
              <w:t>全部责任</w:t>
            </w:r>
            <w:r w:rsidRPr="00235479">
              <w:rPr>
                <w:sz w:val="24"/>
              </w:rPr>
              <w:t>。</w:t>
            </w:r>
          </w:p>
        </w:tc>
      </w:tr>
      <w:tr w:rsidR="00801624" w:rsidRPr="00235479" w14:paraId="7475F7DA" w14:textId="77777777" w:rsidTr="00801624">
        <w:tblPrEx>
          <w:tblCellMar>
            <w:left w:w="108" w:type="dxa"/>
            <w:right w:w="108" w:type="dxa"/>
          </w:tblCellMar>
        </w:tblPrEx>
        <w:trPr>
          <w:trHeight w:val="1160"/>
          <w:jc w:val="center"/>
        </w:trPr>
        <w:tc>
          <w:tcPr>
            <w:tcW w:w="699" w:type="dxa"/>
            <w:vAlign w:val="center"/>
          </w:tcPr>
          <w:p w14:paraId="2DD1349A" w14:textId="21B644BC" w:rsidR="00801624" w:rsidRPr="00235479" w:rsidRDefault="00801624">
            <w:pPr>
              <w:autoSpaceDE w:val="0"/>
              <w:autoSpaceDN w:val="0"/>
              <w:adjustRightInd w:val="0"/>
              <w:snapToGrid w:val="0"/>
              <w:rPr>
                <w:bCs/>
                <w:sz w:val="24"/>
              </w:rPr>
            </w:pPr>
            <w:r w:rsidRPr="00235479">
              <w:rPr>
                <w:rFonts w:hint="eastAsia"/>
                <w:bCs/>
                <w:sz w:val="24"/>
              </w:rPr>
              <w:t>太湖流域相关要求符合性分析</w:t>
            </w:r>
          </w:p>
        </w:tc>
        <w:tc>
          <w:tcPr>
            <w:tcW w:w="8171" w:type="dxa"/>
            <w:gridSpan w:val="5"/>
            <w:vAlign w:val="center"/>
          </w:tcPr>
          <w:p w14:paraId="7C171043" w14:textId="77777777" w:rsidR="004701DA" w:rsidRPr="00235479" w:rsidRDefault="00E101CD" w:rsidP="004701DA">
            <w:pPr>
              <w:adjustRightInd w:val="0"/>
              <w:snapToGrid w:val="0"/>
              <w:spacing w:line="360" w:lineRule="auto"/>
              <w:rPr>
                <w:b/>
                <w:bCs/>
                <w:sz w:val="24"/>
              </w:rPr>
            </w:pPr>
            <w:r w:rsidRPr="00235479">
              <w:rPr>
                <w:b/>
                <w:bCs/>
                <w:sz w:val="24"/>
              </w:rPr>
              <w:sym w:font="Wingdings 2" w:char="F052"/>
            </w:r>
            <w:r w:rsidR="00801624" w:rsidRPr="00235479">
              <w:rPr>
                <w:b/>
                <w:bCs/>
                <w:sz w:val="24"/>
              </w:rPr>
              <w:t>符合：</w:t>
            </w:r>
          </w:p>
          <w:p w14:paraId="7770116E" w14:textId="78166D4F" w:rsidR="004701DA" w:rsidRPr="00235479" w:rsidRDefault="004701DA" w:rsidP="004701DA">
            <w:pPr>
              <w:adjustRightInd w:val="0"/>
              <w:snapToGrid w:val="0"/>
              <w:spacing w:line="360" w:lineRule="auto"/>
              <w:rPr>
                <w:sz w:val="24"/>
              </w:rPr>
            </w:pPr>
            <w:r w:rsidRPr="00235479">
              <w:rPr>
                <w:sz w:val="24"/>
              </w:rPr>
              <w:t>a.</w:t>
            </w:r>
            <w:r w:rsidRPr="00235479">
              <w:rPr>
                <w:sz w:val="24"/>
              </w:rPr>
              <w:t>《太湖流域管理条例》（中华人民共和国国务院令第</w:t>
            </w:r>
            <w:r w:rsidRPr="00235479">
              <w:rPr>
                <w:sz w:val="24"/>
              </w:rPr>
              <w:t>604</w:t>
            </w:r>
            <w:r w:rsidRPr="00235479">
              <w:rPr>
                <w:sz w:val="24"/>
              </w:rPr>
              <w:t>号）符合性分析：</w:t>
            </w:r>
            <w:r w:rsidR="001E46B6" w:rsidRPr="00235479">
              <w:rPr>
                <w:rFonts w:hint="eastAsia"/>
                <w:sz w:val="24"/>
              </w:rPr>
              <w:t>本项目新增生活污水，项目实施后要求按照规定设置便于检查、采样的规范化排污口等；本项目符合产业政策，不属于造纸、制革、酒精、淀粉、冶金、酿造、印染、电镀等排放水污染物的生产项目</w:t>
            </w:r>
            <w:r w:rsidRPr="00235479">
              <w:rPr>
                <w:rFonts w:hint="eastAsia"/>
                <w:sz w:val="24"/>
              </w:rPr>
              <w:t>；</w:t>
            </w:r>
          </w:p>
          <w:p w14:paraId="69B6663E" w14:textId="3DD5E48F" w:rsidR="004701DA" w:rsidRPr="00235479" w:rsidRDefault="001E46B6" w:rsidP="004701DA">
            <w:pPr>
              <w:adjustRightInd w:val="0"/>
              <w:snapToGrid w:val="0"/>
              <w:spacing w:line="360" w:lineRule="auto"/>
              <w:rPr>
                <w:sz w:val="24"/>
              </w:rPr>
            </w:pPr>
            <w:r w:rsidRPr="00235479">
              <w:rPr>
                <w:rFonts w:hint="eastAsia"/>
                <w:sz w:val="24"/>
              </w:rPr>
              <w:t>b</w:t>
            </w:r>
            <w:r w:rsidR="004701DA" w:rsidRPr="00235479">
              <w:rPr>
                <w:sz w:val="24"/>
              </w:rPr>
              <w:t>.</w:t>
            </w:r>
            <w:r w:rsidR="004701DA" w:rsidRPr="00235479">
              <w:rPr>
                <w:rFonts w:hint="eastAsia"/>
                <w:sz w:val="24"/>
              </w:rPr>
              <w:t>《太湖流域水环境综合治理总体方案》符合性分析：</w:t>
            </w:r>
            <w:r w:rsidRPr="00235479">
              <w:rPr>
                <w:rFonts w:hint="eastAsia"/>
                <w:sz w:val="24"/>
              </w:rPr>
              <w:t>本项目建成后按照要求</w:t>
            </w:r>
            <w:r w:rsidRPr="00235479">
              <w:rPr>
                <w:rFonts w:hint="eastAsia"/>
                <w:sz w:val="24"/>
              </w:rPr>
              <w:lastRenderedPageBreak/>
              <w:t>进行排污许可登记管理。本项目实施后应依据实际生产情况进行排污许可登记相关信息变更。本项目不涉及总磷排放，本项目不属于印染、化工、造纸、钢铁、电镀、食品（啤酒、味精）等重点行业。本项目无生产废水产生，生活污水经处理达标后纳管排放，新增大气污染物排放量通过区域削减替代。本项目租赁的厂房已进行过雨污分流，不涉及初期雨水</w:t>
            </w:r>
            <w:r w:rsidR="004701DA" w:rsidRPr="00235479">
              <w:rPr>
                <w:rFonts w:hint="eastAsia"/>
                <w:sz w:val="24"/>
              </w:rPr>
              <w:t>；</w:t>
            </w:r>
            <w:r w:rsidRPr="00235479">
              <w:rPr>
                <w:rFonts w:hint="eastAsia"/>
                <w:sz w:val="24"/>
              </w:rPr>
              <w:t>本项目不属于《产业结构调整指导目录（</w:t>
            </w:r>
            <w:r w:rsidRPr="00235479">
              <w:rPr>
                <w:rFonts w:hint="eastAsia"/>
                <w:sz w:val="24"/>
              </w:rPr>
              <w:t>2019</w:t>
            </w:r>
            <w:r w:rsidRPr="00235479">
              <w:rPr>
                <w:rFonts w:hint="eastAsia"/>
                <w:sz w:val="24"/>
              </w:rPr>
              <w:t>年本）》及</w:t>
            </w:r>
            <w:r w:rsidRPr="00235479">
              <w:rPr>
                <w:rFonts w:hint="eastAsia"/>
                <w:sz w:val="24"/>
              </w:rPr>
              <w:t>2021</w:t>
            </w:r>
            <w:r w:rsidRPr="00235479">
              <w:rPr>
                <w:rFonts w:hint="eastAsia"/>
                <w:sz w:val="24"/>
              </w:rPr>
              <w:t>年修改单中的鼓励类、限制类、淘汰类，项目为允许类项目，</w:t>
            </w:r>
            <w:proofErr w:type="gramStart"/>
            <w:r w:rsidRPr="00235479">
              <w:rPr>
                <w:rFonts w:hint="eastAsia"/>
                <w:sz w:val="24"/>
              </w:rPr>
              <w:t>符合“</w:t>
            </w:r>
            <w:proofErr w:type="gramEnd"/>
            <w:r w:rsidRPr="00235479">
              <w:rPr>
                <w:rFonts w:hint="eastAsia"/>
                <w:sz w:val="24"/>
              </w:rPr>
              <w:t>三线一单”管控要求、相关规划和环境影响评价要求等产业引导要求；本项目不属于印染、有色金属等传统产业。本项目按要求加强清洁生产审核。</w:t>
            </w:r>
          </w:p>
          <w:p w14:paraId="5D0F45F7" w14:textId="679C6617" w:rsidR="00801624" w:rsidRPr="00235479" w:rsidRDefault="004701DA" w:rsidP="004701DA">
            <w:pPr>
              <w:adjustRightInd w:val="0"/>
              <w:snapToGrid w:val="0"/>
              <w:spacing w:line="360" w:lineRule="auto"/>
              <w:rPr>
                <w:sz w:val="24"/>
              </w:rPr>
            </w:pPr>
            <w:r w:rsidRPr="00235479">
              <w:rPr>
                <w:sz w:val="24"/>
              </w:rPr>
              <w:t>c.</w:t>
            </w:r>
            <w:r w:rsidRPr="00235479">
              <w:rPr>
                <w:sz w:val="24"/>
              </w:rPr>
              <w:t>《水污染防治行动计划》（环环评〔</w:t>
            </w:r>
            <w:r w:rsidRPr="00235479">
              <w:rPr>
                <w:sz w:val="24"/>
              </w:rPr>
              <w:t>2016</w:t>
            </w:r>
            <w:r w:rsidRPr="00235479">
              <w:rPr>
                <w:sz w:val="24"/>
              </w:rPr>
              <w:t>〕</w:t>
            </w:r>
            <w:r w:rsidRPr="00235479">
              <w:rPr>
                <w:sz w:val="24"/>
              </w:rPr>
              <w:t>190</w:t>
            </w:r>
            <w:r w:rsidRPr="00235479">
              <w:rPr>
                <w:sz w:val="24"/>
              </w:rPr>
              <w:t>号）符合性分析：</w:t>
            </w:r>
            <w:r w:rsidRPr="00235479">
              <w:rPr>
                <w:rFonts w:hint="eastAsia"/>
                <w:sz w:val="24"/>
              </w:rPr>
              <w:t>本项目不属于石化、化工、印染、造纸等项目。</w:t>
            </w:r>
            <w:r w:rsidR="001E46B6" w:rsidRPr="00235479">
              <w:rPr>
                <w:rFonts w:hint="eastAsia"/>
                <w:sz w:val="24"/>
              </w:rPr>
              <w:t>本项目不属于新建原料化工、燃料、颜料及排放氮磷污染物的工业项目</w:t>
            </w:r>
            <w:r w:rsidRPr="00235479">
              <w:rPr>
                <w:rFonts w:hint="eastAsia"/>
                <w:sz w:val="24"/>
              </w:rPr>
              <w:t>。</w:t>
            </w:r>
            <w:r w:rsidR="001E46B6" w:rsidRPr="00235479">
              <w:rPr>
                <w:rFonts w:hint="eastAsia"/>
                <w:sz w:val="24"/>
              </w:rPr>
              <w:t>本项目生活污水经处理达标后纳管，不会对附近江、湖产生影响</w:t>
            </w:r>
            <w:r w:rsidRPr="00235479">
              <w:rPr>
                <w:rFonts w:hint="eastAsia"/>
                <w:sz w:val="24"/>
              </w:rPr>
              <w:t>。</w:t>
            </w:r>
          </w:p>
          <w:p w14:paraId="3E91A50F" w14:textId="2DFBF252" w:rsidR="00801624" w:rsidRPr="00235479" w:rsidRDefault="00801624" w:rsidP="004701DA">
            <w:pPr>
              <w:autoSpaceDE w:val="0"/>
              <w:autoSpaceDN w:val="0"/>
              <w:adjustRightInd w:val="0"/>
              <w:snapToGrid w:val="0"/>
              <w:spacing w:line="360" w:lineRule="auto"/>
              <w:rPr>
                <w:b/>
                <w:sz w:val="24"/>
              </w:rPr>
            </w:pPr>
            <w:r w:rsidRPr="00235479">
              <w:rPr>
                <w:sz w:val="24"/>
              </w:rPr>
              <w:sym w:font="Wingdings 2" w:char="F0A3"/>
            </w:r>
            <w:r w:rsidRPr="00235479">
              <w:rPr>
                <w:sz w:val="24"/>
              </w:rPr>
              <w:t>不符合：</w:t>
            </w:r>
            <w:r w:rsidRPr="00235479">
              <w:rPr>
                <w:sz w:val="24"/>
                <w:u w:val="single"/>
              </w:rPr>
              <w:t xml:space="preserve">               </w:t>
            </w:r>
          </w:p>
        </w:tc>
      </w:tr>
      <w:tr w:rsidR="00717A91" w:rsidRPr="00235479" w14:paraId="59C309A1" w14:textId="77777777">
        <w:tblPrEx>
          <w:tblCellMar>
            <w:left w:w="108" w:type="dxa"/>
            <w:right w:w="108" w:type="dxa"/>
          </w:tblCellMar>
        </w:tblPrEx>
        <w:trPr>
          <w:trHeight w:val="681"/>
          <w:jc w:val="center"/>
        </w:trPr>
        <w:tc>
          <w:tcPr>
            <w:tcW w:w="699" w:type="dxa"/>
            <w:vAlign w:val="center"/>
          </w:tcPr>
          <w:p w14:paraId="4B06D032" w14:textId="77777777" w:rsidR="00717A91" w:rsidRPr="00235479" w:rsidRDefault="004433CF">
            <w:pPr>
              <w:autoSpaceDE w:val="0"/>
              <w:autoSpaceDN w:val="0"/>
              <w:adjustRightInd w:val="0"/>
              <w:snapToGrid w:val="0"/>
              <w:jc w:val="center"/>
              <w:rPr>
                <w:kern w:val="0"/>
                <w:sz w:val="24"/>
              </w:rPr>
            </w:pPr>
            <w:r w:rsidRPr="00235479">
              <w:rPr>
                <w:kern w:val="0"/>
                <w:sz w:val="24"/>
              </w:rPr>
              <w:lastRenderedPageBreak/>
              <w:t>规划环境影响评价情况</w:t>
            </w:r>
          </w:p>
        </w:tc>
        <w:tc>
          <w:tcPr>
            <w:tcW w:w="8171" w:type="dxa"/>
            <w:gridSpan w:val="5"/>
            <w:vAlign w:val="center"/>
          </w:tcPr>
          <w:p w14:paraId="5F6DEE4C" w14:textId="77777777" w:rsidR="00717A91" w:rsidRPr="00235479" w:rsidRDefault="004433CF">
            <w:pPr>
              <w:adjustRightInd w:val="0"/>
              <w:snapToGrid w:val="0"/>
              <w:spacing w:line="360" w:lineRule="auto"/>
              <w:rPr>
                <w:sz w:val="24"/>
              </w:rPr>
            </w:pPr>
            <w:r w:rsidRPr="00235479">
              <w:rPr>
                <w:b/>
                <w:bCs/>
                <w:sz w:val="24"/>
              </w:rPr>
              <w:t>规划环境影响评价文件名称：</w:t>
            </w:r>
            <w:r w:rsidRPr="00235479">
              <w:rPr>
                <w:rFonts w:hint="eastAsia"/>
                <w:sz w:val="24"/>
              </w:rPr>
              <w:t>《浙江姚庄经济开发区控制性详细规划环境影响报告书》</w:t>
            </w:r>
            <w:r w:rsidRPr="00235479">
              <w:rPr>
                <w:sz w:val="24"/>
              </w:rPr>
              <w:t xml:space="preserve">          </w:t>
            </w:r>
          </w:p>
          <w:p w14:paraId="175BB52D" w14:textId="77777777" w:rsidR="00717A91" w:rsidRPr="00235479" w:rsidRDefault="004433CF">
            <w:pPr>
              <w:adjustRightInd w:val="0"/>
              <w:snapToGrid w:val="0"/>
              <w:spacing w:line="360" w:lineRule="auto"/>
              <w:rPr>
                <w:sz w:val="24"/>
              </w:rPr>
            </w:pPr>
            <w:r w:rsidRPr="00235479">
              <w:rPr>
                <w:b/>
                <w:bCs/>
                <w:sz w:val="24"/>
              </w:rPr>
              <w:t>审查机关：</w:t>
            </w:r>
            <w:r w:rsidRPr="00235479">
              <w:rPr>
                <w:rFonts w:hint="eastAsia"/>
                <w:sz w:val="24"/>
              </w:rPr>
              <w:t>浙江省生态环境厅（原浙江省环境保护厅）</w:t>
            </w:r>
            <w:r w:rsidRPr="00235479">
              <w:rPr>
                <w:sz w:val="24"/>
              </w:rPr>
              <w:t xml:space="preserve"> </w:t>
            </w:r>
          </w:p>
          <w:p w14:paraId="3442317A" w14:textId="77777777" w:rsidR="00717A91" w:rsidRPr="00235479" w:rsidRDefault="004433CF">
            <w:pPr>
              <w:adjustRightInd w:val="0"/>
              <w:snapToGrid w:val="0"/>
              <w:spacing w:line="360" w:lineRule="auto"/>
              <w:rPr>
                <w:sz w:val="24"/>
              </w:rPr>
            </w:pPr>
            <w:r w:rsidRPr="00235479">
              <w:rPr>
                <w:b/>
                <w:bCs/>
                <w:sz w:val="24"/>
              </w:rPr>
              <w:t>审查文件名称及文号：</w:t>
            </w:r>
            <w:r w:rsidRPr="00235479">
              <w:rPr>
                <w:rFonts w:hint="eastAsia"/>
                <w:sz w:val="24"/>
              </w:rPr>
              <w:t>《关于＜浙江姚庄经济开发区控制性详细规划环境影响报告书＞的审查意见》</w:t>
            </w:r>
            <w:r w:rsidRPr="00235479">
              <w:rPr>
                <w:rFonts w:hint="eastAsia"/>
                <w:sz w:val="24"/>
              </w:rPr>
              <w:t>(</w:t>
            </w:r>
            <w:proofErr w:type="gramStart"/>
            <w:r w:rsidRPr="00235479">
              <w:rPr>
                <w:rFonts w:hint="eastAsia"/>
                <w:sz w:val="24"/>
              </w:rPr>
              <w:t>浙环函</w:t>
            </w:r>
            <w:proofErr w:type="gramEnd"/>
            <w:r w:rsidRPr="00235479">
              <w:rPr>
                <w:rFonts w:hint="eastAsia"/>
                <w:sz w:val="24"/>
              </w:rPr>
              <w:t>[2018]499</w:t>
            </w:r>
            <w:r w:rsidRPr="00235479">
              <w:rPr>
                <w:rFonts w:hint="eastAsia"/>
                <w:sz w:val="24"/>
              </w:rPr>
              <w:t>号</w:t>
            </w:r>
            <w:r w:rsidRPr="00235479">
              <w:rPr>
                <w:rFonts w:hint="eastAsia"/>
                <w:sz w:val="24"/>
              </w:rPr>
              <w:t>)</w:t>
            </w:r>
            <w:r w:rsidRPr="00235479">
              <w:rPr>
                <w:sz w:val="24"/>
              </w:rPr>
              <w:t xml:space="preserve">                      </w:t>
            </w:r>
          </w:p>
          <w:p w14:paraId="6A70DCA6" w14:textId="77777777" w:rsidR="00717A91" w:rsidRPr="00235479" w:rsidRDefault="004433CF">
            <w:pPr>
              <w:adjustRightInd w:val="0"/>
              <w:snapToGrid w:val="0"/>
              <w:spacing w:line="360" w:lineRule="auto"/>
              <w:rPr>
                <w:b/>
                <w:bCs/>
                <w:sz w:val="24"/>
              </w:rPr>
            </w:pPr>
            <w:r w:rsidRPr="00235479">
              <w:rPr>
                <w:b/>
                <w:bCs/>
                <w:sz w:val="24"/>
              </w:rPr>
              <w:t>涉及规划环评生态空间清单情况：</w:t>
            </w:r>
          </w:p>
          <w:p w14:paraId="06CDC984" w14:textId="77777777" w:rsidR="00717A91" w:rsidRPr="00235479" w:rsidRDefault="004433CF">
            <w:pPr>
              <w:pStyle w:val="afd"/>
              <w:numPr>
                <w:ilvl w:val="0"/>
                <w:numId w:val="2"/>
              </w:numPr>
              <w:adjustRightInd w:val="0"/>
              <w:snapToGrid w:val="0"/>
              <w:ind w:left="0" w:firstLineChars="0" w:firstLine="0"/>
              <w:rPr>
                <w:rFonts w:eastAsia="宋体"/>
              </w:rPr>
            </w:pPr>
            <w:r w:rsidRPr="00235479">
              <w:rPr>
                <w:rFonts w:eastAsia="宋体"/>
                <w:b/>
                <w:bCs/>
              </w:rPr>
              <w:t>涉及管控区名称及编号：</w:t>
            </w:r>
            <w:r w:rsidRPr="00235479">
              <w:rPr>
                <w:rFonts w:eastAsia="宋体"/>
              </w:rPr>
              <w:t>根据《浙江姚庄经济开发区控制性详细规划环境影响报告书》，本项目属于配套提升区（姚庄经济开发区环境优化准入区（</w:t>
            </w:r>
            <w:r w:rsidRPr="00235479">
              <w:rPr>
                <w:rFonts w:eastAsia="宋体"/>
              </w:rPr>
              <w:t>0421-V-0-2</w:t>
            </w:r>
            <w:r w:rsidRPr="00235479">
              <w:rPr>
                <w:rFonts w:eastAsia="宋体"/>
              </w:rPr>
              <w:t>）），现对照《嘉善县人民政府办公室关于印发嘉善县</w:t>
            </w:r>
            <w:r w:rsidRPr="00235479">
              <w:rPr>
                <w:rFonts w:eastAsia="宋体"/>
              </w:rPr>
              <w:t>“</w:t>
            </w:r>
            <w:r w:rsidRPr="00235479">
              <w:rPr>
                <w:rFonts w:eastAsia="宋体"/>
              </w:rPr>
              <w:t>三线一单</w:t>
            </w:r>
            <w:r w:rsidRPr="00235479">
              <w:rPr>
                <w:rFonts w:eastAsia="宋体"/>
              </w:rPr>
              <w:t>”</w:t>
            </w:r>
            <w:r w:rsidRPr="00235479">
              <w:rPr>
                <w:rFonts w:eastAsia="宋体"/>
              </w:rPr>
              <w:t>生态环境分区管控方案的通知》（嘉善县人民政府办公室，</w:t>
            </w:r>
            <w:r w:rsidRPr="00235479">
              <w:rPr>
                <w:rFonts w:eastAsia="宋体"/>
              </w:rPr>
              <w:t>2020</w:t>
            </w:r>
            <w:r w:rsidRPr="00235479">
              <w:rPr>
                <w:rFonts w:eastAsia="宋体"/>
              </w:rPr>
              <w:t>年</w:t>
            </w:r>
            <w:r w:rsidRPr="00235479">
              <w:rPr>
                <w:rFonts w:eastAsia="宋体"/>
              </w:rPr>
              <w:t>12</w:t>
            </w:r>
            <w:r w:rsidRPr="00235479">
              <w:rPr>
                <w:rFonts w:eastAsia="宋体"/>
              </w:rPr>
              <w:t>月</w:t>
            </w:r>
            <w:r w:rsidRPr="00235479">
              <w:rPr>
                <w:rFonts w:eastAsia="宋体"/>
              </w:rPr>
              <w:t>15</w:t>
            </w:r>
            <w:r w:rsidRPr="00235479">
              <w:rPr>
                <w:rFonts w:eastAsia="宋体"/>
              </w:rPr>
              <w:t>日发布），项目所在地属于</w:t>
            </w:r>
            <w:r w:rsidRPr="00235479">
              <w:rPr>
                <w:rFonts w:eastAsia="宋体"/>
              </w:rPr>
              <w:t>“</w:t>
            </w:r>
            <w:r w:rsidRPr="00235479">
              <w:rPr>
                <w:rFonts w:eastAsia="宋体"/>
              </w:rPr>
              <w:t>嘉善县姚庄镇产业集聚重点管控单元（管控单元编码：</w:t>
            </w:r>
            <w:r w:rsidRPr="00235479">
              <w:rPr>
                <w:rFonts w:eastAsia="宋体"/>
              </w:rPr>
              <w:t>ZH33042120003</w:t>
            </w:r>
            <w:r w:rsidRPr="00235479">
              <w:rPr>
                <w:rFonts w:eastAsia="宋体"/>
              </w:rPr>
              <w:t>）</w:t>
            </w:r>
            <w:r w:rsidRPr="00235479">
              <w:rPr>
                <w:rFonts w:eastAsia="宋体"/>
              </w:rPr>
              <w:t>”</w:t>
            </w:r>
          </w:p>
          <w:p w14:paraId="1FB86E13" w14:textId="77777777" w:rsidR="00717A91" w:rsidRPr="00235479" w:rsidRDefault="004433CF">
            <w:pPr>
              <w:numPr>
                <w:ilvl w:val="0"/>
                <w:numId w:val="2"/>
              </w:numPr>
              <w:adjustRightInd w:val="0"/>
              <w:snapToGrid w:val="0"/>
              <w:spacing w:line="360" w:lineRule="auto"/>
              <w:rPr>
                <w:b/>
                <w:bCs/>
                <w:sz w:val="24"/>
              </w:rPr>
            </w:pPr>
            <w:r w:rsidRPr="00235479">
              <w:rPr>
                <w:b/>
                <w:bCs/>
                <w:sz w:val="24"/>
              </w:rPr>
              <w:t>管控要求：</w:t>
            </w:r>
          </w:p>
          <w:p w14:paraId="01638D52" w14:textId="77777777" w:rsidR="00717A91" w:rsidRPr="00235479" w:rsidRDefault="004433CF">
            <w:pPr>
              <w:adjustRightInd w:val="0"/>
              <w:snapToGrid w:val="0"/>
              <w:spacing w:line="360" w:lineRule="auto"/>
              <w:ind w:firstLineChars="200" w:firstLine="480"/>
              <w:rPr>
                <w:sz w:val="24"/>
              </w:rPr>
            </w:pPr>
            <w:r w:rsidRPr="00235479">
              <w:rPr>
                <w:rFonts w:hint="eastAsia"/>
                <w:sz w:val="24"/>
              </w:rPr>
              <w:t>A</w:t>
            </w:r>
            <w:r w:rsidRPr="00235479">
              <w:rPr>
                <w:sz w:val="24"/>
              </w:rPr>
              <w:t>.</w:t>
            </w:r>
            <w:r w:rsidRPr="00235479">
              <w:rPr>
                <w:rFonts w:hint="eastAsia"/>
                <w:sz w:val="24"/>
              </w:rPr>
              <w:t>空间布局约束</w:t>
            </w:r>
          </w:p>
          <w:p w14:paraId="63314207" w14:textId="77777777" w:rsidR="00717A91" w:rsidRPr="00235479" w:rsidRDefault="004433CF">
            <w:pPr>
              <w:adjustRightInd w:val="0"/>
              <w:snapToGrid w:val="0"/>
              <w:spacing w:line="360" w:lineRule="auto"/>
              <w:ind w:firstLineChars="200" w:firstLine="480"/>
              <w:rPr>
                <w:sz w:val="24"/>
              </w:rPr>
            </w:pPr>
            <w:r w:rsidRPr="00235479">
              <w:rPr>
                <w:rFonts w:hint="eastAsia"/>
                <w:sz w:val="24"/>
              </w:rPr>
              <w:t>a</w:t>
            </w:r>
            <w:r w:rsidRPr="00235479">
              <w:rPr>
                <w:sz w:val="24"/>
              </w:rPr>
              <w:t>.</w:t>
            </w:r>
            <w:r w:rsidRPr="00235479">
              <w:rPr>
                <w:rFonts w:hint="eastAsia"/>
                <w:sz w:val="24"/>
              </w:rPr>
              <w:t>优化产业布局和结构，实施分区差别化的产业准入条件；</w:t>
            </w:r>
          </w:p>
          <w:p w14:paraId="73BEEC12" w14:textId="77777777" w:rsidR="00717A91" w:rsidRPr="00235479" w:rsidRDefault="004433CF">
            <w:pPr>
              <w:adjustRightInd w:val="0"/>
              <w:snapToGrid w:val="0"/>
              <w:spacing w:line="360" w:lineRule="auto"/>
              <w:ind w:firstLineChars="200" w:firstLine="480"/>
              <w:rPr>
                <w:sz w:val="24"/>
              </w:rPr>
            </w:pPr>
            <w:r w:rsidRPr="00235479">
              <w:rPr>
                <w:rFonts w:hint="eastAsia"/>
                <w:sz w:val="24"/>
              </w:rPr>
              <w:lastRenderedPageBreak/>
              <w:t>b</w:t>
            </w:r>
            <w:r w:rsidRPr="00235479">
              <w:rPr>
                <w:sz w:val="24"/>
              </w:rPr>
              <w:t>.</w:t>
            </w:r>
            <w:r w:rsidRPr="00235479">
              <w:rPr>
                <w:rFonts w:hint="eastAsia"/>
                <w:sz w:val="24"/>
              </w:rPr>
              <w:t>合理规划布局三类工业项目，控制三类工业项目布局范围和总体规模，对不符合嘉善重点支持产业导向的三类工业项目禁止准入，鼓励对现有三类工业项目进行淘汰和提升；</w:t>
            </w:r>
          </w:p>
          <w:p w14:paraId="7E73588F" w14:textId="77777777" w:rsidR="00717A91" w:rsidRPr="00235479" w:rsidRDefault="004433CF">
            <w:pPr>
              <w:adjustRightInd w:val="0"/>
              <w:snapToGrid w:val="0"/>
              <w:spacing w:line="360" w:lineRule="auto"/>
              <w:ind w:firstLineChars="200" w:firstLine="480"/>
              <w:rPr>
                <w:sz w:val="24"/>
              </w:rPr>
            </w:pPr>
            <w:r w:rsidRPr="00235479">
              <w:rPr>
                <w:rFonts w:hint="eastAsia"/>
                <w:sz w:val="24"/>
              </w:rPr>
              <w:t>c</w:t>
            </w:r>
            <w:r w:rsidRPr="00235479">
              <w:rPr>
                <w:sz w:val="24"/>
              </w:rPr>
              <w:t>.</w:t>
            </w:r>
            <w:r w:rsidRPr="00235479">
              <w:rPr>
                <w:rFonts w:hint="eastAsia"/>
                <w:sz w:val="24"/>
              </w:rPr>
              <w:t>提高电力、化工、印染、造纸、化纤等重点</w:t>
            </w:r>
            <w:proofErr w:type="gramStart"/>
            <w:r w:rsidRPr="00235479">
              <w:rPr>
                <w:rFonts w:hint="eastAsia"/>
                <w:sz w:val="24"/>
              </w:rPr>
              <w:t>行业环</w:t>
            </w:r>
            <w:proofErr w:type="gramEnd"/>
            <w:r w:rsidRPr="00235479">
              <w:rPr>
                <w:rFonts w:hint="eastAsia"/>
                <w:sz w:val="24"/>
              </w:rPr>
              <w:t>保准入门槛，控制新增污染物排放量；</w:t>
            </w:r>
          </w:p>
          <w:p w14:paraId="2A19670D" w14:textId="77777777" w:rsidR="00717A91" w:rsidRPr="00235479" w:rsidRDefault="004433CF">
            <w:pPr>
              <w:adjustRightInd w:val="0"/>
              <w:snapToGrid w:val="0"/>
              <w:spacing w:line="360" w:lineRule="auto"/>
              <w:ind w:firstLineChars="200" w:firstLine="480"/>
              <w:rPr>
                <w:sz w:val="24"/>
              </w:rPr>
            </w:pPr>
            <w:r w:rsidRPr="00235479">
              <w:rPr>
                <w:rFonts w:hint="eastAsia"/>
                <w:sz w:val="24"/>
              </w:rPr>
              <w:t>d</w:t>
            </w:r>
            <w:r w:rsidRPr="00235479">
              <w:rPr>
                <w:sz w:val="24"/>
              </w:rPr>
              <w:t>.</w:t>
            </w:r>
            <w:r w:rsidRPr="00235479">
              <w:rPr>
                <w:rFonts w:hint="eastAsia"/>
                <w:sz w:val="24"/>
              </w:rPr>
              <w:t>新建涉</w:t>
            </w:r>
            <w:r w:rsidRPr="00235479">
              <w:rPr>
                <w:rFonts w:hint="eastAsia"/>
                <w:sz w:val="24"/>
              </w:rPr>
              <w:t>VOCs</w:t>
            </w:r>
            <w:r w:rsidRPr="00235479">
              <w:rPr>
                <w:rFonts w:hint="eastAsia"/>
                <w:sz w:val="24"/>
              </w:rPr>
              <w:t>排放的工业企业全部进入工业功能区，严格执行相关污染物排放量削减替代管理要求；</w:t>
            </w:r>
          </w:p>
          <w:p w14:paraId="2B93365D" w14:textId="77777777" w:rsidR="00717A91" w:rsidRPr="00235479" w:rsidRDefault="004433CF">
            <w:pPr>
              <w:adjustRightInd w:val="0"/>
              <w:snapToGrid w:val="0"/>
              <w:spacing w:line="360" w:lineRule="auto"/>
              <w:ind w:firstLineChars="200" w:firstLine="480"/>
              <w:rPr>
                <w:sz w:val="24"/>
              </w:rPr>
            </w:pPr>
            <w:r w:rsidRPr="00235479">
              <w:rPr>
                <w:rFonts w:hint="eastAsia"/>
                <w:sz w:val="24"/>
              </w:rPr>
              <w:t>e.</w:t>
            </w:r>
            <w:r w:rsidRPr="00235479">
              <w:rPr>
                <w:rFonts w:hint="eastAsia"/>
                <w:sz w:val="24"/>
              </w:rPr>
              <w:t>所有改、扩建耗煤项目，严格执行相关新增燃煤和污染物排放减量替代管理要求，且排污强度、能效和</w:t>
            </w:r>
            <w:proofErr w:type="gramStart"/>
            <w:r w:rsidRPr="00235479">
              <w:rPr>
                <w:rFonts w:hint="eastAsia"/>
                <w:sz w:val="24"/>
              </w:rPr>
              <w:t>碳排放</w:t>
            </w:r>
            <w:proofErr w:type="gramEnd"/>
            <w:r w:rsidRPr="00235479">
              <w:rPr>
                <w:rFonts w:hint="eastAsia"/>
                <w:sz w:val="24"/>
              </w:rPr>
              <w:t>水平必须达到国内先进水平；</w:t>
            </w:r>
          </w:p>
          <w:p w14:paraId="4999630E" w14:textId="77777777" w:rsidR="00717A91" w:rsidRPr="00235479" w:rsidRDefault="004433CF">
            <w:pPr>
              <w:adjustRightInd w:val="0"/>
              <w:snapToGrid w:val="0"/>
              <w:spacing w:line="360" w:lineRule="auto"/>
              <w:ind w:firstLineChars="200" w:firstLine="480"/>
              <w:rPr>
                <w:sz w:val="24"/>
              </w:rPr>
            </w:pPr>
            <w:r w:rsidRPr="00235479">
              <w:rPr>
                <w:rFonts w:hint="eastAsia"/>
                <w:sz w:val="24"/>
              </w:rPr>
              <w:t>f</w:t>
            </w:r>
            <w:r w:rsidRPr="00235479">
              <w:rPr>
                <w:sz w:val="24"/>
              </w:rPr>
              <w:t>.</w:t>
            </w:r>
            <w:r w:rsidRPr="00235479">
              <w:rPr>
                <w:rFonts w:hint="eastAsia"/>
                <w:sz w:val="24"/>
              </w:rPr>
              <w:t>合理规划居住区与工业功能区，在居住区和工业区、工业企业之间设置防护绿地、生态绿地等隔离带。</w:t>
            </w:r>
          </w:p>
          <w:p w14:paraId="1C79DEB0" w14:textId="77777777" w:rsidR="00717A91" w:rsidRPr="00235479" w:rsidRDefault="004433CF">
            <w:pPr>
              <w:adjustRightInd w:val="0"/>
              <w:snapToGrid w:val="0"/>
              <w:spacing w:line="360" w:lineRule="auto"/>
              <w:ind w:firstLineChars="200" w:firstLine="480"/>
              <w:rPr>
                <w:sz w:val="24"/>
              </w:rPr>
            </w:pPr>
            <w:r w:rsidRPr="00235479">
              <w:rPr>
                <w:rFonts w:hint="eastAsia"/>
                <w:sz w:val="24"/>
              </w:rPr>
              <w:t>B</w:t>
            </w:r>
            <w:r w:rsidRPr="00235479">
              <w:rPr>
                <w:sz w:val="24"/>
              </w:rPr>
              <w:t>.</w:t>
            </w:r>
            <w:r w:rsidRPr="00235479">
              <w:rPr>
                <w:rFonts w:hint="eastAsia"/>
                <w:sz w:val="24"/>
              </w:rPr>
              <w:t>污染物排放管控</w:t>
            </w:r>
          </w:p>
          <w:p w14:paraId="0A60CE2C" w14:textId="77777777" w:rsidR="00717A91" w:rsidRPr="00235479" w:rsidRDefault="004433CF">
            <w:pPr>
              <w:adjustRightInd w:val="0"/>
              <w:snapToGrid w:val="0"/>
              <w:spacing w:line="360" w:lineRule="auto"/>
              <w:ind w:firstLineChars="200" w:firstLine="480"/>
              <w:rPr>
                <w:sz w:val="24"/>
              </w:rPr>
            </w:pPr>
            <w:r w:rsidRPr="00235479">
              <w:rPr>
                <w:rFonts w:hint="eastAsia"/>
                <w:sz w:val="24"/>
              </w:rPr>
              <w:t>a</w:t>
            </w:r>
            <w:r w:rsidRPr="00235479">
              <w:rPr>
                <w:sz w:val="24"/>
              </w:rPr>
              <w:t>.</w:t>
            </w:r>
            <w:r w:rsidRPr="00235479">
              <w:rPr>
                <w:rFonts w:hint="eastAsia"/>
                <w:sz w:val="24"/>
              </w:rPr>
              <w:t>严格实施污染物总量控制制度，根据区域环境质量改善目标，削减污染物排放总量；</w:t>
            </w:r>
          </w:p>
          <w:p w14:paraId="3ED2255B" w14:textId="77777777" w:rsidR="00717A91" w:rsidRPr="00235479" w:rsidRDefault="004433CF">
            <w:pPr>
              <w:adjustRightInd w:val="0"/>
              <w:snapToGrid w:val="0"/>
              <w:spacing w:line="360" w:lineRule="auto"/>
              <w:ind w:firstLineChars="200" w:firstLine="480"/>
              <w:rPr>
                <w:sz w:val="24"/>
              </w:rPr>
            </w:pPr>
            <w:r w:rsidRPr="00235479">
              <w:rPr>
                <w:rFonts w:hint="eastAsia"/>
                <w:sz w:val="24"/>
              </w:rPr>
              <w:t>b</w:t>
            </w:r>
            <w:r w:rsidRPr="00235479">
              <w:rPr>
                <w:sz w:val="24"/>
              </w:rPr>
              <w:t>.</w:t>
            </w:r>
            <w:r w:rsidRPr="00235479">
              <w:rPr>
                <w:rFonts w:hint="eastAsia"/>
                <w:sz w:val="24"/>
              </w:rPr>
              <w:t>新建二类、三类工业项目污染物排放水平要达到同行业国内先进水平；</w:t>
            </w:r>
          </w:p>
          <w:p w14:paraId="1EEFF6D1" w14:textId="77777777" w:rsidR="00717A91" w:rsidRPr="00235479" w:rsidRDefault="004433CF">
            <w:pPr>
              <w:adjustRightInd w:val="0"/>
              <w:snapToGrid w:val="0"/>
              <w:spacing w:line="360" w:lineRule="auto"/>
              <w:ind w:firstLineChars="200" w:firstLine="480"/>
              <w:rPr>
                <w:sz w:val="24"/>
              </w:rPr>
            </w:pPr>
            <w:r w:rsidRPr="00235479">
              <w:rPr>
                <w:rFonts w:hint="eastAsia"/>
                <w:sz w:val="24"/>
              </w:rPr>
              <w:t>c</w:t>
            </w:r>
            <w:r w:rsidRPr="00235479">
              <w:rPr>
                <w:sz w:val="24"/>
              </w:rPr>
              <w:t>.</w:t>
            </w:r>
            <w:r w:rsidRPr="00235479">
              <w:rPr>
                <w:rFonts w:hint="eastAsia"/>
                <w:sz w:val="24"/>
              </w:rPr>
              <w:t>加快落实污水处理厂建设及提升改造项目，推进工业园区（工业企业）“污水零直排区”建设，所有企业实现雨污分流；</w:t>
            </w:r>
          </w:p>
          <w:p w14:paraId="76DC72D5" w14:textId="77777777" w:rsidR="00717A91" w:rsidRPr="00235479" w:rsidRDefault="004433CF">
            <w:pPr>
              <w:adjustRightInd w:val="0"/>
              <w:snapToGrid w:val="0"/>
              <w:spacing w:line="360" w:lineRule="auto"/>
              <w:ind w:firstLineChars="200" w:firstLine="480"/>
              <w:rPr>
                <w:sz w:val="24"/>
              </w:rPr>
            </w:pPr>
            <w:r w:rsidRPr="00235479">
              <w:rPr>
                <w:rFonts w:hint="eastAsia"/>
                <w:sz w:val="24"/>
              </w:rPr>
              <w:t>d</w:t>
            </w:r>
            <w:r w:rsidRPr="00235479">
              <w:rPr>
                <w:sz w:val="24"/>
              </w:rPr>
              <w:t>.</w:t>
            </w:r>
            <w:r w:rsidRPr="00235479">
              <w:rPr>
                <w:rFonts w:hint="eastAsia"/>
                <w:sz w:val="24"/>
              </w:rPr>
              <w:t>加强土壤和地下水污染防治与修复。</w:t>
            </w:r>
          </w:p>
          <w:p w14:paraId="022E5D74" w14:textId="77777777" w:rsidR="00717A91" w:rsidRPr="00235479" w:rsidRDefault="004433CF">
            <w:pPr>
              <w:adjustRightInd w:val="0"/>
              <w:snapToGrid w:val="0"/>
              <w:spacing w:line="360" w:lineRule="auto"/>
              <w:ind w:firstLineChars="200" w:firstLine="480"/>
              <w:rPr>
                <w:sz w:val="24"/>
              </w:rPr>
            </w:pPr>
            <w:r w:rsidRPr="00235479">
              <w:rPr>
                <w:rFonts w:hint="eastAsia"/>
                <w:sz w:val="24"/>
              </w:rPr>
              <w:t>C</w:t>
            </w:r>
            <w:r w:rsidRPr="00235479">
              <w:rPr>
                <w:sz w:val="24"/>
              </w:rPr>
              <w:t>.</w:t>
            </w:r>
            <w:r w:rsidRPr="00235479">
              <w:rPr>
                <w:rFonts w:hint="eastAsia"/>
                <w:sz w:val="24"/>
              </w:rPr>
              <w:t>环境风险防控</w:t>
            </w:r>
          </w:p>
          <w:p w14:paraId="47C3D939" w14:textId="77777777" w:rsidR="00717A91" w:rsidRPr="00235479" w:rsidRDefault="004433CF">
            <w:pPr>
              <w:adjustRightInd w:val="0"/>
              <w:snapToGrid w:val="0"/>
              <w:spacing w:line="360" w:lineRule="auto"/>
              <w:ind w:firstLineChars="200" w:firstLine="480"/>
              <w:rPr>
                <w:sz w:val="24"/>
              </w:rPr>
            </w:pPr>
            <w:r w:rsidRPr="00235479">
              <w:rPr>
                <w:rFonts w:hint="eastAsia"/>
                <w:sz w:val="24"/>
              </w:rPr>
              <w:t>a</w:t>
            </w:r>
            <w:r w:rsidRPr="00235479">
              <w:rPr>
                <w:sz w:val="24"/>
              </w:rPr>
              <w:t>.</w:t>
            </w:r>
            <w:r w:rsidRPr="00235479">
              <w:rPr>
                <w:rFonts w:hint="eastAsia"/>
                <w:sz w:val="24"/>
              </w:rPr>
              <w:t>定期评估沿江河湖库工业企业、工业集聚区环境和健康风险；</w:t>
            </w:r>
          </w:p>
          <w:p w14:paraId="3F712E62" w14:textId="77777777" w:rsidR="00717A91" w:rsidRPr="00235479" w:rsidRDefault="004433CF">
            <w:pPr>
              <w:adjustRightInd w:val="0"/>
              <w:snapToGrid w:val="0"/>
              <w:spacing w:line="360" w:lineRule="auto"/>
              <w:ind w:firstLineChars="200" w:firstLine="480"/>
              <w:rPr>
                <w:sz w:val="24"/>
              </w:rPr>
            </w:pPr>
            <w:r w:rsidRPr="00235479">
              <w:rPr>
                <w:rFonts w:hint="eastAsia"/>
                <w:sz w:val="24"/>
              </w:rPr>
              <w:t>b</w:t>
            </w:r>
            <w:r w:rsidRPr="00235479">
              <w:rPr>
                <w:sz w:val="24"/>
              </w:rPr>
              <w:t>.</w:t>
            </w:r>
            <w:r w:rsidRPr="00235479">
              <w:rPr>
                <w:rFonts w:hint="eastAsia"/>
                <w:sz w:val="24"/>
              </w:rPr>
              <w:t>强化工业集聚区企业环境风险防范设施设备建设和正常运行监管，加强重点环境风险管</w:t>
            </w:r>
            <w:proofErr w:type="gramStart"/>
            <w:r w:rsidRPr="00235479">
              <w:rPr>
                <w:rFonts w:hint="eastAsia"/>
                <w:sz w:val="24"/>
              </w:rPr>
              <w:t>控企业</w:t>
            </w:r>
            <w:proofErr w:type="gramEnd"/>
            <w:r w:rsidRPr="00235479">
              <w:rPr>
                <w:rFonts w:hint="eastAsia"/>
                <w:sz w:val="24"/>
              </w:rPr>
              <w:t>应急预案制定，建立常态化的企业隐患排查整治监管机制，加强风险防控体系建设。</w:t>
            </w:r>
          </w:p>
          <w:p w14:paraId="740D4BCD" w14:textId="77777777" w:rsidR="00717A91" w:rsidRPr="00235479" w:rsidRDefault="004433CF">
            <w:pPr>
              <w:adjustRightInd w:val="0"/>
              <w:snapToGrid w:val="0"/>
              <w:spacing w:line="360" w:lineRule="auto"/>
              <w:ind w:firstLineChars="200" w:firstLine="480"/>
              <w:rPr>
                <w:sz w:val="24"/>
              </w:rPr>
            </w:pPr>
            <w:r w:rsidRPr="00235479">
              <w:rPr>
                <w:sz w:val="24"/>
              </w:rPr>
              <w:t>D.</w:t>
            </w:r>
            <w:r w:rsidRPr="00235479">
              <w:rPr>
                <w:rFonts w:hint="eastAsia"/>
                <w:sz w:val="24"/>
              </w:rPr>
              <w:t>资源开发效率要求</w:t>
            </w:r>
          </w:p>
          <w:p w14:paraId="3D21EE62"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推进工业集聚区生态化改造，强化企业清洁生产改造，推进节水型企业、节水型工业园区建设，落实煤炭消费减量替代要求，提高资源能源利用效率。</w:t>
            </w:r>
          </w:p>
        </w:tc>
      </w:tr>
      <w:tr w:rsidR="00717A91" w:rsidRPr="00235479" w14:paraId="215FBB23" w14:textId="77777777">
        <w:tblPrEx>
          <w:tblCellMar>
            <w:left w:w="108" w:type="dxa"/>
            <w:right w:w="108" w:type="dxa"/>
          </w:tblCellMar>
        </w:tblPrEx>
        <w:trPr>
          <w:trHeight w:val="874"/>
          <w:jc w:val="center"/>
        </w:trPr>
        <w:tc>
          <w:tcPr>
            <w:tcW w:w="841" w:type="dxa"/>
            <w:gridSpan w:val="2"/>
            <w:tcMar>
              <w:left w:w="28" w:type="dxa"/>
              <w:right w:w="28" w:type="dxa"/>
            </w:tcMar>
            <w:vAlign w:val="center"/>
          </w:tcPr>
          <w:p w14:paraId="2A555223" w14:textId="77777777" w:rsidR="00717A91" w:rsidRPr="00235479" w:rsidRDefault="004433CF">
            <w:pPr>
              <w:autoSpaceDE w:val="0"/>
              <w:autoSpaceDN w:val="0"/>
              <w:adjustRightInd w:val="0"/>
              <w:snapToGrid w:val="0"/>
              <w:jc w:val="center"/>
              <w:rPr>
                <w:kern w:val="0"/>
                <w:sz w:val="24"/>
              </w:rPr>
            </w:pPr>
            <w:r w:rsidRPr="00235479">
              <w:rPr>
                <w:kern w:val="0"/>
                <w:sz w:val="24"/>
              </w:rPr>
              <w:lastRenderedPageBreak/>
              <w:t>规划环境影响评价符合性</w:t>
            </w:r>
          </w:p>
        </w:tc>
        <w:tc>
          <w:tcPr>
            <w:tcW w:w="8029" w:type="dxa"/>
            <w:gridSpan w:val="4"/>
            <w:vAlign w:val="center"/>
          </w:tcPr>
          <w:p w14:paraId="263CCABB" w14:textId="77777777" w:rsidR="00717A91" w:rsidRPr="00235479" w:rsidRDefault="004433CF">
            <w:pPr>
              <w:adjustRightInd w:val="0"/>
              <w:snapToGrid w:val="0"/>
              <w:rPr>
                <w:sz w:val="24"/>
              </w:rPr>
            </w:pPr>
            <w:r w:rsidRPr="00235479">
              <w:rPr>
                <w:sz w:val="24"/>
              </w:rPr>
              <w:sym w:font="Wingdings 2" w:char="F052"/>
            </w:r>
            <w:r w:rsidRPr="00235479">
              <w:rPr>
                <w:sz w:val="24"/>
              </w:rPr>
              <w:t>符合</w:t>
            </w:r>
          </w:p>
          <w:p w14:paraId="053A1C63" w14:textId="77777777" w:rsidR="00717A91" w:rsidRPr="00235479" w:rsidRDefault="004433CF">
            <w:pPr>
              <w:autoSpaceDE w:val="0"/>
              <w:autoSpaceDN w:val="0"/>
              <w:adjustRightInd w:val="0"/>
              <w:snapToGrid w:val="0"/>
              <w:rPr>
                <w:szCs w:val="21"/>
                <w:u w:val="single"/>
              </w:rPr>
            </w:pPr>
            <w:r w:rsidRPr="00235479">
              <w:rPr>
                <w:sz w:val="24"/>
              </w:rPr>
              <w:sym w:font="Wingdings 2" w:char="00A3"/>
            </w:r>
            <w:r w:rsidRPr="00235479">
              <w:rPr>
                <w:sz w:val="24"/>
              </w:rPr>
              <w:t>不符合：</w:t>
            </w:r>
            <w:r w:rsidRPr="00235479">
              <w:rPr>
                <w:sz w:val="24"/>
                <w:u w:val="single"/>
              </w:rPr>
              <w:t xml:space="preserve">               </w:t>
            </w:r>
          </w:p>
        </w:tc>
      </w:tr>
      <w:tr w:rsidR="00717A91" w:rsidRPr="00235479" w14:paraId="7CA63165" w14:textId="77777777">
        <w:tblPrEx>
          <w:tblCellMar>
            <w:left w:w="108" w:type="dxa"/>
            <w:right w:w="108" w:type="dxa"/>
          </w:tblCellMar>
        </w:tblPrEx>
        <w:trPr>
          <w:trHeight w:val="988"/>
          <w:jc w:val="center"/>
        </w:trPr>
        <w:tc>
          <w:tcPr>
            <w:tcW w:w="841" w:type="dxa"/>
            <w:gridSpan w:val="2"/>
            <w:vAlign w:val="center"/>
          </w:tcPr>
          <w:p w14:paraId="709AF7E4" w14:textId="77777777" w:rsidR="00717A91" w:rsidRPr="00235479" w:rsidRDefault="004433CF">
            <w:pPr>
              <w:autoSpaceDE w:val="0"/>
              <w:autoSpaceDN w:val="0"/>
              <w:adjustRightInd w:val="0"/>
              <w:snapToGrid w:val="0"/>
              <w:jc w:val="center"/>
              <w:rPr>
                <w:kern w:val="0"/>
                <w:sz w:val="24"/>
              </w:rPr>
            </w:pPr>
            <w:r w:rsidRPr="00235479">
              <w:rPr>
                <w:kern w:val="0"/>
                <w:sz w:val="24"/>
              </w:rPr>
              <w:lastRenderedPageBreak/>
              <w:t>“</w:t>
            </w:r>
            <w:r w:rsidRPr="00235479">
              <w:rPr>
                <w:kern w:val="0"/>
                <w:sz w:val="24"/>
              </w:rPr>
              <w:t>三线一单</w:t>
            </w:r>
            <w:r w:rsidRPr="00235479">
              <w:rPr>
                <w:kern w:val="0"/>
                <w:sz w:val="24"/>
              </w:rPr>
              <w:t>”</w:t>
            </w:r>
            <w:r w:rsidRPr="00235479">
              <w:rPr>
                <w:kern w:val="0"/>
                <w:sz w:val="24"/>
              </w:rPr>
              <w:t>情况</w:t>
            </w:r>
          </w:p>
        </w:tc>
        <w:tc>
          <w:tcPr>
            <w:tcW w:w="8029" w:type="dxa"/>
            <w:gridSpan w:val="4"/>
            <w:vAlign w:val="center"/>
          </w:tcPr>
          <w:p w14:paraId="0424DF4A" w14:textId="1E338E59" w:rsidR="00717A91" w:rsidRPr="00235479" w:rsidRDefault="004433CF">
            <w:pPr>
              <w:adjustRightInd w:val="0"/>
              <w:snapToGrid w:val="0"/>
              <w:spacing w:line="360" w:lineRule="auto"/>
              <w:rPr>
                <w:sz w:val="24"/>
              </w:rPr>
            </w:pPr>
            <w:r w:rsidRPr="00235479">
              <w:rPr>
                <w:b/>
                <w:bCs/>
                <w:sz w:val="24"/>
              </w:rPr>
              <w:t>“</w:t>
            </w:r>
            <w:r w:rsidRPr="00235479">
              <w:rPr>
                <w:b/>
                <w:bCs/>
                <w:sz w:val="24"/>
              </w:rPr>
              <w:t>三线一单</w:t>
            </w:r>
            <w:r w:rsidRPr="00235479">
              <w:rPr>
                <w:b/>
                <w:bCs/>
                <w:sz w:val="24"/>
              </w:rPr>
              <w:t>”</w:t>
            </w:r>
            <w:r w:rsidRPr="00235479">
              <w:rPr>
                <w:b/>
                <w:bCs/>
                <w:sz w:val="24"/>
              </w:rPr>
              <w:t>文件名称：</w:t>
            </w:r>
            <w:r w:rsidRPr="00235479">
              <w:rPr>
                <w:rFonts w:hint="eastAsia"/>
                <w:sz w:val="24"/>
                <w:u w:val="single"/>
              </w:rPr>
              <w:t>《嘉善县“三线一单”生态环境分区管控方案》</w:t>
            </w:r>
          </w:p>
          <w:p w14:paraId="1596DE4C" w14:textId="77777777" w:rsidR="00717A91" w:rsidRPr="00235479" w:rsidRDefault="004433CF">
            <w:pPr>
              <w:adjustRightInd w:val="0"/>
              <w:snapToGrid w:val="0"/>
              <w:spacing w:line="360" w:lineRule="auto"/>
              <w:rPr>
                <w:sz w:val="24"/>
              </w:rPr>
            </w:pPr>
            <w:r w:rsidRPr="00235479">
              <w:rPr>
                <w:b/>
                <w:bCs/>
                <w:sz w:val="24"/>
              </w:rPr>
              <w:t>管控单元：</w:t>
            </w:r>
            <w:r w:rsidRPr="00235479">
              <w:rPr>
                <w:rFonts w:hint="eastAsia"/>
                <w:sz w:val="24"/>
                <w:u w:val="single"/>
              </w:rPr>
              <w:t>嘉善县姚庄镇产业集聚重点管控单元</w:t>
            </w:r>
          </w:p>
          <w:p w14:paraId="57DAB6DD" w14:textId="77777777" w:rsidR="00717A91" w:rsidRPr="00235479" w:rsidRDefault="004433CF">
            <w:pPr>
              <w:adjustRightInd w:val="0"/>
              <w:snapToGrid w:val="0"/>
              <w:spacing w:line="360" w:lineRule="auto"/>
              <w:rPr>
                <w:szCs w:val="21"/>
              </w:rPr>
            </w:pPr>
            <w:r w:rsidRPr="00235479">
              <w:rPr>
                <w:b/>
                <w:bCs/>
                <w:sz w:val="24"/>
              </w:rPr>
              <w:t>管控单元代码：</w:t>
            </w:r>
            <w:r w:rsidRPr="00235479">
              <w:rPr>
                <w:sz w:val="24"/>
                <w:u w:val="single"/>
              </w:rPr>
              <w:t>ZH33042120003</w:t>
            </w:r>
          </w:p>
        </w:tc>
      </w:tr>
      <w:tr w:rsidR="00717A91" w:rsidRPr="00235479" w14:paraId="69F300C2" w14:textId="77777777">
        <w:tblPrEx>
          <w:tblCellMar>
            <w:left w:w="108" w:type="dxa"/>
            <w:right w:w="108" w:type="dxa"/>
          </w:tblCellMar>
        </w:tblPrEx>
        <w:trPr>
          <w:trHeight w:val="274"/>
          <w:jc w:val="center"/>
        </w:trPr>
        <w:tc>
          <w:tcPr>
            <w:tcW w:w="841" w:type="dxa"/>
            <w:gridSpan w:val="2"/>
            <w:vAlign w:val="center"/>
          </w:tcPr>
          <w:p w14:paraId="0EC1EC3A" w14:textId="77777777" w:rsidR="00717A91" w:rsidRPr="00235479" w:rsidRDefault="004433CF">
            <w:pPr>
              <w:autoSpaceDE w:val="0"/>
              <w:autoSpaceDN w:val="0"/>
              <w:adjustRightInd w:val="0"/>
              <w:snapToGrid w:val="0"/>
              <w:jc w:val="center"/>
              <w:rPr>
                <w:kern w:val="0"/>
                <w:sz w:val="24"/>
              </w:rPr>
            </w:pPr>
            <w:r w:rsidRPr="00235479">
              <w:rPr>
                <w:kern w:val="0"/>
                <w:sz w:val="24"/>
              </w:rPr>
              <w:t>“</w:t>
            </w:r>
            <w:r w:rsidRPr="00235479">
              <w:rPr>
                <w:kern w:val="0"/>
                <w:sz w:val="24"/>
              </w:rPr>
              <w:t>三线一单</w:t>
            </w:r>
            <w:r w:rsidRPr="00235479">
              <w:rPr>
                <w:kern w:val="0"/>
                <w:sz w:val="24"/>
              </w:rPr>
              <w:t>”</w:t>
            </w:r>
            <w:r w:rsidRPr="00235479">
              <w:rPr>
                <w:kern w:val="0"/>
                <w:sz w:val="24"/>
              </w:rPr>
              <w:t>符合性</w:t>
            </w:r>
          </w:p>
        </w:tc>
        <w:tc>
          <w:tcPr>
            <w:tcW w:w="8029" w:type="dxa"/>
            <w:gridSpan w:val="4"/>
            <w:vAlign w:val="center"/>
          </w:tcPr>
          <w:p w14:paraId="48966C18" w14:textId="4DCD880A" w:rsidR="000D5C6F" w:rsidRPr="00235479" w:rsidRDefault="000D5C6F" w:rsidP="000D5C6F">
            <w:pPr>
              <w:adjustRightInd w:val="0"/>
              <w:snapToGrid w:val="0"/>
              <w:spacing w:line="360" w:lineRule="auto"/>
              <w:rPr>
                <w:sz w:val="24"/>
              </w:rPr>
            </w:pPr>
            <w:r w:rsidRPr="00235479">
              <w:rPr>
                <w:sz w:val="24"/>
              </w:rPr>
              <w:sym w:font="Wingdings 2" w:char="F052"/>
            </w:r>
            <w:r w:rsidRPr="00235479">
              <w:rPr>
                <w:rFonts w:hint="eastAsia"/>
                <w:sz w:val="24"/>
              </w:rPr>
              <w:t>符合</w:t>
            </w:r>
          </w:p>
          <w:p w14:paraId="1DA86667" w14:textId="77777777" w:rsidR="00717A91" w:rsidRDefault="000D5C6F" w:rsidP="000D5C6F">
            <w:pPr>
              <w:autoSpaceDE w:val="0"/>
              <w:autoSpaceDN w:val="0"/>
              <w:adjustRightInd w:val="0"/>
              <w:snapToGrid w:val="0"/>
              <w:spacing w:line="360" w:lineRule="auto"/>
              <w:rPr>
                <w:sz w:val="24"/>
                <w:u w:val="single"/>
              </w:rPr>
            </w:pPr>
            <w:r w:rsidRPr="00235479">
              <w:rPr>
                <w:sz w:val="24"/>
              </w:rPr>
              <w:sym w:font="Wingdings 2" w:char="F0A3"/>
            </w:r>
            <w:r w:rsidRPr="00235479">
              <w:rPr>
                <w:rFonts w:hint="eastAsia"/>
                <w:sz w:val="24"/>
              </w:rPr>
              <w:t>不符合：</w:t>
            </w:r>
            <w:r w:rsidRPr="00235479">
              <w:rPr>
                <w:sz w:val="24"/>
                <w:u w:val="single"/>
              </w:rPr>
              <w:t xml:space="preserve">               </w:t>
            </w:r>
          </w:p>
          <w:p w14:paraId="0C21D437" w14:textId="14E53CBA" w:rsidR="00A3537C" w:rsidRPr="00A3537C" w:rsidRDefault="00A3537C" w:rsidP="00A3537C">
            <w:pPr>
              <w:autoSpaceDE w:val="0"/>
              <w:autoSpaceDN w:val="0"/>
              <w:adjustRightInd w:val="0"/>
              <w:snapToGrid w:val="0"/>
              <w:spacing w:beforeLines="50" w:before="156"/>
              <w:jc w:val="center"/>
              <w:rPr>
                <w:b/>
                <w:bCs/>
                <w:kern w:val="0"/>
                <w:szCs w:val="21"/>
              </w:rPr>
            </w:pPr>
            <w:r w:rsidRPr="00A3537C">
              <w:rPr>
                <w:rFonts w:hint="eastAsia"/>
                <w:b/>
                <w:bCs/>
                <w:kern w:val="0"/>
                <w:szCs w:val="21"/>
              </w:rPr>
              <w:t>表</w:t>
            </w:r>
            <w:r w:rsidRPr="00A3537C">
              <w:rPr>
                <w:rFonts w:hint="eastAsia"/>
                <w:b/>
                <w:bCs/>
                <w:kern w:val="0"/>
                <w:szCs w:val="21"/>
              </w:rPr>
              <w:t xml:space="preserve">1-1 </w:t>
            </w:r>
            <w:r w:rsidRPr="00A3537C">
              <w:rPr>
                <w:rFonts w:hint="eastAsia"/>
                <w:b/>
                <w:bCs/>
                <w:kern w:val="0"/>
                <w:szCs w:val="21"/>
              </w:rPr>
              <w:t>“三线一单”符合性分析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28"/>
              <w:gridCol w:w="3508"/>
              <w:gridCol w:w="2548"/>
              <w:gridCol w:w="682"/>
            </w:tblGrid>
            <w:tr w:rsidR="00A3537C" w:rsidRPr="003B6E6A" w14:paraId="37FB58AF" w14:textId="77777777" w:rsidTr="00A3537C">
              <w:trPr>
                <w:trHeight w:val="181"/>
                <w:tblHeader/>
                <w:jc w:val="center"/>
              </w:trPr>
              <w:tc>
                <w:tcPr>
                  <w:tcW w:w="681" w:type="pct"/>
                  <w:gridSpan w:val="2"/>
                  <w:vAlign w:val="center"/>
                </w:tcPr>
                <w:p w14:paraId="1A69862D" w14:textId="77777777" w:rsidR="00A3537C" w:rsidRPr="003B6E6A" w:rsidRDefault="00A3537C" w:rsidP="00A3537C">
                  <w:pPr>
                    <w:adjustRightInd w:val="0"/>
                    <w:snapToGrid w:val="0"/>
                    <w:jc w:val="center"/>
                    <w:rPr>
                      <w:b/>
                      <w:bCs/>
                      <w:szCs w:val="21"/>
                    </w:rPr>
                  </w:pPr>
                  <w:r w:rsidRPr="003B6E6A">
                    <w:rPr>
                      <w:b/>
                      <w:bCs/>
                      <w:szCs w:val="21"/>
                    </w:rPr>
                    <w:t>内容</w:t>
                  </w:r>
                </w:p>
              </w:tc>
              <w:tc>
                <w:tcPr>
                  <w:tcW w:w="3881" w:type="pct"/>
                  <w:gridSpan w:val="2"/>
                  <w:vAlign w:val="center"/>
                </w:tcPr>
                <w:p w14:paraId="5D4D2119" w14:textId="77777777" w:rsidR="00A3537C" w:rsidRPr="003B6E6A" w:rsidRDefault="00A3537C" w:rsidP="00A3537C">
                  <w:pPr>
                    <w:adjustRightInd w:val="0"/>
                    <w:snapToGrid w:val="0"/>
                    <w:jc w:val="center"/>
                    <w:rPr>
                      <w:b/>
                      <w:bCs/>
                      <w:szCs w:val="21"/>
                    </w:rPr>
                  </w:pPr>
                  <w:r w:rsidRPr="003B6E6A">
                    <w:rPr>
                      <w:b/>
                      <w:bCs/>
                      <w:szCs w:val="21"/>
                    </w:rPr>
                    <w:t>符合性分析</w:t>
                  </w:r>
                </w:p>
              </w:tc>
              <w:tc>
                <w:tcPr>
                  <w:tcW w:w="438" w:type="pct"/>
                  <w:vAlign w:val="center"/>
                </w:tcPr>
                <w:p w14:paraId="72FB911F" w14:textId="77777777" w:rsidR="00A3537C" w:rsidRPr="003B6E6A" w:rsidRDefault="00A3537C" w:rsidP="00A3537C">
                  <w:pPr>
                    <w:adjustRightInd w:val="0"/>
                    <w:snapToGrid w:val="0"/>
                    <w:jc w:val="center"/>
                    <w:rPr>
                      <w:b/>
                      <w:bCs/>
                      <w:szCs w:val="21"/>
                    </w:rPr>
                  </w:pPr>
                  <w:r w:rsidRPr="003B6E6A">
                    <w:rPr>
                      <w:b/>
                      <w:bCs/>
                      <w:szCs w:val="21"/>
                    </w:rPr>
                    <w:t>是否符合</w:t>
                  </w:r>
                </w:p>
              </w:tc>
            </w:tr>
            <w:tr w:rsidR="00A3537C" w:rsidRPr="003B6E6A" w14:paraId="0BE4F105" w14:textId="77777777" w:rsidTr="00A3537C">
              <w:trPr>
                <w:trHeight w:val="181"/>
                <w:jc w:val="center"/>
              </w:trPr>
              <w:tc>
                <w:tcPr>
                  <w:tcW w:w="681" w:type="pct"/>
                  <w:gridSpan w:val="2"/>
                  <w:vAlign w:val="center"/>
                </w:tcPr>
                <w:p w14:paraId="40860652" w14:textId="77777777" w:rsidR="00A3537C" w:rsidRPr="003B6E6A" w:rsidRDefault="00A3537C" w:rsidP="00A3537C">
                  <w:pPr>
                    <w:adjustRightInd w:val="0"/>
                    <w:snapToGrid w:val="0"/>
                    <w:jc w:val="center"/>
                    <w:rPr>
                      <w:b/>
                      <w:bCs/>
                      <w:szCs w:val="21"/>
                    </w:rPr>
                  </w:pPr>
                  <w:r w:rsidRPr="003B6E6A">
                    <w:rPr>
                      <w:b/>
                      <w:bCs/>
                      <w:szCs w:val="21"/>
                    </w:rPr>
                    <w:t>生态保护红线</w:t>
                  </w:r>
                </w:p>
              </w:tc>
              <w:tc>
                <w:tcPr>
                  <w:tcW w:w="3881" w:type="pct"/>
                  <w:gridSpan w:val="2"/>
                  <w:vAlign w:val="center"/>
                </w:tcPr>
                <w:p w14:paraId="70AD3BF9" w14:textId="77777777" w:rsidR="00A3537C" w:rsidRPr="003B6E6A" w:rsidRDefault="00A3537C" w:rsidP="00A3537C">
                  <w:pPr>
                    <w:adjustRightInd w:val="0"/>
                    <w:snapToGrid w:val="0"/>
                    <w:rPr>
                      <w:bCs/>
                      <w:szCs w:val="21"/>
                    </w:rPr>
                  </w:pPr>
                  <w:r w:rsidRPr="003B6E6A">
                    <w:rPr>
                      <w:rFonts w:hint="eastAsia"/>
                      <w:bCs/>
                      <w:szCs w:val="21"/>
                    </w:rPr>
                    <w:t>根据《自然资源部办公厅关于浙江等省（市）启用</w:t>
                  </w:r>
                  <w:r w:rsidRPr="003B6E6A">
                    <w:rPr>
                      <w:rFonts w:hint="eastAsia"/>
                      <w:bCs/>
                      <w:szCs w:val="21"/>
                    </w:rPr>
                    <w:t>"</w:t>
                  </w:r>
                  <w:r w:rsidRPr="003B6E6A">
                    <w:rPr>
                      <w:rFonts w:hint="eastAsia"/>
                      <w:bCs/>
                      <w:szCs w:val="21"/>
                    </w:rPr>
                    <w:t>三区三线</w:t>
                  </w:r>
                  <w:r w:rsidRPr="003B6E6A">
                    <w:rPr>
                      <w:rFonts w:hint="eastAsia"/>
                      <w:bCs/>
                      <w:szCs w:val="21"/>
                    </w:rPr>
                    <w:t>"</w:t>
                  </w:r>
                  <w:r w:rsidRPr="003B6E6A">
                    <w:rPr>
                      <w:rFonts w:hint="eastAsia"/>
                      <w:bCs/>
                      <w:szCs w:val="21"/>
                    </w:rPr>
                    <w:t>划定成果作为报批建设项目用地用海依据的函》（自然资办函</w:t>
                  </w:r>
                  <w:r w:rsidRPr="003B6E6A">
                    <w:rPr>
                      <w:rFonts w:hint="eastAsia"/>
                      <w:bCs/>
                      <w:szCs w:val="21"/>
                    </w:rPr>
                    <w:t>[2022]2080</w:t>
                  </w:r>
                  <w:r w:rsidRPr="003B6E6A">
                    <w:rPr>
                      <w:rFonts w:hint="eastAsia"/>
                      <w:bCs/>
                      <w:szCs w:val="21"/>
                    </w:rPr>
                    <w:t>号）及《自然资源部办公厅关于依据</w:t>
                  </w:r>
                  <w:r w:rsidRPr="003B6E6A">
                    <w:rPr>
                      <w:rFonts w:hint="eastAsia"/>
                      <w:bCs/>
                      <w:szCs w:val="21"/>
                    </w:rPr>
                    <w:t>"</w:t>
                  </w:r>
                  <w:r w:rsidRPr="003B6E6A">
                    <w:rPr>
                      <w:rFonts w:hint="eastAsia"/>
                      <w:bCs/>
                      <w:szCs w:val="21"/>
                    </w:rPr>
                    <w:t>三区三线</w:t>
                  </w:r>
                  <w:r w:rsidRPr="003B6E6A">
                    <w:rPr>
                      <w:rFonts w:hint="eastAsia"/>
                      <w:bCs/>
                      <w:szCs w:val="21"/>
                    </w:rPr>
                    <w:t>"</w:t>
                  </w:r>
                  <w:r w:rsidRPr="003B6E6A">
                    <w:rPr>
                      <w:rFonts w:hint="eastAsia"/>
                      <w:bCs/>
                      <w:szCs w:val="21"/>
                    </w:rPr>
                    <w:t>划定成果报批建设项目用地用海有关事宜的函》（自然资办函</w:t>
                  </w:r>
                  <w:r w:rsidRPr="003B6E6A">
                    <w:rPr>
                      <w:rFonts w:hint="eastAsia"/>
                      <w:bCs/>
                      <w:szCs w:val="21"/>
                    </w:rPr>
                    <w:t>[2022]2072</w:t>
                  </w:r>
                  <w:r w:rsidRPr="003B6E6A">
                    <w:rPr>
                      <w:rFonts w:hint="eastAsia"/>
                      <w:bCs/>
                      <w:szCs w:val="21"/>
                    </w:rPr>
                    <w:t>号），三区三线中“三区”是指城镇空间、农业空间、生态空间三种类型的国土空间。“三线”分别对应在城镇空间、农业空间、生态空间划定的城镇开发边界、永久基本农田、生态保护红线三条控制线。</w:t>
                  </w:r>
                </w:p>
                <w:p w14:paraId="40E2A489" w14:textId="77777777" w:rsidR="00A3537C" w:rsidRPr="003B6E6A" w:rsidRDefault="00A3537C" w:rsidP="00A3537C">
                  <w:pPr>
                    <w:adjustRightInd w:val="0"/>
                    <w:snapToGrid w:val="0"/>
                    <w:rPr>
                      <w:bCs/>
                      <w:szCs w:val="21"/>
                    </w:rPr>
                  </w:pPr>
                  <w:r w:rsidRPr="003B6E6A">
                    <w:rPr>
                      <w:rFonts w:hint="eastAsia"/>
                      <w:bCs/>
                      <w:szCs w:val="21"/>
                    </w:rPr>
                    <w:t>本</w:t>
                  </w:r>
                  <w:proofErr w:type="gramStart"/>
                  <w:r w:rsidRPr="003B6E6A">
                    <w:rPr>
                      <w:rFonts w:hint="eastAsia"/>
                      <w:bCs/>
                      <w:szCs w:val="21"/>
                    </w:rPr>
                    <w:t>项目拟址于</w:t>
                  </w:r>
                  <w:proofErr w:type="gramEnd"/>
                  <w:r w:rsidRPr="003B6E6A">
                    <w:rPr>
                      <w:rFonts w:hint="eastAsia"/>
                      <w:bCs/>
                      <w:szCs w:val="21"/>
                    </w:rPr>
                    <w:t>浙江姚庄经济开发区配套提升区</w:t>
                  </w:r>
                  <w:r>
                    <w:rPr>
                      <w:rFonts w:hint="eastAsia"/>
                      <w:bCs/>
                      <w:szCs w:val="21"/>
                    </w:rPr>
                    <w:t>内</w:t>
                  </w:r>
                  <w:r w:rsidRPr="003B6E6A">
                    <w:rPr>
                      <w:rFonts w:hint="eastAsia"/>
                      <w:bCs/>
                      <w:szCs w:val="21"/>
                    </w:rPr>
                    <w:t>，项目用地性质为工业用地。项目不在生态空间划定的生态保护红线范围内，且周边</w:t>
                  </w:r>
                  <w:proofErr w:type="gramStart"/>
                  <w:r w:rsidRPr="003B6E6A">
                    <w:rPr>
                      <w:rFonts w:hint="eastAsia"/>
                      <w:bCs/>
                      <w:szCs w:val="21"/>
                    </w:rPr>
                    <w:t>无自然</w:t>
                  </w:r>
                  <w:proofErr w:type="gramEnd"/>
                  <w:r w:rsidRPr="003B6E6A">
                    <w:rPr>
                      <w:rFonts w:hint="eastAsia"/>
                      <w:bCs/>
                      <w:szCs w:val="21"/>
                    </w:rPr>
                    <w:t>生态红线区，不触及生态保护红线。</w:t>
                  </w:r>
                </w:p>
              </w:tc>
              <w:tc>
                <w:tcPr>
                  <w:tcW w:w="438" w:type="pct"/>
                  <w:vAlign w:val="center"/>
                </w:tcPr>
                <w:p w14:paraId="51CEF6F5" w14:textId="77777777" w:rsidR="00A3537C" w:rsidRPr="003B6E6A" w:rsidRDefault="00A3537C" w:rsidP="00A3537C">
                  <w:pPr>
                    <w:adjustRightInd w:val="0"/>
                    <w:snapToGrid w:val="0"/>
                    <w:jc w:val="center"/>
                    <w:rPr>
                      <w:bCs/>
                      <w:szCs w:val="21"/>
                    </w:rPr>
                  </w:pPr>
                  <w:r w:rsidRPr="003B6E6A">
                    <w:rPr>
                      <w:rFonts w:hint="eastAsia"/>
                      <w:bCs/>
                      <w:szCs w:val="21"/>
                    </w:rPr>
                    <w:t>符合</w:t>
                  </w:r>
                </w:p>
              </w:tc>
            </w:tr>
            <w:tr w:rsidR="00A3537C" w:rsidRPr="003B6E6A" w14:paraId="62194742" w14:textId="77777777" w:rsidTr="00A3537C">
              <w:trPr>
                <w:trHeight w:val="181"/>
                <w:jc w:val="center"/>
              </w:trPr>
              <w:tc>
                <w:tcPr>
                  <w:tcW w:w="681" w:type="pct"/>
                  <w:gridSpan w:val="2"/>
                  <w:vAlign w:val="center"/>
                </w:tcPr>
                <w:p w14:paraId="68FF0263" w14:textId="77777777" w:rsidR="00A3537C" w:rsidRPr="003B6E6A" w:rsidRDefault="00A3537C" w:rsidP="00A3537C">
                  <w:pPr>
                    <w:adjustRightInd w:val="0"/>
                    <w:snapToGrid w:val="0"/>
                    <w:jc w:val="center"/>
                    <w:rPr>
                      <w:b/>
                      <w:bCs/>
                      <w:szCs w:val="21"/>
                    </w:rPr>
                  </w:pPr>
                  <w:r w:rsidRPr="003B6E6A">
                    <w:rPr>
                      <w:b/>
                      <w:bCs/>
                      <w:szCs w:val="21"/>
                    </w:rPr>
                    <w:t>资源利用上线</w:t>
                  </w:r>
                </w:p>
              </w:tc>
              <w:tc>
                <w:tcPr>
                  <w:tcW w:w="3881" w:type="pct"/>
                  <w:gridSpan w:val="2"/>
                  <w:vAlign w:val="center"/>
                </w:tcPr>
                <w:p w14:paraId="1A0B8B4D" w14:textId="77777777" w:rsidR="00A3537C" w:rsidRPr="00543ABF" w:rsidRDefault="00A3537C" w:rsidP="00A3537C">
                  <w:pPr>
                    <w:adjustRightInd w:val="0"/>
                    <w:snapToGrid w:val="0"/>
                    <w:rPr>
                      <w:bCs/>
                      <w:szCs w:val="21"/>
                    </w:rPr>
                  </w:pPr>
                  <w:r w:rsidRPr="00543ABF">
                    <w:rPr>
                      <w:rFonts w:hint="eastAsia"/>
                      <w:bCs/>
                      <w:szCs w:val="21"/>
                    </w:rPr>
                    <w:t>本项目能源采用电供热，用水来自市政供水管网，且用量不大。项目建成运行后通过内部管理、设备选择、原辅材料的选用和管理、废物回收利用、污染治理等多方面采取合理可行的防治措施，以“节能、降耗、减污”为目标，有效地控制污染，符合能源资源利用上线和水资源利用上线要求。本项目用地性质为工业用地，不涉及基本农田、林地等。</w:t>
                  </w:r>
                </w:p>
                <w:p w14:paraId="47EBBBB3" w14:textId="77777777" w:rsidR="00A3537C" w:rsidRPr="00543ABF" w:rsidRDefault="00A3537C" w:rsidP="00A3537C">
                  <w:pPr>
                    <w:adjustRightInd w:val="0"/>
                    <w:snapToGrid w:val="0"/>
                    <w:rPr>
                      <w:bCs/>
                      <w:szCs w:val="21"/>
                    </w:rPr>
                  </w:pPr>
                  <w:r w:rsidRPr="00543ABF">
                    <w:rPr>
                      <w:rFonts w:hint="eastAsia"/>
                      <w:bCs/>
                      <w:szCs w:val="21"/>
                    </w:rPr>
                    <w:t>本项目</w:t>
                  </w:r>
                  <w:proofErr w:type="gramStart"/>
                  <w:r w:rsidRPr="00543ABF">
                    <w:rPr>
                      <w:rFonts w:hint="eastAsia"/>
                      <w:bCs/>
                      <w:szCs w:val="21"/>
                    </w:rPr>
                    <w:t>不</w:t>
                  </w:r>
                  <w:proofErr w:type="gramEnd"/>
                  <w:r w:rsidRPr="00543ABF">
                    <w:rPr>
                      <w:rFonts w:hint="eastAsia"/>
                      <w:bCs/>
                      <w:szCs w:val="21"/>
                    </w:rPr>
                    <w:t>新增用地；项目年用水量小，占嘉善</w:t>
                  </w:r>
                  <w:proofErr w:type="gramStart"/>
                  <w:r w:rsidRPr="00543ABF">
                    <w:rPr>
                      <w:rFonts w:hint="eastAsia"/>
                      <w:bCs/>
                      <w:szCs w:val="21"/>
                    </w:rPr>
                    <w:t>县区域</w:t>
                  </w:r>
                  <w:proofErr w:type="gramEnd"/>
                  <w:r w:rsidRPr="00543ABF">
                    <w:rPr>
                      <w:rFonts w:hint="eastAsia"/>
                      <w:bCs/>
                      <w:szCs w:val="21"/>
                    </w:rPr>
                    <w:t>水资源利用总量很小；项目所用能源仅为电，不涉及煤炭等能源使用，能源使用量小。综上，项目资源消耗量相对区域资源利用总量较少，未达到资源利用上线。</w:t>
                  </w:r>
                </w:p>
              </w:tc>
              <w:tc>
                <w:tcPr>
                  <w:tcW w:w="438" w:type="pct"/>
                  <w:vAlign w:val="center"/>
                </w:tcPr>
                <w:p w14:paraId="398C9ABE" w14:textId="77777777" w:rsidR="00A3537C" w:rsidRPr="003B6E6A" w:rsidRDefault="00A3537C" w:rsidP="00A3537C">
                  <w:pPr>
                    <w:adjustRightInd w:val="0"/>
                    <w:snapToGrid w:val="0"/>
                    <w:jc w:val="center"/>
                    <w:rPr>
                      <w:bCs/>
                      <w:szCs w:val="21"/>
                    </w:rPr>
                  </w:pPr>
                  <w:r w:rsidRPr="003B6E6A">
                    <w:rPr>
                      <w:rFonts w:hint="eastAsia"/>
                      <w:bCs/>
                      <w:szCs w:val="21"/>
                    </w:rPr>
                    <w:t>符合</w:t>
                  </w:r>
                </w:p>
              </w:tc>
            </w:tr>
            <w:tr w:rsidR="00A3537C" w:rsidRPr="003B6E6A" w14:paraId="7F3A10DC" w14:textId="77777777" w:rsidTr="00A3537C">
              <w:trPr>
                <w:trHeight w:val="181"/>
                <w:jc w:val="center"/>
              </w:trPr>
              <w:tc>
                <w:tcPr>
                  <w:tcW w:w="681" w:type="pct"/>
                  <w:gridSpan w:val="2"/>
                  <w:vAlign w:val="center"/>
                </w:tcPr>
                <w:p w14:paraId="7ECF9FD1" w14:textId="77777777" w:rsidR="00A3537C" w:rsidRPr="003B6E6A" w:rsidRDefault="00A3537C" w:rsidP="00A3537C">
                  <w:pPr>
                    <w:adjustRightInd w:val="0"/>
                    <w:snapToGrid w:val="0"/>
                    <w:jc w:val="center"/>
                    <w:rPr>
                      <w:b/>
                      <w:bCs/>
                      <w:szCs w:val="21"/>
                    </w:rPr>
                  </w:pPr>
                  <w:r w:rsidRPr="003B6E6A">
                    <w:rPr>
                      <w:b/>
                      <w:bCs/>
                      <w:szCs w:val="21"/>
                    </w:rPr>
                    <w:t>环境质量底线</w:t>
                  </w:r>
                </w:p>
              </w:tc>
              <w:tc>
                <w:tcPr>
                  <w:tcW w:w="3881" w:type="pct"/>
                  <w:gridSpan w:val="2"/>
                  <w:vAlign w:val="center"/>
                </w:tcPr>
                <w:p w14:paraId="7E3303E4" w14:textId="77777777" w:rsidR="00A3537C" w:rsidRPr="00543ABF" w:rsidRDefault="00A3537C" w:rsidP="00A3537C">
                  <w:pPr>
                    <w:adjustRightInd w:val="0"/>
                    <w:snapToGrid w:val="0"/>
                    <w:rPr>
                      <w:bCs/>
                      <w:szCs w:val="21"/>
                    </w:rPr>
                  </w:pPr>
                  <w:r w:rsidRPr="00543ABF">
                    <w:rPr>
                      <w:rFonts w:hint="eastAsia"/>
                      <w:bCs/>
                      <w:szCs w:val="21"/>
                    </w:rPr>
                    <w:t>根据《关于</w:t>
                  </w:r>
                  <w:r w:rsidRPr="00543ABF">
                    <w:rPr>
                      <w:rFonts w:hint="eastAsia"/>
                      <w:bCs/>
                      <w:szCs w:val="21"/>
                    </w:rPr>
                    <w:t>2022</w:t>
                  </w:r>
                  <w:r w:rsidRPr="00543ABF">
                    <w:rPr>
                      <w:rFonts w:hint="eastAsia"/>
                      <w:bCs/>
                      <w:szCs w:val="21"/>
                    </w:rPr>
                    <w:t>年</w:t>
                  </w:r>
                  <w:r w:rsidRPr="00543ABF">
                    <w:rPr>
                      <w:rFonts w:hint="eastAsia"/>
                      <w:bCs/>
                      <w:szCs w:val="21"/>
                    </w:rPr>
                    <w:t>1-12</w:t>
                  </w:r>
                  <w:r w:rsidRPr="00543ABF">
                    <w:rPr>
                      <w:rFonts w:hint="eastAsia"/>
                      <w:bCs/>
                      <w:szCs w:val="21"/>
                    </w:rPr>
                    <w:t>月嘉善县水环境质量状况的月报》（善</w:t>
                  </w:r>
                </w:p>
                <w:p w14:paraId="0629427C" w14:textId="77777777" w:rsidR="00A3537C" w:rsidRPr="00543ABF" w:rsidRDefault="00A3537C" w:rsidP="00A3537C">
                  <w:pPr>
                    <w:adjustRightInd w:val="0"/>
                    <w:snapToGrid w:val="0"/>
                    <w:rPr>
                      <w:bCs/>
                      <w:szCs w:val="21"/>
                    </w:rPr>
                  </w:pPr>
                  <w:r w:rsidRPr="00543ABF">
                    <w:rPr>
                      <w:rFonts w:hint="eastAsia"/>
                      <w:bCs/>
                      <w:szCs w:val="21"/>
                    </w:rPr>
                    <w:t>生态创建办〔</w:t>
                  </w:r>
                  <w:r w:rsidRPr="00543ABF">
                    <w:rPr>
                      <w:rFonts w:hint="eastAsia"/>
                      <w:bCs/>
                      <w:szCs w:val="21"/>
                    </w:rPr>
                    <w:t>2023</w:t>
                  </w:r>
                  <w:r w:rsidRPr="00543ABF">
                    <w:rPr>
                      <w:rFonts w:hint="eastAsia"/>
                      <w:bCs/>
                      <w:szCs w:val="21"/>
                    </w:rPr>
                    <w:t>〕</w:t>
                  </w:r>
                  <w:r w:rsidRPr="00543ABF">
                    <w:rPr>
                      <w:rFonts w:hint="eastAsia"/>
                      <w:bCs/>
                      <w:szCs w:val="21"/>
                    </w:rPr>
                    <w:t>6</w:t>
                  </w:r>
                  <w:r w:rsidRPr="00543ABF">
                    <w:rPr>
                      <w:rFonts w:hint="eastAsia"/>
                      <w:bCs/>
                      <w:szCs w:val="21"/>
                    </w:rPr>
                    <w:t>号），建设项目区域内地表水环境能满足相应功能区要求；根据</w:t>
                  </w:r>
                  <w:r w:rsidRPr="00543ABF">
                    <w:rPr>
                      <w:rFonts w:hint="eastAsia"/>
                      <w:bCs/>
                      <w:szCs w:val="21"/>
                    </w:rPr>
                    <w:t>2022</w:t>
                  </w:r>
                  <w:r w:rsidRPr="00543ABF">
                    <w:rPr>
                      <w:rFonts w:hint="eastAsia"/>
                      <w:bCs/>
                      <w:szCs w:val="21"/>
                    </w:rPr>
                    <w:t>年嘉善自动监测站连续一年的常规监测数据，建设项目区域内空气环境中</w:t>
                  </w:r>
                  <w:r w:rsidRPr="00543ABF">
                    <w:rPr>
                      <w:rFonts w:hint="eastAsia"/>
                      <w:bCs/>
                      <w:szCs w:val="21"/>
                    </w:rPr>
                    <w:t>O</w:t>
                  </w:r>
                  <w:r w:rsidRPr="00543ABF">
                    <w:rPr>
                      <w:rFonts w:hint="eastAsia"/>
                      <w:bCs/>
                      <w:szCs w:val="21"/>
                      <w:vertAlign w:val="subscript"/>
                    </w:rPr>
                    <w:t>3</w:t>
                  </w:r>
                  <w:r w:rsidRPr="00543ABF">
                    <w:rPr>
                      <w:rFonts w:hint="eastAsia"/>
                      <w:bCs/>
                      <w:szCs w:val="21"/>
                    </w:rPr>
                    <w:t>出现超标。以改善环境空气质量、保障人民群众人体健康为基本出发点，结合嘉兴市大气环境治理相关工作部署，分阶段确定嘉兴市大气环境质量底线目标。到</w:t>
                  </w:r>
                  <w:r w:rsidRPr="00543ABF">
                    <w:rPr>
                      <w:rFonts w:hint="eastAsia"/>
                      <w:bCs/>
                      <w:szCs w:val="21"/>
                    </w:rPr>
                    <w:t>2030</w:t>
                  </w:r>
                  <w:r w:rsidRPr="00543ABF">
                    <w:rPr>
                      <w:rFonts w:hint="eastAsia"/>
                      <w:bCs/>
                      <w:szCs w:val="21"/>
                    </w:rPr>
                    <w:t>年，</w:t>
                  </w:r>
                  <w:r w:rsidRPr="00543ABF">
                    <w:rPr>
                      <w:rFonts w:hint="eastAsia"/>
                      <w:bCs/>
                      <w:szCs w:val="21"/>
                    </w:rPr>
                    <w:t>PM2.5</w:t>
                  </w:r>
                  <w:r w:rsidRPr="00543ABF">
                    <w:rPr>
                      <w:rFonts w:hint="eastAsia"/>
                      <w:bCs/>
                      <w:szCs w:val="21"/>
                    </w:rPr>
                    <w:t>年均浓度达到</w:t>
                  </w:r>
                  <w:r w:rsidRPr="00543ABF">
                    <w:rPr>
                      <w:rFonts w:hint="eastAsia"/>
                      <w:bCs/>
                      <w:szCs w:val="21"/>
                    </w:rPr>
                    <w:t>30</w:t>
                  </w:r>
                  <w:r w:rsidRPr="00543ABF">
                    <w:rPr>
                      <w:rFonts w:hint="eastAsia"/>
                      <w:bCs/>
                      <w:szCs w:val="21"/>
                    </w:rPr>
                    <w:t>μ</w:t>
                  </w:r>
                  <w:r w:rsidRPr="00543ABF">
                    <w:rPr>
                      <w:rFonts w:hint="eastAsia"/>
                      <w:bCs/>
                      <w:szCs w:val="21"/>
                    </w:rPr>
                    <w:t>g/m</w:t>
                  </w:r>
                  <w:r w:rsidRPr="00543ABF">
                    <w:rPr>
                      <w:rFonts w:hint="eastAsia"/>
                      <w:bCs/>
                      <w:szCs w:val="21"/>
                      <w:vertAlign w:val="superscript"/>
                    </w:rPr>
                    <w:t>3</w:t>
                  </w:r>
                  <w:r w:rsidRPr="00543ABF">
                    <w:rPr>
                      <w:rFonts w:hint="eastAsia"/>
                      <w:bCs/>
                      <w:szCs w:val="21"/>
                    </w:rPr>
                    <w:t>左右，</w:t>
                  </w:r>
                  <w:r w:rsidRPr="00543ABF">
                    <w:rPr>
                      <w:rFonts w:hint="eastAsia"/>
                      <w:bCs/>
                      <w:szCs w:val="21"/>
                    </w:rPr>
                    <w:t>O</w:t>
                  </w:r>
                  <w:r w:rsidRPr="00543ABF">
                    <w:rPr>
                      <w:rFonts w:hint="eastAsia"/>
                      <w:bCs/>
                      <w:szCs w:val="21"/>
                      <w:vertAlign w:val="subscript"/>
                    </w:rPr>
                    <w:t>3</w:t>
                  </w:r>
                  <w:r w:rsidRPr="00543ABF">
                    <w:rPr>
                      <w:rFonts w:hint="eastAsia"/>
                      <w:bCs/>
                      <w:szCs w:val="21"/>
                    </w:rPr>
                    <w:t>浓度达到国家环境空气质量二级标准。</w:t>
                  </w:r>
                </w:p>
                <w:p w14:paraId="77E83DE0" w14:textId="77777777" w:rsidR="00A3537C" w:rsidRPr="00543ABF" w:rsidRDefault="00A3537C" w:rsidP="00A3537C">
                  <w:pPr>
                    <w:adjustRightInd w:val="0"/>
                    <w:snapToGrid w:val="0"/>
                    <w:rPr>
                      <w:bCs/>
                      <w:szCs w:val="21"/>
                    </w:rPr>
                  </w:pPr>
                  <w:r w:rsidRPr="00543ABF">
                    <w:rPr>
                      <w:rFonts w:hint="eastAsia"/>
                      <w:bCs/>
                      <w:szCs w:val="21"/>
                    </w:rPr>
                    <w:t>在采取</w:t>
                  </w:r>
                  <w:proofErr w:type="gramStart"/>
                  <w:r w:rsidRPr="00543ABF">
                    <w:rPr>
                      <w:rFonts w:hint="eastAsia"/>
                      <w:bCs/>
                      <w:szCs w:val="21"/>
                    </w:rPr>
                    <w:t>本评价</w:t>
                  </w:r>
                  <w:proofErr w:type="gramEnd"/>
                  <w:r w:rsidRPr="00543ABF">
                    <w:rPr>
                      <w:rFonts w:hint="eastAsia"/>
                      <w:bCs/>
                      <w:szCs w:val="21"/>
                    </w:rPr>
                    <w:t>提出的各项环保措施后，本项目各类污染物均能达标排放，且符合总量控制要求。因此，本项目的实施不会降低区域的环境质量等级，即满足环境质量底线的要求。</w:t>
                  </w:r>
                </w:p>
              </w:tc>
              <w:tc>
                <w:tcPr>
                  <w:tcW w:w="438" w:type="pct"/>
                  <w:vAlign w:val="center"/>
                </w:tcPr>
                <w:p w14:paraId="239AA85F" w14:textId="77777777" w:rsidR="00A3537C" w:rsidRPr="003B6E6A" w:rsidRDefault="00A3537C" w:rsidP="00A3537C">
                  <w:pPr>
                    <w:adjustRightInd w:val="0"/>
                    <w:snapToGrid w:val="0"/>
                    <w:jc w:val="center"/>
                    <w:rPr>
                      <w:bCs/>
                      <w:szCs w:val="21"/>
                    </w:rPr>
                  </w:pPr>
                  <w:r w:rsidRPr="003B6E6A">
                    <w:rPr>
                      <w:rFonts w:hint="eastAsia"/>
                      <w:bCs/>
                      <w:szCs w:val="21"/>
                    </w:rPr>
                    <w:t>符合</w:t>
                  </w:r>
                </w:p>
              </w:tc>
            </w:tr>
            <w:tr w:rsidR="00A3537C" w:rsidRPr="003B6E6A" w14:paraId="246CEC9B" w14:textId="77777777" w:rsidTr="00A3537C">
              <w:trPr>
                <w:trHeight w:val="181"/>
                <w:jc w:val="center"/>
              </w:trPr>
              <w:tc>
                <w:tcPr>
                  <w:tcW w:w="408" w:type="pct"/>
                  <w:vMerge w:val="restart"/>
                  <w:vAlign w:val="center"/>
                </w:tcPr>
                <w:p w14:paraId="71A5CBA5" w14:textId="77777777" w:rsidR="00A3537C" w:rsidRPr="003B6E6A" w:rsidRDefault="00A3537C" w:rsidP="00A3537C">
                  <w:pPr>
                    <w:adjustRightInd w:val="0"/>
                    <w:snapToGrid w:val="0"/>
                    <w:jc w:val="center"/>
                    <w:rPr>
                      <w:b/>
                      <w:bCs/>
                      <w:szCs w:val="21"/>
                    </w:rPr>
                  </w:pPr>
                  <w:r w:rsidRPr="003B6E6A">
                    <w:rPr>
                      <w:b/>
                      <w:bCs/>
                      <w:szCs w:val="21"/>
                    </w:rPr>
                    <w:t>生态环境准入</w:t>
                  </w:r>
                  <w:r w:rsidRPr="003B6E6A">
                    <w:rPr>
                      <w:b/>
                      <w:bCs/>
                      <w:szCs w:val="21"/>
                    </w:rPr>
                    <w:lastRenderedPageBreak/>
                    <w:t>清单</w:t>
                  </w:r>
                </w:p>
              </w:tc>
              <w:tc>
                <w:tcPr>
                  <w:tcW w:w="274" w:type="pct"/>
                  <w:vAlign w:val="center"/>
                </w:tcPr>
                <w:p w14:paraId="00825F5F" w14:textId="77777777" w:rsidR="00A3537C" w:rsidRPr="003B6E6A" w:rsidRDefault="00A3537C" w:rsidP="00A3537C">
                  <w:pPr>
                    <w:adjustRightInd w:val="0"/>
                    <w:snapToGrid w:val="0"/>
                    <w:jc w:val="center"/>
                    <w:rPr>
                      <w:b/>
                      <w:bCs/>
                      <w:szCs w:val="21"/>
                    </w:rPr>
                  </w:pPr>
                  <w:r w:rsidRPr="003B6E6A">
                    <w:rPr>
                      <w:rFonts w:hint="eastAsia"/>
                      <w:b/>
                      <w:bCs/>
                      <w:szCs w:val="21"/>
                    </w:rPr>
                    <w:lastRenderedPageBreak/>
                    <w:t>空间布局约束</w:t>
                  </w:r>
                </w:p>
              </w:tc>
              <w:tc>
                <w:tcPr>
                  <w:tcW w:w="2248" w:type="pct"/>
                  <w:vAlign w:val="center"/>
                </w:tcPr>
                <w:p w14:paraId="24917EAE" w14:textId="77777777" w:rsidR="00A3537C" w:rsidRPr="003B6E6A" w:rsidRDefault="00A3537C" w:rsidP="00A3537C">
                  <w:pPr>
                    <w:adjustRightInd w:val="0"/>
                    <w:snapToGrid w:val="0"/>
                    <w:rPr>
                      <w:bCs/>
                      <w:szCs w:val="21"/>
                    </w:rPr>
                  </w:pPr>
                  <w:r w:rsidRPr="003B6E6A">
                    <w:rPr>
                      <w:rFonts w:hint="eastAsia"/>
                      <w:bCs/>
                      <w:szCs w:val="21"/>
                    </w:rPr>
                    <w:t>1</w:t>
                  </w:r>
                  <w:r w:rsidRPr="003B6E6A">
                    <w:rPr>
                      <w:rFonts w:hint="eastAsia"/>
                      <w:bCs/>
                      <w:szCs w:val="21"/>
                    </w:rPr>
                    <w:t>、优化产业布局和结构，实施分区差别化的产业准入条件；</w:t>
                  </w:r>
                </w:p>
                <w:p w14:paraId="7CB59168" w14:textId="77777777" w:rsidR="00A3537C" w:rsidRPr="003B6E6A" w:rsidRDefault="00A3537C" w:rsidP="00A3537C">
                  <w:pPr>
                    <w:adjustRightInd w:val="0"/>
                    <w:snapToGrid w:val="0"/>
                    <w:rPr>
                      <w:bCs/>
                      <w:szCs w:val="21"/>
                    </w:rPr>
                  </w:pPr>
                  <w:r w:rsidRPr="003B6E6A">
                    <w:rPr>
                      <w:rFonts w:hint="eastAsia"/>
                      <w:bCs/>
                      <w:szCs w:val="21"/>
                    </w:rPr>
                    <w:t>2</w:t>
                  </w:r>
                  <w:r w:rsidRPr="003B6E6A">
                    <w:rPr>
                      <w:rFonts w:hint="eastAsia"/>
                      <w:bCs/>
                      <w:szCs w:val="21"/>
                    </w:rPr>
                    <w:t>、合理规划布局三类工业项目，控制三类工业项目布局范围和总体规模，对不符合嘉善重点支持产业导向的三类工业项目禁止准入，鼓励对现</w:t>
                  </w:r>
                  <w:r w:rsidRPr="003B6E6A">
                    <w:rPr>
                      <w:rFonts w:hint="eastAsia"/>
                      <w:bCs/>
                      <w:szCs w:val="21"/>
                    </w:rPr>
                    <w:lastRenderedPageBreak/>
                    <w:t>有三类工业项目进行淘汰和提升；</w:t>
                  </w:r>
                </w:p>
                <w:p w14:paraId="5C9830F6" w14:textId="77777777" w:rsidR="00A3537C" w:rsidRPr="003B6E6A" w:rsidRDefault="00A3537C" w:rsidP="00A3537C">
                  <w:pPr>
                    <w:adjustRightInd w:val="0"/>
                    <w:snapToGrid w:val="0"/>
                    <w:rPr>
                      <w:bCs/>
                      <w:szCs w:val="21"/>
                    </w:rPr>
                  </w:pPr>
                  <w:r w:rsidRPr="003B6E6A">
                    <w:rPr>
                      <w:rFonts w:hint="eastAsia"/>
                      <w:bCs/>
                      <w:szCs w:val="21"/>
                    </w:rPr>
                    <w:t>3</w:t>
                  </w:r>
                  <w:r w:rsidRPr="003B6E6A">
                    <w:rPr>
                      <w:rFonts w:hint="eastAsia"/>
                      <w:bCs/>
                      <w:szCs w:val="21"/>
                    </w:rPr>
                    <w:t>、提高电力、化工、印染、造纸、化纤等重点</w:t>
                  </w:r>
                  <w:proofErr w:type="gramStart"/>
                  <w:r w:rsidRPr="003B6E6A">
                    <w:rPr>
                      <w:rFonts w:hint="eastAsia"/>
                      <w:bCs/>
                      <w:szCs w:val="21"/>
                    </w:rPr>
                    <w:t>行业环</w:t>
                  </w:r>
                  <w:proofErr w:type="gramEnd"/>
                  <w:r w:rsidRPr="003B6E6A">
                    <w:rPr>
                      <w:rFonts w:hint="eastAsia"/>
                      <w:bCs/>
                      <w:szCs w:val="21"/>
                    </w:rPr>
                    <w:t>保准入门槛，控制新增污染物排放量；</w:t>
                  </w:r>
                </w:p>
                <w:p w14:paraId="559B3E6F" w14:textId="77777777" w:rsidR="00A3537C" w:rsidRPr="003B6E6A" w:rsidRDefault="00A3537C" w:rsidP="00A3537C">
                  <w:pPr>
                    <w:adjustRightInd w:val="0"/>
                    <w:snapToGrid w:val="0"/>
                    <w:rPr>
                      <w:bCs/>
                      <w:szCs w:val="21"/>
                    </w:rPr>
                  </w:pPr>
                  <w:r w:rsidRPr="003B6E6A">
                    <w:rPr>
                      <w:rFonts w:hint="eastAsia"/>
                      <w:bCs/>
                      <w:szCs w:val="21"/>
                    </w:rPr>
                    <w:t>4</w:t>
                  </w:r>
                  <w:r w:rsidRPr="003B6E6A">
                    <w:rPr>
                      <w:rFonts w:hint="eastAsia"/>
                      <w:bCs/>
                      <w:szCs w:val="21"/>
                    </w:rPr>
                    <w:t>、新建涉</w:t>
                  </w:r>
                  <w:r w:rsidRPr="003B6E6A">
                    <w:rPr>
                      <w:rFonts w:hint="eastAsia"/>
                      <w:bCs/>
                      <w:szCs w:val="21"/>
                    </w:rPr>
                    <w:t>VOCs</w:t>
                  </w:r>
                  <w:r w:rsidRPr="003B6E6A">
                    <w:rPr>
                      <w:rFonts w:hint="eastAsia"/>
                      <w:bCs/>
                      <w:szCs w:val="21"/>
                    </w:rPr>
                    <w:t>排放的工业企业全部进入工业功能区，严格执行相关污染物排放量削减替代管理要求；</w:t>
                  </w:r>
                </w:p>
                <w:p w14:paraId="3FB705D6" w14:textId="77777777" w:rsidR="00A3537C" w:rsidRPr="003B6E6A" w:rsidRDefault="00A3537C" w:rsidP="00A3537C">
                  <w:pPr>
                    <w:adjustRightInd w:val="0"/>
                    <w:snapToGrid w:val="0"/>
                    <w:rPr>
                      <w:bCs/>
                      <w:szCs w:val="21"/>
                    </w:rPr>
                  </w:pPr>
                  <w:r w:rsidRPr="003B6E6A">
                    <w:rPr>
                      <w:rFonts w:hint="eastAsia"/>
                      <w:bCs/>
                      <w:szCs w:val="21"/>
                    </w:rPr>
                    <w:t>5</w:t>
                  </w:r>
                  <w:r w:rsidRPr="003B6E6A">
                    <w:rPr>
                      <w:rFonts w:hint="eastAsia"/>
                      <w:bCs/>
                      <w:szCs w:val="21"/>
                    </w:rPr>
                    <w:t>、所有改、扩建耗煤项目，严格执行相关新增燃煤和污染物排放减量替代管理要求，且排污强度、能效和</w:t>
                  </w:r>
                  <w:proofErr w:type="gramStart"/>
                  <w:r w:rsidRPr="003B6E6A">
                    <w:rPr>
                      <w:rFonts w:hint="eastAsia"/>
                      <w:bCs/>
                      <w:szCs w:val="21"/>
                    </w:rPr>
                    <w:t>碳排放</w:t>
                  </w:r>
                  <w:proofErr w:type="gramEnd"/>
                  <w:r w:rsidRPr="003B6E6A">
                    <w:rPr>
                      <w:rFonts w:hint="eastAsia"/>
                      <w:bCs/>
                      <w:szCs w:val="21"/>
                    </w:rPr>
                    <w:t>水平必须达到国内先进水平；</w:t>
                  </w:r>
                </w:p>
                <w:p w14:paraId="6B67B097" w14:textId="77777777" w:rsidR="00A3537C" w:rsidRPr="003B6E6A" w:rsidRDefault="00A3537C" w:rsidP="00A3537C">
                  <w:pPr>
                    <w:adjustRightInd w:val="0"/>
                    <w:snapToGrid w:val="0"/>
                    <w:rPr>
                      <w:bCs/>
                      <w:szCs w:val="21"/>
                    </w:rPr>
                  </w:pPr>
                  <w:r w:rsidRPr="003B6E6A">
                    <w:rPr>
                      <w:rFonts w:hint="eastAsia"/>
                      <w:bCs/>
                      <w:szCs w:val="21"/>
                    </w:rPr>
                    <w:t>6</w:t>
                  </w:r>
                  <w:r w:rsidRPr="003B6E6A">
                    <w:rPr>
                      <w:rFonts w:hint="eastAsia"/>
                      <w:bCs/>
                      <w:szCs w:val="21"/>
                    </w:rPr>
                    <w:t>、合理规划居住区与工业功能区，在居住区和工业区、工业企业之间设置防护绿地、生态绿地等隔离带。</w:t>
                  </w:r>
                </w:p>
              </w:tc>
              <w:tc>
                <w:tcPr>
                  <w:tcW w:w="1632" w:type="pct"/>
                  <w:vAlign w:val="center"/>
                </w:tcPr>
                <w:p w14:paraId="03EE867F" w14:textId="77777777" w:rsidR="00A3537C" w:rsidRPr="003B6E6A" w:rsidRDefault="00A3537C" w:rsidP="00A3537C">
                  <w:pPr>
                    <w:adjustRightInd w:val="0"/>
                    <w:snapToGrid w:val="0"/>
                    <w:rPr>
                      <w:bCs/>
                      <w:szCs w:val="21"/>
                    </w:rPr>
                  </w:pPr>
                  <w:r w:rsidRPr="003B6E6A">
                    <w:rPr>
                      <w:rFonts w:hint="eastAsia"/>
                      <w:bCs/>
                      <w:szCs w:val="21"/>
                    </w:rPr>
                    <w:lastRenderedPageBreak/>
                    <w:t>本项目位于浙江省嘉兴市嘉善县姚庄镇</w:t>
                  </w:r>
                  <w:proofErr w:type="gramStart"/>
                  <w:r w:rsidRPr="003B6E6A">
                    <w:rPr>
                      <w:rFonts w:hint="eastAsia"/>
                      <w:bCs/>
                      <w:szCs w:val="21"/>
                    </w:rPr>
                    <w:t>南展路</w:t>
                  </w:r>
                  <w:r w:rsidRPr="003B6E6A">
                    <w:rPr>
                      <w:rFonts w:hint="eastAsia"/>
                      <w:bCs/>
                      <w:szCs w:val="21"/>
                    </w:rPr>
                    <w:t>169</w:t>
                  </w:r>
                  <w:r w:rsidRPr="003B6E6A">
                    <w:rPr>
                      <w:rFonts w:hint="eastAsia"/>
                      <w:bCs/>
                      <w:szCs w:val="21"/>
                    </w:rPr>
                    <w:t>号</w:t>
                  </w:r>
                  <w:proofErr w:type="gramEnd"/>
                  <w:r w:rsidRPr="003B6E6A">
                    <w:rPr>
                      <w:rFonts w:hint="eastAsia"/>
                      <w:bCs/>
                      <w:szCs w:val="21"/>
                    </w:rPr>
                    <w:t>1</w:t>
                  </w:r>
                  <w:r w:rsidRPr="003B6E6A">
                    <w:rPr>
                      <w:rFonts w:hint="eastAsia"/>
                      <w:bCs/>
                      <w:szCs w:val="21"/>
                    </w:rPr>
                    <w:t>号楼，属于浙江姚庄经济开发区配套提升区区块范围内。</w:t>
                  </w:r>
                  <w:r>
                    <w:rPr>
                      <w:rFonts w:hint="eastAsia"/>
                      <w:bCs/>
                      <w:szCs w:val="21"/>
                    </w:rPr>
                    <w:t>项目</w:t>
                  </w:r>
                  <w:r w:rsidRPr="003B6E6A">
                    <w:rPr>
                      <w:rFonts w:hint="eastAsia"/>
                      <w:bCs/>
                      <w:szCs w:val="21"/>
                    </w:rPr>
                    <w:t>主要生产紧固件，属于</w:t>
                  </w:r>
                  <w:r w:rsidRPr="003B6E6A">
                    <w:rPr>
                      <w:rFonts w:hint="eastAsia"/>
                      <w:bCs/>
                      <w:szCs w:val="21"/>
                    </w:rPr>
                    <w:t>C3482</w:t>
                  </w:r>
                  <w:r w:rsidRPr="003B6E6A">
                    <w:rPr>
                      <w:rFonts w:hint="eastAsia"/>
                      <w:bCs/>
                      <w:szCs w:val="21"/>
                    </w:rPr>
                    <w:t>紧固</w:t>
                  </w:r>
                  <w:r w:rsidRPr="003B6E6A">
                    <w:rPr>
                      <w:rFonts w:hint="eastAsia"/>
                      <w:bCs/>
                      <w:szCs w:val="21"/>
                    </w:rPr>
                    <w:lastRenderedPageBreak/>
                    <w:t>件制造</w:t>
                  </w:r>
                  <w:r>
                    <w:rPr>
                      <w:rFonts w:hint="eastAsia"/>
                      <w:bCs/>
                      <w:szCs w:val="21"/>
                    </w:rPr>
                    <w:t>；</w:t>
                  </w:r>
                  <w:r w:rsidRPr="003B6E6A">
                    <w:rPr>
                      <w:rFonts w:hint="eastAsia"/>
                      <w:bCs/>
                      <w:szCs w:val="21"/>
                    </w:rPr>
                    <w:t>生产工艺为打头、搓丝、</w:t>
                  </w:r>
                  <w:proofErr w:type="gramStart"/>
                  <w:r w:rsidRPr="003B6E6A">
                    <w:rPr>
                      <w:rFonts w:hint="eastAsia"/>
                      <w:bCs/>
                      <w:szCs w:val="21"/>
                    </w:rPr>
                    <w:t>钻尾等</w:t>
                  </w:r>
                  <w:proofErr w:type="gramEnd"/>
                  <w:r w:rsidRPr="003B6E6A">
                    <w:rPr>
                      <w:rFonts w:hint="eastAsia"/>
                      <w:bCs/>
                      <w:szCs w:val="21"/>
                    </w:rPr>
                    <w:t>，属于二类工业项目。</w:t>
                  </w:r>
                </w:p>
                <w:p w14:paraId="70AA7081" w14:textId="77777777" w:rsidR="00A3537C" w:rsidRPr="003B6E6A" w:rsidRDefault="00A3537C" w:rsidP="00A3537C">
                  <w:pPr>
                    <w:adjustRightInd w:val="0"/>
                    <w:snapToGrid w:val="0"/>
                    <w:rPr>
                      <w:bCs/>
                      <w:szCs w:val="21"/>
                    </w:rPr>
                  </w:pPr>
                  <w:r w:rsidRPr="003B6E6A">
                    <w:rPr>
                      <w:rFonts w:hint="eastAsia"/>
                      <w:bCs/>
                      <w:szCs w:val="21"/>
                    </w:rPr>
                    <w:t>本项目</w:t>
                  </w:r>
                  <w:r w:rsidRPr="003B6E6A">
                    <w:rPr>
                      <w:rFonts w:hint="eastAsia"/>
                      <w:bCs/>
                      <w:szCs w:val="21"/>
                    </w:rPr>
                    <w:t>VOCs</w:t>
                  </w:r>
                  <w:r w:rsidRPr="003B6E6A">
                    <w:rPr>
                      <w:rFonts w:hint="eastAsia"/>
                      <w:bCs/>
                      <w:szCs w:val="21"/>
                    </w:rPr>
                    <w:t>排放按</w:t>
                  </w:r>
                  <w:r w:rsidRPr="003B6E6A">
                    <w:rPr>
                      <w:rFonts w:hint="eastAsia"/>
                      <w:bCs/>
                      <w:szCs w:val="21"/>
                    </w:rPr>
                    <w:t>1:</w:t>
                  </w:r>
                  <w:r w:rsidRPr="003B6E6A">
                    <w:rPr>
                      <w:bCs/>
                      <w:szCs w:val="21"/>
                    </w:rPr>
                    <w:t>2</w:t>
                  </w:r>
                  <w:r w:rsidRPr="003B6E6A">
                    <w:rPr>
                      <w:rFonts w:hint="eastAsia"/>
                      <w:bCs/>
                      <w:szCs w:val="21"/>
                    </w:rPr>
                    <w:t>比例区域内削减替代。</w:t>
                  </w:r>
                </w:p>
                <w:p w14:paraId="55AAF1CF" w14:textId="77777777" w:rsidR="00A3537C" w:rsidRPr="003B6E6A" w:rsidRDefault="00A3537C" w:rsidP="00A3537C">
                  <w:pPr>
                    <w:adjustRightInd w:val="0"/>
                    <w:snapToGrid w:val="0"/>
                    <w:rPr>
                      <w:bCs/>
                      <w:szCs w:val="21"/>
                    </w:rPr>
                  </w:pPr>
                  <w:r w:rsidRPr="003B6E6A">
                    <w:rPr>
                      <w:rFonts w:hint="eastAsia"/>
                      <w:bCs/>
                      <w:szCs w:val="21"/>
                    </w:rPr>
                    <w:t>本项目不使用煤炭等染料。</w:t>
                  </w:r>
                </w:p>
                <w:p w14:paraId="1A0B703D" w14:textId="77777777" w:rsidR="00A3537C" w:rsidRPr="003B6E6A" w:rsidRDefault="00A3537C" w:rsidP="00A3537C">
                  <w:pPr>
                    <w:adjustRightInd w:val="0"/>
                    <w:snapToGrid w:val="0"/>
                    <w:rPr>
                      <w:bCs/>
                      <w:szCs w:val="21"/>
                    </w:rPr>
                  </w:pPr>
                  <w:r w:rsidRPr="003B6E6A">
                    <w:rPr>
                      <w:rFonts w:hint="eastAsia"/>
                      <w:bCs/>
                      <w:szCs w:val="21"/>
                    </w:rPr>
                    <w:t>本项目</w:t>
                  </w:r>
                  <w:r w:rsidRPr="003B6E6A">
                    <w:rPr>
                      <w:rFonts w:hint="eastAsia"/>
                      <w:bCs/>
                      <w:szCs w:val="21"/>
                    </w:rPr>
                    <w:t>500m</w:t>
                  </w:r>
                  <w:r w:rsidRPr="003B6E6A">
                    <w:rPr>
                      <w:rFonts w:hint="eastAsia"/>
                      <w:bCs/>
                      <w:szCs w:val="21"/>
                    </w:rPr>
                    <w:t>范围内存在居民区，最近居民区为</w:t>
                  </w:r>
                  <w:r w:rsidRPr="003B6E6A">
                    <w:rPr>
                      <w:rFonts w:hint="eastAsia"/>
                      <w:bCs/>
                      <w:szCs w:val="21"/>
                    </w:rPr>
                    <w:t>N</w:t>
                  </w:r>
                  <w:r w:rsidRPr="003B6E6A">
                    <w:rPr>
                      <w:rFonts w:hint="eastAsia"/>
                      <w:bCs/>
                      <w:szCs w:val="21"/>
                    </w:rPr>
                    <w:t>方向</w:t>
                  </w:r>
                  <w:r w:rsidRPr="003B6E6A">
                    <w:rPr>
                      <w:rFonts w:hint="eastAsia"/>
                      <w:bCs/>
                      <w:szCs w:val="21"/>
                    </w:rPr>
                    <w:t>1</w:t>
                  </w:r>
                  <w:r w:rsidRPr="003B6E6A">
                    <w:rPr>
                      <w:bCs/>
                      <w:szCs w:val="21"/>
                    </w:rPr>
                    <w:t>4</w:t>
                  </w:r>
                  <w:r w:rsidRPr="003B6E6A">
                    <w:rPr>
                      <w:rFonts w:hint="eastAsia"/>
                      <w:bCs/>
                      <w:szCs w:val="21"/>
                    </w:rPr>
                    <w:t>0m</w:t>
                  </w:r>
                  <w:r w:rsidRPr="003B6E6A">
                    <w:rPr>
                      <w:rFonts w:hint="eastAsia"/>
                      <w:bCs/>
                      <w:szCs w:val="21"/>
                    </w:rPr>
                    <w:t>的南鹿村，与居住区设置隔离带，确保人居环境安全。</w:t>
                  </w:r>
                </w:p>
              </w:tc>
              <w:tc>
                <w:tcPr>
                  <w:tcW w:w="438" w:type="pct"/>
                  <w:vAlign w:val="center"/>
                </w:tcPr>
                <w:p w14:paraId="43DD8610" w14:textId="77777777" w:rsidR="00A3537C" w:rsidRPr="003B6E6A" w:rsidRDefault="00A3537C" w:rsidP="00A3537C">
                  <w:pPr>
                    <w:adjustRightInd w:val="0"/>
                    <w:snapToGrid w:val="0"/>
                    <w:jc w:val="center"/>
                    <w:rPr>
                      <w:bCs/>
                      <w:szCs w:val="21"/>
                    </w:rPr>
                  </w:pPr>
                  <w:r w:rsidRPr="003B6E6A">
                    <w:rPr>
                      <w:rFonts w:hint="eastAsia"/>
                      <w:bCs/>
                      <w:szCs w:val="21"/>
                    </w:rPr>
                    <w:lastRenderedPageBreak/>
                    <w:t>符合</w:t>
                  </w:r>
                </w:p>
              </w:tc>
            </w:tr>
            <w:tr w:rsidR="00A3537C" w:rsidRPr="003B6E6A" w14:paraId="2421DAAB" w14:textId="77777777" w:rsidTr="00A3537C">
              <w:trPr>
                <w:trHeight w:val="181"/>
                <w:jc w:val="center"/>
              </w:trPr>
              <w:tc>
                <w:tcPr>
                  <w:tcW w:w="408" w:type="pct"/>
                  <w:vMerge/>
                  <w:vAlign w:val="center"/>
                </w:tcPr>
                <w:p w14:paraId="01BDB328" w14:textId="77777777" w:rsidR="00A3537C" w:rsidRPr="003B6E6A" w:rsidRDefault="00A3537C" w:rsidP="00A3537C">
                  <w:pPr>
                    <w:adjustRightInd w:val="0"/>
                    <w:snapToGrid w:val="0"/>
                    <w:jc w:val="center"/>
                    <w:rPr>
                      <w:b/>
                      <w:bCs/>
                      <w:szCs w:val="21"/>
                    </w:rPr>
                  </w:pPr>
                </w:p>
              </w:tc>
              <w:tc>
                <w:tcPr>
                  <w:tcW w:w="274" w:type="pct"/>
                  <w:vAlign w:val="center"/>
                </w:tcPr>
                <w:p w14:paraId="658EA586" w14:textId="77777777" w:rsidR="00A3537C" w:rsidRPr="003B6E6A" w:rsidRDefault="00A3537C" w:rsidP="00A3537C">
                  <w:pPr>
                    <w:adjustRightInd w:val="0"/>
                    <w:snapToGrid w:val="0"/>
                    <w:jc w:val="center"/>
                    <w:rPr>
                      <w:b/>
                      <w:bCs/>
                      <w:szCs w:val="21"/>
                    </w:rPr>
                  </w:pPr>
                  <w:r w:rsidRPr="003B6E6A">
                    <w:rPr>
                      <w:rFonts w:hint="eastAsia"/>
                      <w:b/>
                      <w:bCs/>
                      <w:szCs w:val="21"/>
                    </w:rPr>
                    <w:t>污染物排放管控</w:t>
                  </w:r>
                </w:p>
              </w:tc>
              <w:tc>
                <w:tcPr>
                  <w:tcW w:w="2248" w:type="pct"/>
                  <w:vAlign w:val="center"/>
                </w:tcPr>
                <w:p w14:paraId="2C70F507" w14:textId="77777777" w:rsidR="00A3537C" w:rsidRPr="003B6E6A" w:rsidRDefault="00A3537C" w:rsidP="00A3537C">
                  <w:pPr>
                    <w:adjustRightInd w:val="0"/>
                    <w:snapToGrid w:val="0"/>
                    <w:rPr>
                      <w:bCs/>
                      <w:szCs w:val="21"/>
                    </w:rPr>
                  </w:pPr>
                  <w:r w:rsidRPr="003B6E6A">
                    <w:rPr>
                      <w:rFonts w:hint="eastAsia"/>
                      <w:bCs/>
                      <w:szCs w:val="21"/>
                    </w:rPr>
                    <w:t>1</w:t>
                  </w:r>
                  <w:r w:rsidRPr="003B6E6A">
                    <w:rPr>
                      <w:rFonts w:hint="eastAsia"/>
                      <w:bCs/>
                      <w:szCs w:val="21"/>
                    </w:rPr>
                    <w:t>、严格实施污染物总量控制制度，根据区域环境质量改善目标，削减污染物排放总量；</w:t>
                  </w:r>
                </w:p>
                <w:p w14:paraId="0474D4E1" w14:textId="77777777" w:rsidR="00A3537C" w:rsidRPr="003B6E6A" w:rsidRDefault="00A3537C" w:rsidP="00A3537C">
                  <w:pPr>
                    <w:adjustRightInd w:val="0"/>
                    <w:snapToGrid w:val="0"/>
                    <w:rPr>
                      <w:bCs/>
                      <w:szCs w:val="21"/>
                    </w:rPr>
                  </w:pPr>
                  <w:r w:rsidRPr="003B6E6A">
                    <w:rPr>
                      <w:rFonts w:hint="eastAsia"/>
                      <w:bCs/>
                      <w:szCs w:val="21"/>
                    </w:rPr>
                    <w:t>2</w:t>
                  </w:r>
                  <w:r w:rsidRPr="003B6E6A">
                    <w:rPr>
                      <w:rFonts w:hint="eastAsia"/>
                      <w:bCs/>
                      <w:szCs w:val="21"/>
                    </w:rPr>
                    <w:t>、新建二类、三类工业项目污染物排放水平要达到同行业国内先进水平；</w:t>
                  </w:r>
                </w:p>
                <w:p w14:paraId="11176C38" w14:textId="77777777" w:rsidR="00A3537C" w:rsidRPr="003B6E6A" w:rsidRDefault="00A3537C" w:rsidP="00A3537C">
                  <w:pPr>
                    <w:adjustRightInd w:val="0"/>
                    <w:snapToGrid w:val="0"/>
                    <w:rPr>
                      <w:bCs/>
                      <w:szCs w:val="21"/>
                    </w:rPr>
                  </w:pPr>
                  <w:r w:rsidRPr="003B6E6A">
                    <w:rPr>
                      <w:rFonts w:hint="eastAsia"/>
                      <w:bCs/>
                      <w:szCs w:val="21"/>
                    </w:rPr>
                    <w:t>3</w:t>
                  </w:r>
                  <w:r w:rsidRPr="003B6E6A">
                    <w:rPr>
                      <w:rFonts w:hint="eastAsia"/>
                      <w:bCs/>
                      <w:szCs w:val="21"/>
                    </w:rPr>
                    <w:t>、加快落实污水处理厂建设及提升改造项目，推进工业园区（工业企业）“污水零直排区”建设，所有企业实现雨污分流；</w:t>
                  </w:r>
                </w:p>
                <w:p w14:paraId="4A9F67D3" w14:textId="77777777" w:rsidR="00A3537C" w:rsidRPr="003B6E6A" w:rsidRDefault="00A3537C" w:rsidP="00A3537C">
                  <w:pPr>
                    <w:adjustRightInd w:val="0"/>
                    <w:snapToGrid w:val="0"/>
                    <w:rPr>
                      <w:bCs/>
                      <w:szCs w:val="21"/>
                    </w:rPr>
                  </w:pPr>
                  <w:r w:rsidRPr="003B6E6A">
                    <w:rPr>
                      <w:rFonts w:hint="eastAsia"/>
                      <w:bCs/>
                      <w:szCs w:val="21"/>
                    </w:rPr>
                    <w:t>4</w:t>
                  </w:r>
                  <w:r w:rsidRPr="003B6E6A">
                    <w:rPr>
                      <w:rFonts w:hint="eastAsia"/>
                      <w:bCs/>
                      <w:szCs w:val="21"/>
                    </w:rPr>
                    <w:t>、加强土壤和地下水污染防治与修复。</w:t>
                  </w:r>
                </w:p>
              </w:tc>
              <w:tc>
                <w:tcPr>
                  <w:tcW w:w="1632" w:type="pct"/>
                  <w:vAlign w:val="center"/>
                </w:tcPr>
                <w:p w14:paraId="605EEE6E" w14:textId="77777777" w:rsidR="00A3537C" w:rsidRPr="003B6E6A" w:rsidRDefault="00A3537C" w:rsidP="00A3537C">
                  <w:pPr>
                    <w:adjustRightInd w:val="0"/>
                    <w:snapToGrid w:val="0"/>
                    <w:rPr>
                      <w:bCs/>
                      <w:szCs w:val="21"/>
                    </w:rPr>
                  </w:pPr>
                  <w:r w:rsidRPr="003B6E6A">
                    <w:rPr>
                      <w:rFonts w:hint="eastAsia"/>
                      <w:bCs/>
                      <w:szCs w:val="21"/>
                    </w:rPr>
                    <w:t>本项目严格实施污染物总量控制制度，根据区域环境质量改善目标，削减污染物排放总量。</w:t>
                  </w:r>
                </w:p>
                <w:p w14:paraId="34EDD791" w14:textId="77777777" w:rsidR="00A3537C" w:rsidRPr="003B6E6A" w:rsidRDefault="00A3537C" w:rsidP="00A3537C">
                  <w:pPr>
                    <w:adjustRightInd w:val="0"/>
                    <w:snapToGrid w:val="0"/>
                    <w:rPr>
                      <w:bCs/>
                      <w:szCs w:val="21"/>
                    </w:rPr>
                  </w:pPr>
                  <w:r w:rsidRPr="003B6E6A">
                    <w:rPr>
                      <w:rFonts w:hint="eastAsia"/>
                      <w:bCs/>
                      <w:szCs w:val="21"/>
                    </w:rPr>
                    <w:t>本项目污染物排放水平能达到国内先进水平；</w:t>
                  </w:r>
                  <w:r w:rsidRPr="007A00EC">
                    <w:rPr>
                      <w:rFonts w:hint="eastAsia"/>
                      <w:bCs/>
                      <w:szCs w:val="21"/>
                    </w:rPr>
                    <w:t>本项目无生产废水产生，生活污水纳管排放，</w:t>
                  </w:r>
                  <w:r w:rsidRPr="003B6E6A">
                    <w:rPr>
                      <w:rFonts w:hint="eastAsia"/>
                      <w:bCs/>
                      <w:szCs w:val="21"/>
                    </w:rPr>
                    <w:t>由污水处理厂处理达标后排放。本项目按要求加强土壤和地下水污染防治与修复。</w:t>
                  </w:r>
                </w:p>
              </w:tc>
              <w:tc>
                <w:tcPr>
                  <w:tcW w:w="438" w:type="pct"/>
                  <w:vAlign w:val="center"/>
                </w:tcPr>
                <w:p w14:paraId="237394D8" w14:textId="77777777" w:rsidR="00A3537C" w:rsidRPr="003B6E6A" w:rsidRDefault="00A3537C" w:rsidP="00A3537C">
                  <w:pPr>
                    <w:adjustRightInd w:val="0"/>
                    <w:snapToGrid w:val="0"/>
                    <w:jc w:val="center"/>
                    <w:rPr>
                      <w:bCs/>
                      <w:szCs w:val="21"/>
                    </w:rPr>
                  </w:pPr>
                  <w:r w:rsidRPr="003B6E6A">
                    <w:rPr>
                      <w:rFonts w:hint="eastAsia"/>
                      <w:bCs/>
                      <w:szCs w:val="21"/>
                    </w:rPr>
                    <w:t>符合</w:t>
                  </w:r>
                </w:p>
              </w:tc>
            </w:tr>
            <w:tr w:rsidR="00A3537C" w:rsidRPr="003B6E6A" w14:paraId="5224CA32" w14:textId="77777777" w:rsidTr="00A3537C">
              <w:trPr>
                <w:trHeight w:val="181"/>
                <w:jc w:val="center"/>
              </w:trPr>
              <w:tc>
                <w:tcPr>
                  <w:tcW w:w="408" w:type="pct"/>
                  <w:vMerge/>
                  <w:vAlign w:val="center"/>
                </w:tcPr>
                <w:p w14:paraId="41CE8E70" w14:textId="77777777" w:rsidR="00A3537C" w:rsidRPr="003B6E6A" w:rsidRDefault="00A3537C" w:rsidP="00A3537C">
                  <w:pPr>
                    <w:adjustRightInd w:val="0"/>
                    <w:snapToGrid w:val="0"/>
                    <w:jc w:val="center"/>
                    <w:rPr>
                      <w:b/>
                      <w:bCs/>
                      <w:szCs w:val="21"/>
                    </w:rPr>
                  </w:pPr>
                </w:p>
              </w:tc>
              <w:tc>
                <w:tcPr>
                  <w:tcW w:w="274" w:type="pct"/>
                  <w:vAlign w:val="center"/>
                </w:tcPr>
                <w:p w14:paraId="2C3B40FF" w14:textId="77777777" w:rsidR="00A3537C" w:rsidRPr="003B6E6A" w:rsidRDefault="00A3537C" w:rsidP="00A3537C">
                  <w:pPr>
                    <w:adjustRightInd w:val="0"/>
                    <w:snapToGrid w:val="0"/>
                    <w:jc w:val="center"/>
                    <w:rPr>
                      <w:b/>
                      <w:bCs/>
                      <w:szCs w:val="21"/>
                    </w:rPr>
                  </w:pPr>
                  <w:r w:rsidRPr="003B6E6A">
                    <w:rPr>
                      <w:rFonts w:hint="eastAsia"/>
                      <w:b/>
                      <w:bCs/>
                      <w:szCs w:val="21"/>
                    </w:rPr>
                    <w:t>环境风险防控</w:t>
                  </w:r>
                </w:p>
              </w:tc>
              <w:tc>
                <w:tcPr>
                  <w:tcW w:w="2248" w:type="pct"/>
                  <w:vAlign w:val="center"/>
                </w:tcPr>
                <w:p w14:paraId="78393619" w14:textId="77777777" w:rsidR="00A3537C" w:rsidRPr="003B6E6A" w:rsidRDefault="00A3537C" w:rsidP="00A3537C">
                  <w:pPr>
                    <w:adjustRightInd w:val="0"/>
                    <w:snapToGrid w:val="0"/>
                    <w:rPr>
                      <w:bCs/>
                      <w:szCs w:val="21"/>
                    </w:rPr>
                  </w:pPr>
                  <w:r w:rsidRPr="003B6E6A">
                    <w:rPr>
                      <w:rFonts w:hint="eastAsia"/>
                      <w:bCs/>
                      <w:szCs w:val="21"/>
                    </w:rPr>
                    <w:t>1</w:t>
                  </w:r>
                  <w:r w:rsidRPr="003B6E6A">
                    <w:rPr>
                      <w:rFonts w:hint="eastAsia"/>
                      <w:bCs/>
                      <w:szCs w:val="21"/>
                    </w:rPr>
                    <w:t>、定期评估沿江河湖库工业企业、工业集聚区环境和健康风险；</w:t>
                  </w:r>
                </w:p>
                <w:p w14:paraId="45DD5784" w14:textId="77777777" w:rsidR="00A3537C" w:rsidRPr="003B6E6A" w:rsidRDefault="00A3537C" w:rsidP="00A3537C">
                  <w:pPr>
                    <w:adjustRightInd w:val="0"/>
                    <w:snapToGrid w:val="0"/>
                    <w:rPr>
                      <w:bCs/>
                      <w:szCs w:val="21"/>
                    </w:rPr>
                  </w:pPr>
                  <w:r w:rsidRPr="003B6E6A">
                    <w:rPr>
                      <w:rFonts w:hint="eastAsia"/>
                      <w:bCs/>
                      <w:szCs w:val="21"/>
                    </w:rPr>
                    <w:t>2</w:t>
                  </w:r>
                  <w:r w:rsidRPr="003B6E6A">
                    <w:rPr>
                      <w:rFonts w:hint="eastAsia"/>
                      <w:bCs/>
                      <w:szCs w:val="21"/>
                    </w:rPr>
                    <w:t>、强化工业集聚区企业环境风险防范设施设备建设和正常运行监管，加强重点环境风险管</w:t>
                  </w:r>
                  <w:proofErr w:type="gramStart"/>
                  <w:r w:rsidRPr="003B6E6A">
                    <w:rPr>
                      <w:rFonts w:hint="eastAsia"/>
                      <w:bCs/>
                      <w:szCs w:val="21"/>
                    </w:rPr>
                    <w:t>控企业</w:t>
                  </w:r>
                  <w:proofErr w:type="gramEnd"/>
                  <w:r w:rsidRPr="003B6E6A">
                    <w:rPr>
                      <w:rFonts w:hint="eastAsia"/>
                      <w:bCs/>
                      <w:szCs w:val="21"/>
                    </w:rPr>
                    <w:t>应急预案制定，建立常态化的企业隐患排查整治监管机制，加强风险防控体系建设。</w:t>
                  </w:r>
                </w:p>
              </w:tc>
              <w:tc>
                <w:tcPr>
                  <w:tcW w:w="1632" w:type="pct"/>
                  <w:vAlign w:val="center"/>
                </w:tcPr>
                <w:p w14:paraId="5773354C" w14:textId="77777777" w:rsidR="00A3537C" w:rsidRPr="003B6E6A" w:rsidRDefault="00A3537C" w:rsidP="00A3537C">
                  <w:pPr>
                    <w:adjustRightInd w:val="0"/>
                    <w:snapToGrid w:val="0"/>
                    <w:rPr>
                      <w:bCs/>
                      <w:szCs w:val="21"/>
                    </w:rPr>
                  </w:pPr>
                  <w:r w:rsidRPr="003B6E6A">
                    <w:rPr>
                      <w:rFonts w:hint="eastAsia"/>
                      <w:bCs/>
                      <w:szCs w:val="21"/>
                    </w:rPr>
                    <w:t>本项目按要求落实防控措施。企业应加强风险防控体系建设，建立常态化的企业隐患排查整治监管机制。企业按要求编制应急预案，并根据应急预案相关要求建立完善的应急措施。</w:t>
                  </w:r>
                </w:p>
              </w:tc>
              <w:tc>
                <w:tcPr>
                  <w:tcW w:w="438" w:type="pct"/>
                  <w:vAlign w:val="center"/>
                </w:tcPr>
                <w:p w14:paraId="79D09659" w14:textId="77777777" w:rsidR="00A3537C" w:rsidRPr="003B6E6A" w:rsidRDefault="00A3537C" w:rsidP="00A3537C">
                  <w:pPr>
                    <w:adjustRightInd w:val="0"/>
                    <w:snapToGrid w:val="0"/>
                    <w:jc w:val="center"/>
                    <w:rPr>
                      <w:bCs/>
                      <w:szCs w:val="21"/>
                    </w:rPr>
                  </w:pPr>
                  <w:r w:rsidRPr="003B6E6A">
                    <w:rPr>
                      <w:rFonts w:hint="eastAsia"/>
                      <w:bCs/>
                      <w:szCs w:val="21"/>
                    </w:rPr>
                    <w:t>符合</w:t>
                  </w:r>
                </w:p>
              </w:tc>
            </w:tr>
            <w:tr w:rsidR="00A3537C" w:rsidRPr="003B6E6A" w14:paraId="0B3A4032" w14:textId="77777777" w:rsidTr="00A3537C">
              <w:trPr>
                <w:trHeight w:val="181"/>
                <w:jc w:val="center"/>
              </w:trPr>
              <w:tc>
                <w:tcPr>
                  <w:tcW w:w="408" w:type="pct"/>
                  <w:vMerge/>
                  <w:vAlign w:val="center"/>
                </w:tcPr>
                <w:p w14:paraId="686DAF5C" w14:textId="77777777" w:rsidR="00A3537C" w:rsidRPr="003B6E6A" w:rsidRDefault="00A3537C" w:rsidP="00A3537C">
                  <w:pPr>
                    <w:adjustRightInd w:val="0"/>
                    <w:snapToGrid w:val="0"/>
                    <w:jc w:val="center"/>
                    <w:rPr>
                      <w:b/>
                      <w:bCs/>
                      <w:szCs w:val="21"/>
                    </w:rPr>
                  </w:pPr>
                </w:p>
              </w:tc>
              <w:tc>
                <w:tcPr>
                  <w:tcW w:w="274" w:type="pct"/>
                  <w:vAlign w:val="center"/>
                </w:tcPr>
                <w:p w14:paraId="52ED5C66" w14:textId="77777777" w:rsidR="00A3537C" w:rsidRPr="003B6E6A" w:rsidRDefault="00A3537C" w:rsidP="00A3537C">
                  <w:pPr>
                    <w:adjustRightInd w:val="0"/>
                    <w:snapToGrid w:val="0"/>
                    <w:jc w:val="center"/>
                    <w:rPr>
                      <w:b/>
                      <w:bCs/>
                      <w:szCs w:val="21"/>
                    </w:rPr>
                  </w:pPr>
                  <w:r w:rsidRPr="003B6E6A">
                    <w:rPr>
                      <w:rFonts w:hint="eastAsia"/>
                      <w:b/>
                      <w:bCs/>
                      <w:szCs w:val="21"/>
                    </w:rPr>
                    <w:t>资源开发利用</w:t>
                  </w:r>
                </w:p>
              </w:tc>
              <w:tc>
                <w:tcPr>
                  <w:tcW w:w="2248" w:type="pct"/>
                  <w:vAlign w:val="center"/>
                </w:tcPr>
                <w:p w14:paraId="76FE982F" w14:textId="77777777" w:rsidR="00A3537C" w:rsidRPr="003B6E6A" w:rsidRDefault="00A3537C" w:rsidP="00A3537C">
                  <w:pPr>
                    <w:adjustRightInd w:val="0"/>
                    <w:snapToGrid w:val="0"/>
                    <w:jc w:val="center"/>
                    <w:rPr>
                      <w:bCs/>
                      <w:szCs w:val="21"/>
                    </w:rPr>
                  </w:pPr>
                  <w:r w:rsidRPr="003B6E6A">
                    <w:rPr>
                      <w:rFonts w:hint="eastAsia"/>
                      <w:bCs/>
                      <w:szCs w:val="21"/>
                    </w:rPr>
                    <w:t>推进工业集聚区生态化改造，强化企业清洁生产改造，推进节水型企业、节水型工业园区建设，落实煤炭消费减量替代要求，提高资源能源利用效率。</w:t>
                  </w:r>
                </w:p>
              </w:tc>
              <w:tc>
                <w:tcPr>
                  <w:tcW w:w="1632" w:type="pct"/>
                  <w:vAlign w:val="center"/>
                </w:tcPr>
                <w:p w14:paraId="202128D4" w14:textId="77777777" w:rsidR="00A3537C" w:rsidRPr="003B6E6A" w:rsidRDefault="00A3537C" w:rsidP="00A3537C">
                  <w:pPr>
                    <w:adjustRightInd w:val="0"/>
                    <w:snapToGrid w:val="0"/>
                    <w:rPr>
                      <w:bCs/>
                      <w:szCs w:val="21"/>
                    </w:rPr>
                  </w:pPr>
                  <w:r w:rsidRPr="003B6E6A">
                    <w:rPr>
                      <w:rFonts w:hint="eastAsia"/>
                      <w:bCs/>
                      <w:szCs w:val="21"/>
                    </w:rPr>
                    <w:t>项目应落实最严格水资源管理制度，提高能源使用效率。</w:t>
                  </w:r>
                </w:p>
                <w:p w14:paraId="33281A45" w14:textId="77777777" w:rsidR="00A3537C" w:rsidRPr="003B6E6A" w:rsidRDefault="00A3537C" w:rsidP="00A3537C">
                  <w:pPr>
                    <w:adjustRightInd w:val="0"/>
                    <w:snapToGrid w:val="0"/>
                    <w:rPr>
                      <w:bCs/>
                      <w:szCs w:val="21"/>
                    </w:rPr>
                  </w:pPr>
                  <w:r w:rsidRPr="003B6E6A">
                    <w:rPr>
                      <w:rFonts w:hint="eastAsia"/>
                      <w:bCs/>
                      <w:szCs w:val="21"/>
                    </w:rPr>
                    <w:t>本项目主要能源消耗为电能，不涉及煤炭。</w:t>
                  </w:r>
                </w:p>
              </w:tc>
              <w:tc>
                <w:tcPr>
                  <w:tcW w:w="438" w:type="pct"/>
                  <w:vAlign w:val="center"/>
                </w:tcPr>
                <w:p w14:paraId="248486F6" w14:textId="77777777" w:rsidR="00A3537C" w:rsidRPr="003B6E6A" w:rsidRDefault="00A3537C" w:rsidP="00A3537C">
                  <w:pPr>
                    <w:adjustRightInd w:val="0"/>
                    <w:snapToGrid w:val="0"/>
                    <w:jc w:val="center"/>
                    <w:rPr>
                      <w:bCs/>
                      <w:szCs w:val="21"/>
                    </w:rPr>
                  </w:pPr>
                  <w:r w:rsidRPr="003B6E6A">
                    <w:rPr>
                      <w:rFonts w:hint="eastAsia"/>
                      <w:bCs/>
                      <w:szCs w:val="21"/>
                    </w:rPr>
                    <w:t>符合</w:t>
                  </w:r>
                </w:p>
              </w:tc>
            </w:tr>
          </w:tbl>
          <w:p w14:paraId="781F75B1" w14:textId="516E3631" w:rsidR="00A3537C" w:rsidRPr="00235479" w:rsidRDefault="00A3537C" w:rsidP="00A3537C">
            <w:pPr>
              <w:autoSpaceDE w:val="0"/>
              <w:autoSpaceDN w:val="0"/>
              <w:adjustRightInd w:val="0"/>
              <w:snapToGrid w:val="0"/>
              <w:spacing w:line="360" w:lineRule="auto"/>
              <w:jc w:val="center"/>
              <w:rPr>
                <w:kern w:val="0"/>
                <w:sz w:val="24"/>
              </w:rPr>
            </w:pPr>
          </w:p>
        </w:tc>
      </w:tr>
      <w:tr w:rsidR="00717A91" w:rsidRPr="00235479" w14:paraId="2496655F" w14:textId="77777777">
        <w:tblPrEx>
          <w:tblCellMar>
            <w:left w:w="108" w:type="dxa"/>
            <w:right w:w="108" w:type="dxa"/>
          </w:tblCellMar>
        </w:tblPrEx>
        <w:trPr>
          <w:jc w:val="center"/>
        </w:trPr>
        <w:tc>
          <w:tcPr>
            <w:tcW w:w="841" w:type="dxa"/>
            <w:gridSpan w:val="2"/>
            <w:vAlign w:val="center"/>
          </w:tcPr>
          <w:p w14:paraId="2A70FD40" w14:textId="77777777" w:rsidR="00717A91" w:rsidRPr="00235479" w:rsidRDefault="004433CF">
            <w:pPr>
              <w:autoSpaceDE w:val="0"/>
              <w:autoSpaceDN w:val="0"/>
              <w:adjustRightInd w:val="0"/>
              <w:snapToGrid w:val="0"/>
              <w:jc w:val="center"/>
              <w:rPr>
                <w:kern w:val="0"/>
                <w:sz w:val="24"/>
              </w:rPr>
            </w:pPr>
            <w:r w:rsidRPr="00235479">
              <w:rPr>
                <w:kern w:val="0"/>
                <w:sz w:val="24"/>
              </w:rPr>
              <w:lastRenderedPageBreak/>
              <w:t>其他符合性</w:t>
            </w:r>
          </w:p>
        </w:tc>
        <w:tc>
          <w:tcPr>
            <w:tcW w:w="8029" w:type="dxa"/>
            <w:gridSpan w:val="4"/>
            <w:vAlign w:val="center"/>
          </w:tcPr>
          <w:p w14:paraId="4BB053DF" w14:textId="77777777" w:rsidR="00717A91" w:rsidRPr="00235479" w:rsidRDefault="004433CF">
            <w:pPr>
              <w:adjustRightInd w:val="0"/>
              <w:snapToGrid w:val="0"/>
              <w:spacing w:line="440" w:lineRule="exact"/>
              <w:rPr>
                <w:b/>
                <w:bCs/>
                <w:sz w:val="24"/>
              </w:rPr>
            </w:pPr>
            <w:r w:rsidRPr="00235479">
              <w:rPr>
                <w:b/>
                <w:bCs/>
                <w:sz w:val="24"/>
              </w:rPr>
              <w:t>1</w:t>
            </w:r>
            <w:r w:rsidRPr="00235479">
              <w:rPr>
                <w:b/>
                <w:bCs/>
                <w:sz w:val="24"/>
              </w:rPr>
              <w:t>、</w:t>
            </w:r>
            <w:r w:rsidRPr="00235479">
              <w:rPr>
                <w:b/>
                <w:bCs/>
                <w:sz w:val="24"/>
              </w:rPr>
              <w:t>“</w:t>
            </w:r>
            <w:r w:rsidRPr="00235479">
              <w:rPr>
                <w:b/>
                <w:bCs/>
                <w:sz w:val="24"/>
              </w:rPr>
              <w:t>三区三线</w:t>
            </w:r>
            <w:r w:rsidRPr="00235479">
              <w:rPr>
                <w:b/>
                <w:bCs/>
                <w:sz w:val="24"/>
              </w:rPr>
              <w:t>”</w:t>
            </w:r>
            <w:r w:rsidRPr="00235479">
              <w:rPr>
                <w:b/>
                <w:bCs/>
                <w:sz w:val="24"/>
              </w:rPr>
              <w:t>符合性分析</w:t>
            </w:r>
          </w:p>
          <w:p w14:paraId="468E60C3" w14:textId="77777777" w:rsidR="00717A91" w:rsidRPr="00235479" w:rsidRDefault="004433CF">
            <w:pPr>
              <w:spacing w:line="360" w:lineRule="auto"/>
              <w:ind w:firstLineChars="200" w:firstLine="480"/>
              <w:rPr>
                <w:sz w:val="24"/>
              </w:rPr>
            </w:pPr>
            <w:r w:rsidRPr="00235479">
              <w:rPr>
                <w:sz w:val="24"/>
              </w:rPr>
              <w:t>《自然资源部办公厅关于浙江等省</w:t>
            </w:r>
            <w:r w:rsidRPr="00235479">
              <w:rPr>
                <w:sz w:val="24"/>
              </w:rPr>
              <w:t>(</w:t>
            </w:r>
            <w:r w:rsidRPr="00235479">
              <w:rPr>
                <w:sz w:val="24"/>
              </w:rPr>
              <w:t>市</w:t>
            </w:r>
            <w:r w:rsidRPr="00235479">
              <w:rPr>
                <w:sz w:val="24"/>
              </w:rPr>
              <w:t>)</w:t>
            </w:r>
            <w:r w:rsidRPr="00235479">
              <w:rPr>
                <w:sz w:val="24"/>
              </w:rPr>
              <w:t>启用</w:t>
            </w:r>
            <w:r w:rsidRPr="00235479">
              <w:rPr>
                <w:sz w:val="24"/>
              </w:rPr>
              <w:t>“</w:t>
            </w:r>
            <w:r w:rsidRPr="00235479">
              <w:rPr>
                <w:sz w:val="24"/>
              </w:rPr>
              <w:t>三区三线</w:t>
            </w:r>
            <w:r w:rsidRPr="00235479">
              <w:rPr>
                <w:sz w:val="24"/>
              </w:rPr>
              <w:t>”</w:t>
            </w:r>
            <w:r w:rsidRPr="00235479">
              <w:rPr>
                <w:sz w:val="24"/>
              </w:rPr>
              <w:t>划定成果作为报批建设项目用地用海依据的函》</w:t>
            </w:r>
            <w:r w:rsidRPr="00235479">
              <w:rPr>
                <w:sz w:val="24"/>
              </w:rPr>
              <w:t>(</w:t>
            </w:r>
            <w:r w:rsidRPr="00235479">
              <w:rPr>
                <w:sz w:val="24"/>
              </w:rPr>
              <w:t>自然资办函</w:t>
            </w:r>
            <w:r w:rsidRPr="00235479">
              <w:rPr>
                <w:sz w:val="24"/>
              </w:rPr>
              <w:t>[2022]2080</w:t>
            </w:r>
            <w:r w:rsidRPr="00235479">
              <w:rPr>
                <w:sz w:val="24"/>
              </w:rPr>
              <w:t>号</w:t>
            </w:r>
            <w:r w:rsidRPr="00235479">
              <w:rPr>
                <w:sz w:val="24"/>
              </w:rPr>
              <w:t>)</w:t>
            </w:r>
            <w:r w:rsidRPr="00235479">
              <w:rPr>
                <w:sz w:val="24"/>
              </w:rPr>
              <w:t>及《自然资源部办公厅关于依据</w:t>
            </w:r>
            <w:r w:rsidRPr="00235479">
              <w:rPr>
                <w:sz w:val="24"/>
              </w:rPr>
              <w:t>“</w:t>
            </w:r>
            <w:r w:rsidRPr="00235479">
              <w:rPr>
                <w:sz w:val="24"/>
              </w:rPr>
              <w:t>三区三线</w:t>
            </w:r>
            <w:r w:rsidRPr="00235479">
              <w:rPr>
                <w:sz w:val="24"/>
              </w:rPr>
              <w:t>”</w:t>
            </w:r>
            <w:r w:rsidRPr="00235479">
              <w:rPr>
                <w:sz w:val="24"/>
              </w:rPr>
              <w:t>划定成果报批建设项目用地用海有关事宜的函》</w:t>
            </w:r>
            <w:r w:rsidRPr="00235479">
              <w:rPr>
                <w:sz w:val="24"/>
              </w:rPr>
              <w:t>(</w:t>
            </w:r>
            <w:r w:rsidRPr="00235479">
              <w:rPr>
                <w:sz w:val="24"/>
              </w:rPr>
              <w:t>自然资办函</w:t>
            </w:r>
            <w:r w:rsidRPr="00235479">
              <w:rPr>
                <w:sz w:val="24"/>
              </w:rPr>
              <w:t>[2022]2072</w:t>
            </w:r>
            <w:r w:rsidRPr="00235479">
              <w:rPr>
                <w:sz w:val="24"/>
              </w:rPr>
              <w:t>号</w:t>
            </w:r>
            <w:r w:rsidRPr="00235479">
              <w:rPr>
                <w:sz w:val="24"/>
              </w:rPr>
              <w:t>)</w:t>
            </w:r>
            <w:r w:rsidRPr="00235479">
              <w:rPr>
                <w:sz w:val="24"/>
              </w:rPr>
              <w:t>：</w:t>
            </w:r>
            <w:r w:rsidRPr="00235479">
              <w:rPr>
                <w:sz w:val="24"/>
              </w:rPr>
              <w:t>“</w:t>
            </w:r>
            <w:r w:rsidRPr="00235479">
              <w:rPr>
                <w:sz w:val="24"/>
              </w:rPr>
              <w:t>三区三线</w:t>
            </w:r>
            <w:r w:rsidRPr="00235479">
              <w:rPr>
                <w:sz w:val="24"/>
              </w:rPr>
              <w:t>”</w:t>
            </w:r>
            <w:r w:rsidRPr="00235479">
              <w:rPr>
                <w:sz w:val="24"/>
              </w:rPr>
              <w:t>是指城镇空间、农业空间、生态空间</w:t>
            </w:r>
            <w:r w:rsidRPr="00235479">
              <w:rPr>
                <w:sz w:val="24"/>
              </w:rPr>
              <w:t>3</w:t>
            </w:r>
            <w:r w:rsidRPr="00235479">
              <w:rPr>
                <w:sz w:val="24"/>
              </w:rPr>
              <w:t>种类型空间所对应的区域，以及分别对应划定的城镇开发边界、永久基</w:t>
            </w:r>
            <w:r w:rsidRPr="00235479">
              <w:rPr>
                <w:sz w:val="24"/>
              </w:rPr>
              <w:lastRenderedPageBreak/>
              <w:t>本农田保护红线、生态保护红线</w:t>
            </w:r>
            <w:r w:rsidRPr="00235479">
              <w:rPr>
                <w:sz w:val="24"/>
              </w:rPr>
              <w:t>3</w:t>
            </w:r>
            <w:r w:rsidRPr="00235479">
              <w:rPr>
                <w:sz w:val="24"/>
              </w:rPr>
              <w:t>条控制线。城镇空间指以城镇居民生产生活为主体功能的国土空间，包括城镇建设空间和工矿建设空间，以及部分乡级政府驻地的开发建设空间。</w:t>
            </w:r>
          </w:p>
          <w:p w14:paraId="5F22EF01" w14:textId="77777777" w:rsidR="00717A91" w:rsidRPr="00235479" w:rsidRDefault="004433CF">
            <w:pPr>
              <w:spacing w:line="360" w:lineRule="auto"/>
              <w:ind w:firstLineChars="200" w:firstLine="480"/>
              <w:rPr>
                <w:sz w:val="24"/>
              </w:rPr>
            </w:pPr>
            <w:r w:rsidRPr="00235479">
              <w:rPr>
                <w:sz w:val="24"/>
              </w:rPr>
              <w:t>本项目位于城镇空间，不占用农业空间、生态空间，符合该文件的要求，详见附图</w:t>
            </w:r>
            <w:r w:rsidRPr="00235479">
              <w:rPr>
                <w:sz w:val="24"/>
              </w:rPr>
              <w:t>10</w:t>
            </w:r>
            <w:r w:rsidRPr="00235479">
              <w:rPr>
                <w:sz w:val="24"/>
              </w:rPr>
              <w:t>。</w:t>
            </w:r>
          </w:p>
          <w:p w14:paraId="5A37F538" w14:textId="77777777" w:rsidR="00717A91" w:rsidRPr="00235479" w:rsidRDefault="004433CF">
            <w:pPr>
              <w:adjustRightInd w:val="0"/>
              <w:snapToGrid w:val="0"/>
              <w:spacing w:line="360" w:lineRule="auto"/>
              <w:rPr>
                <w:b/>
                <w:bCs/>
                <w:sz w:val="24"/>
              </w:rPr>
            </w:pPr>
            <w:r w:rsidRPr="00235479">
              <w:rPr>
                <w:b/>
                <w:bCs/>
                <w:sz w:val="24"/>
              </w:rPr>
              <w:t>2</w:t>
            </w:r>
            <w:r w:rsidRPr="00235479">
              <w:rPr>
                <w:rFonts w:hint="eastAsia"/>
                <w:b/>
                <w:bCs/>
                <w:sz w:val="24"/>
              </w:rPr>
              <w:t>、《建设项目环境保护管理条例》（国务院令第</w:t>
            </w:r>
            <w:r w:rsidRPr="00235479">
              <w:rPr>
                <w:rFonts w:hint="eastAsia"/>
                <w:b/>
                <w:bCs/>
                <w:sz w:val="24"/>
              </w:rPr>
              <w:t>682</w:t>
            </w:r>
            <w:r w:rsidRPr="00235479">
              <w:rPr>
                <w:rFonts w:hint="eastAsia"/>
                <w:b/>
                <w:bCs/>
                <w:sz w:val="24"/>
              </w:rPr>
              <w:t>号）“四性五不批”符合性分析</w:t>
            </w:r>
          </w:p>
          <w:p w14:paraId="2FC748DA" w14:textId="77777777" w:rsidR="00717A91" w:rsidRPr="00235479" w:rsidRDefault="004433CF">
            <w:pPr>
              <w:adjustRightInd w:val="0"/>
              <w:snapToGrid w:val="0"/>
              <w:spacing w:beforeLines="50" w:before="156" w:line="360" w:lineRule="auto"/>
              <w:ind w:firstLineChars="200" w:firstLine="480"/>
              <w:rPr>
                <w:sz w:val="24"/>
              </w:rPr>
            </w:pPr>
            <w:r w:rsidRPr="00235479">
              <w:rPr>
                <w:sz w:val="24"/>
              </w:rPr>
              <w:t>本项目的实施与《建设项目环境管理条例》</w:t>
            </w:r>
            <w:r w:rsidRPr="00235479">
              <w:rPr>
                <w:rFonts w:hint="eastAsia"/>
                <w:sz w:val="24"/>
              </w:rPr>
              <w:t>（国务院令第</w:t>
            </w:r>
            <w:r w:rsidRPr="00235479">
              <w:rPr>
                <w:rFonts w:hint="eastAsia"/>
                <w:sz w:val="24"/>
              </w:rPr>
              <w:t>682</w:t>
            </w:r>
            <w:r w:rsidRPr="00235479">
              <w:rPr>
                <w:rFonts w:hint="eastAsia"/>
                <w:sz w:val="24"/>
              </w:rPr>
              <w:t>号）</w:t>
            </w:r>
            <w:r w:rsidRPr="00235479">
              <w:rPr>
                <w:sz w:val="24"/>
              </w:rPr>
              <w:t>“</w:t>
            </w:r>
            <w:r w:rsidRPr="00235479">
              <w:rPr>
                <w:sz w:val="24"/>
              </w:rPr>
              <w:t>四性五不批</w:t>
            </w:r>
            <w:r w:rsidRPr="00235479">
              <w:rPr>
                <w:sz w:val="24"/>
              </w:rPr>
              <w:t>”</w:t>
            </w:r>
            <w:r w:rsidRPr="00235479">
              <w:rPr>
                <w:sz w:val="24"/>
              </w:rPr>
              <w:t>符合性分析见表</w:t>
            </w:r>
            <w:r w:rsidRPr="00235479">
              <w:rPr>
                <w:sz w:val="24"/>
              </w:rPr>
              <w:t>1-2</w:t>
            </w:r>
            <w:r w:rsidRPr="00235479">
              <w:rPr>
                <w:rFonts w:hint="eastAsia"/>
                <w:sz w:val="24"/>
              </w:rPr>
              <w:t>。</w:t>
            </w:r>
          </w:p>
          <w:p w14:paraId="0B428F11" w14:textId="77777777" w:rsidR="00717A91" w:rsidRPr="00235479" w:rsidRDefault="004433CF">
            <w:pPr>
              <w:adjustRightInd w:val="0"/>
              <w:snapToGrid w:val="0"/>
              <w:spacing w:beforeLines="50" w:before="156"/>
              <w:jc w:val="center"/>
              <w:rPr>
                <w:b/>
                <w:bCs/>
                <w:szCs w:val="21"/>
              </w:rPr>
            </w:pPr>
            <w:r w:rsidRPr="00235479">
              <w:rPr>
                <w:rFonts w:hint="eastAsia"/>
                <w:b/>
                <w:bCs/>
                <w:szCs w:val="21"/>
              </w:rPr>
              <w:t>表</w:t>
            </w:r>
            <w:r w:rsidRPr="00235479">
              <w:rPr>
                <w:rFonts w:hint="eastAsia"/>
                <w:b/>
                <w:bCs/>
                <w:szCs w:val="21"/>
              </w:rPr>
              <w:t>1</w:t>
            </w:r>
            <w:r w:rsidRPr="00235479">
              <w:rPr>
                <w:b/>
                <w:bCs/>
                <w:szCs w:val="21"/>
              </w:rPr>
              <w:t>-2</w:t>
            </w:r>
            <w:r w:rsidRPr="00235479">
              <w:rPr>
                <w:rFonts w:hint="eastAsia"/>
                <w:b/>
                <w:bCs/>
                <w:szCs w:val="21"/>
              </w:rPr>
              <w:t>《建设项目环境保护管理条例》（国务院令第</w:t>
            </w:r>
            <w:r w:rsidRPr="00235479">
              <w:rPr>
                <w:rFonts w:hint="eastAsia"/>
                <w:b/>
                <w:bCs/>
                <w:szCs w:val="21"/>
              </w:rPr>
              <w:t>682</w:t>
            </w:r>
            <w:r w:rsidRPr="00235479">
              <w:rPr>
                <w:rFonts w:hint="eastAsia"/>
                <w:b/>
                <w:bCs/>
                <w:szCs w:val="21"/>
              </w:rPr>
              <w:t>号）“四性五不批”</w:t>
            </w:r>
          </w:p>
          <w:p w14:paraId="137737AD" w14:textId="77777777" w:rsidR="00717A91" w:rsidRPr="00235479" w:rsidRDefault="004433CF">
            <w:pPr>
              <w:adjustRightInd w:val="0"/>
              <w:snapToGrid w:val="0"/>
              <w:jc w:val="center"/>
              <w:rPr>
                <w:b/>
                <w:bCs/>
                <w:szCs w:val="21"/>
              </w:rPr>
            </w:pPr>
            <w:r w:rsidRPr="00235479">
              <w:rPr>
                <w:rFonts w:hint="eastAsia"/>
                <w:b/>
                <w:bCs/>
                <w:szCs w:val="21"/>
              </w:rPr>
              <w:t>符合性分析</w:t>
            </w:r>
          </w:p>
          <w:tbl>
            <w:tblPr>
              <w:tblStyle w:val="af7"/>
              <w:tblW w:w="5000" w:type="pct"/>
              <w:jc w:val="center"/>
              <w:tblLook w:val="04A0" w:firstRow="1" w:lastRow="0" w:firstColumn="1" w:lastColumn="0" w:noHBand="0" w:noVBand="1"/>
            </w:tblPr>
            <w:tblGrid>
              <w:gridCol w:w="473"/>
              <w:gridCol w:w="2536"/>
              <w:gridCol w:w="4794"/>
            </w:tblGrid>
            <w:tr w:rsidR="00717A91" w:rsidRPr="00235479" w14:paraId="47B1AE72" w14:textId="77777777">
              <w:trPr>
                <w:trHeight w:val="23"/>
                <w:jc w:val="center"/>
              </w:trPr>
              <w:tc>
                <w:tcPr>
                  <w:tcW w:w="3009" w:type="dxa"/>
                  <w:gridSpan w:val="2"/>
                  <w:vAlign w:val="center"/>
                </w:tcPr>
                <w:p w14:paraId="5F9F99AC" w14:textId="77777777" w:rsidR="00717A91" w:rsidRPr="00235479" w:rsidRDefault="004433CF">
                  <w:pPr>
                    <w:adjustRightInd w:val="0"/>
                    <w:snapToGrid w:val="0"/>
                    <w:jc w:val="center"/>
                    <w:rPr>
                      <w:b/>
                      <w:bCs/>
                      <w:szCs w:val="21"/>
                    </w:rPr>
                  </w:pPr>
                  <w:r w:rsidRPr="00235479">
                    <w:rPr>
                      <w:rFonts w:hint="eastAsia"/>
                      <w:b/>
                      <w:bCs/>
                      <w:szCs w:val="21"/>
                    </w:rPr>
                    <w:t>内容</w:t>
                  </w:r>
                </w:p>
              </w:tc>
              <w:tc>
                <w:tcPr>
                  <w:tcW w:w="4794" w:type="dxa"/>
                  <w:vAlign w:val="center"/>
                </w:tcPr>
                <w:p w14:paraId="08D753AC" w14:textId="77777777" w:rsidR="00717A91" w:rsidRPr="00235479" w:rsidRDefault="004433CF">
                  <w:pPr>
                    <w:adjustRightInd w:val="0"/>
                    <w:snapToGrid w:val="0"/>
                    <w:jc w:val="center"/>
                    <w:rPr>
                      <w:b/>
                      <w:bCs/>
                      <w:szCs w:val="21"/>
                    </w:rPr>
                  </w:pPr>
                  <w:r w:rsidRPr="00235479">
                    <w:rPr>
                      <w:rFonts w:hint="eastAsia"/>
                      <w:b/>
                      <w:bCs/>
                      <w:szCs w:val="21"/>
                    </w:rPr>
                    <w:t>建设项目情况</w:t>
                  </w:r>
                </w:p>
              </w:tc>
            </w:tr>
            <w:tr w:rsidR="00F9541B" w:rsidRPr="00235479" w14:paraId="72F31FF3" w14:textId="77777777">
              <w:trPr>
                <w:trHeight w:val="23"/>
                <w:jc w:val="center"/>
              </w:trPr>
              <w:tc>
                <w:tcPr>
                  <w:tcW w:w="473" w:type="dxa"/>
                  <w:vMerge w:val="restart"/>
                  <w:vAlign w:val="center"/>
                </w:tcPr>
                <w:p w14:paraId="067E37C4" w14:textId="77777777" w:rsidR="00717A91" w:rsidRPr="00235479" w:rsidRDefault="004433CF">
                  <w:pPr>
                    <w:adjustRightInd w:val="0"/>
                    <w:snapToGrid w:val="0"/>
                    <w:jc w:val="center"/>
                    <w:rPr>
                      <w:szCs w:val="21"/>
                    </w:rPr>
                  </w:pPr>
                  <w:r w:rsidRPr="00235479">
                    <w:rPr>
                      <w:rFonts w:hint="eastAsia"/>
                      <w:szCs w:val="21"/>
                    </w:rPr>
                    <w:t>四性</w:t>
                  </w:r>
                </w:p>
              </w:tc>
              <w:tc>
                <w:tcPr>
                  <w:tcW w:w="2536" w:type="dxa"/>
                  <w:vAlign w:val="center"/>
                </w:tcPr>
                <w:p w14:paraId="332E0058" w14:textId="77777777" w:rsidR="00717A91" w:rsidRPr="00235479" w:rsidRDefault="004433CF">
                  <w:pPr>
                    <w:adjustRightInd w:val="0"/>
                    <w:snapToGrid w:val="0"/>
                    <w:jc w:val="center"/>
                    <w:rPr>
                      <w:szCs w:val="21"/>
                    </w:rPr>
                  </w:pPr>
                  <w:r w:rsidRPr="00235479">
                    <w:rPr>
                      <w:rFonts w:hint="eastAsia"/>
                      <w:szCs w:val="21"/>
                    </w:rPr>
                    <w:t>建设项目的环境可行性</w:t>
                  </w:r>
                </w:p>
              </w:tc>
              <w:tc>
                <w:tcPr>
                  <w:tcW w:w="4794" w:type="dxa"/>
                  <w:vAlign w:val="center"/>
                </w:tcPr>
                <w:p w14:paraId="06CFF4E8" w14:textId="77777777" w:rsidR="00717A91" w:rsidRPr="00235479" w:rsidRDefault="004433CF">
                  <w:pPr>
                    <w:adjustRightInd w:val="0"/>
                    <w:snapToGrid w:val="0"/>
                    <w:rPr>
                      <w:szCs w:val="21"/>
                    </w:rPr>
                  </w:pPr>
                  <w:r w:rsidRPr="00235479">
                    <w:rPr>
                      <w:rFonts w:hint="eastAsia"/>
                      <w:szCs w:val="21"/>
                    </w:rPr>
                    <w:t>本项目租用现有闲置厂房进行生产，且根据前文所述，符合《嘉善县“三线一单”生态环境分区管控方案》要求，因此项目的建设满足环境可行性的要求，符合。</w:t>
                  </w:r>
                </w:p>
              </w:tc>
            </w:tr>
            <w:tr w:rsidR="00F9541B" w:rsidRPr="00235479" w14:paraId="21F7D666" w14:textId="77777777">
              <w:trPr>
                <w:trHeight w:val="23"/>
                <w:jc w:val="center"/>
              </w:trPr>
              <w:tc>
                <w:tcPr>
                  <w:tcW w:w="473" w:type="dxa"/>
                  <w:vMerge/>
                  <w:vAlign w:val="center"/>
                </w:tcPr>
                <w:p w14:paraId="741DABE7" w14:textId="77777777" w:rsidR="00717A91" w:rsidRPr="00235479" w:rsidRDefault="00717A91">
                  <w:pPr>
                    <w:adjustRightInd w:val="0"/>
                    <w:snapToGrid w:val="0"/>
                    <w:jc w:val="center"/>
                    <w:rPr>
                      <w:szCs w:val="21"/>
                    </w:rPr>
                  </w:pPr>
                </w:p>
              </w:tc>
              <w:tc>
                <w:tcPr>
                  <w:tcW w:w="2536" w:type="dxa"/>
                  <w:vAlign w:val="center"/>
                </w:tcPr>
                <w:p w14:paraId="3158BC39" w14:textId="77777777" w:rsidR="00717A91" w:rsidRPr="00235479" w:rsidRDefault="004433CF">
                  <w:pPr>
                    <w:adjustRightInd w:val="0"/>
                    <w:snapToGrid w:val="0"/>
                    <w:jc w:val="center"/>
                    <w:rPr>
                      <w:szCs w:val="21"/>
                    </w:rPr>
                  </w:pPr>
                  <w:r w:rsidRPr="00235479">
                    <w:rPr>
                      <w:rFonts w:hint="eastAsia"/>
                      <w:szCs w:val="21"/>
                    </w:rPr>
                    <w:t>环境影响分析预测的可靠性</w:t>
                  </w:r>
                </w:p>
              </w:tc>
              <w:tc>
                <w:tcPr>
                  <w:tcW w:w="4794" w:type="dxa"/>
                  <w:vAlign w:val="center"/>
                </w:tcPr>
                <w:p w14:paraId="3439A190" w14:textId="77777777" w:rsidR="00717A91" w:rsidRPr="00235479" w:rsidRDefault="004433CF">
                  <w:pPr>
                    <w:adjustRightInd w:val="0"/>
                    <w:snapToGrid w:val="0"/>
                    <w:rPr>
                      <w:szCs w:val="21"/>
                    </w:rPr>
                  </w:pPr>
                  <w:r w:rsidRPr="00235479">
                    <w:rPr>
                      <w:rFonts w:hint="eastAsia"/>
                      <w:szCs w:val="21"/>
                    </w:rPr>
                    <w:t>本项目工艺废气经处理后能达标排放，对环境影响较小；项目生活污水纳管排放，不会影响附近地表水环境；噪声</w:t>
                  </w:r>
                  <w:proofErr w:type="gramStart"/>
                  <w:r w:rsidRPr="00235479">
                    <w:rPr>
                      <w:rFonts w:hint="eastAsia"/>
                      <w:szCs w:val="21"/>
                    </w:rPr>
                    <w:t>经预测</w:t>
                  </w:r>
                  <w:proofErr w:type="gramEnd"/>
                  <w:r w:rsidRPr="00235479">
                    <w:rPr>
                      <w:rFonts w:hint="eastAsia"/>
                      <w:szCs w:val="21"/>
                    </w:rPr>
                    <w:t>后满足相关标准要求；固</w:t>
                  </w:r>
                  <w:proofErr w:type="gramStart"/>
                  <w:r w:rsidRPr="00235479">
                    <w:rPr>
                      <w:rFonts w:hint="eastAsia"/>
                      <w:szCs w:val="21"/>
                    </w:rPr>
                    <w:t>废做到</w:t>
                  </w:r>
                  <w:proofErr w:type="gramEnd"/>
                  <w:r w:rsidRPr="00235479">
                    <w:rPr>
                      <w:rFonts w:hint="eastAsia"/>
                      <w:szCs w:val="21"/>
                    </w:rPr>
                    <w:t>安全处置。项目对周围环境影响较小，符合。</w:t>
                  </w:r>
                </w:p>
              </w:tc>
            </w:tr>
            <w:tr w:rsidR="00F9541B" w:rsidRPr="00235479" w14:paraId="0FAEF167" w14:textId="77777777">
              <w:trPr>
                <w:trHeight w:val="23"/>
                <w:jc w:val="center"/>
              </w:trPr>
              <w:tc>
                <w:tcPr>
                  <w:tcW w:w="473" w:type="dxa"/>
                  <w:vMerge/>
                  <w:vAlign w:val="center"/>
                </w:tcPr>
                <w:p w14:paraId="3BE8CCAA" w14:textId="77777777" w:rsidR="00717A91" w:rsidRPr="00235479" w:rsidRDefault="00717A91">
                  <w:pPr>
                    <w:adjustRightInd w:val="0"/>
                    <w:snapToGrid w:val="0"/>
                    <w:jc w:val="center"/>
                    <w:rPr>
                      <w:szCs w:val="21"/>
                    </w:rPr>
                  </w:pPr>
                </w:p>
              </w:tc>
              <w:tc>
                <w:tcPr>
                  <w:tcW w:w="2536" w:type="dxa"/>
                  <w:vAlign w:val="center"/>
                </w:tcPr>
                <w:p w14:paraId="6D0065C7" w14:textId="77777777" w:rsidR="00717A91" w:rsidRPr="00235479" w:rsidRDefault="004433CF">
                  <w:pPr>
                    <w:adjustRightInd w:val="0"/>
                    <w:snapToGrid w:val="0"/>
                    <w:jc w:val="center"/>
                    <w:rPr>
                      <w:szCs w:val="21"/>
                    </w:rPr>
                  </w:pPr>
                  <w:r w:rsidRPr="00235479">
                    <w:rPr>
                      <w:rFonts w:hint="eastAsia"/>
                      <w:szCs w:val="21"/>
                    </w:rPr>
                    <w:t>环境保护措施的有效性</w:t>
                  </w:r>
                </w:p>
              </w:tc>
              <w:tc>
                <w:tcPr>
                  <w:tcW w:w="4794" w:type="dxa"/>
                  <w:vAlign w:val="center"/>
                </w:tcPr>
                <w:p w14:paraId="434D8332" w14:textId="77777777" w:rsidR="00717A91" w:rsidRPr="00235479" w:rsidRDefault="004433CF">
                  <w:pPr>
                    <w:adjustRightInd w:val="0"/>
                    <w:snapToGrid w:val="0"/>
                    <w:rPr>
                      <w:szCs w:val="21"/>
                    </w:rPr>
                  </w:pPr>
                  <w:r w:rsidRPr="00235479">
                    <w:rPr>
                      <w:rFonts w:hint="eastAsia"/>
                      <w:szCs w:val="21"/>
                    </w:rPr>
                    <w:t>本项目营运期产生的各类污染物成分均不复杂，因此从技术上分析，只要切实落实环</w:t>
                  </w:r>
                  <w:proofErr w:type="gramStart"/>
                  <w:r w:rsidRPr="00235479">
                    <w:rPr>
                      <w:rFonts w:hint="eastAsia"/>
                      <w:szCs w:val="21"/>
                    </w:rPr>
                    <w:t>评报告</w:t>
                  </w:r>
                  <w:proofErr w:type="gramEnd"/>
                  <w:r w:rsidRPr="00235479">
                    <w:rPr>
                      <w:rFonts w:hint="eastAsia"/>
                      <w:szCs w:val="21"/>
                    </w:rPr>
                    <w:t>提出的各项污染防治措施，各类污染物均得到有效控制并能做到达标排放，因此其环境保护措施是可靠合理的，符合。</w:t>
                  </w:r>
                </w:p>
              </w:tc>
            </w:tr>
            <w:tr w:rsidR="00F9541B" w:rsidRPr="00235479" w14:paraId="1D09C153" w14:textId="77777777">
              <w:trPr>
                <w:trHeight w:val="23"/>
                <w:jc w:val="center"/>
              </w:trPr>
              <w:tc>
                <w:tcPr>
                  <w:tcW w:w="473" w:type="dxa"/>
                  <w:vMerge/>
                  <w:vAlign w:val="center"/>
                </w:tcPr>
                <w:p w14:paraId="456FC6E6" w14:textId="77777777" w:rsidR="00717A91" w:rsidRPr="00235479" w:rsidRDefault="00717A91">
                  <w:pPr>
                    <w:adjustRightInd w:val="0"/>
                    <w:snapToGrid w:val="0"/>
                    <w:jc w:val="center"/>
                    <w:rPr>
                      <w:szCs w:val="21"/>
                    </w:rPr>
                  </w:pPr>
                </w:p>
              </w:tc>
              <w:tc>
                <w:tcPr>
                  <w:tcW w:w="2536" w:type="dxa"/>
                  <w:vAlign w:val="center"/>
                </w:tcPr>
                <w:p w14:paraId="6C2E2E28" w14:textId="77777777" w:rsidR="00717A91" w:rsidRPr="00235479" w:rsidRDefault="004433CF">
                  <w:pPr>
                    <w:adjustRightInd w:val="0"/>
                    <w:snapToGrid w:val="0"/>
                    <w:jc w:val="center"/>
                    <w:rPr>
                      <w:szCs w:val="21"/>
                    </w:rPr>
                  </w:pPr>
                  <w:r w:rsidRPr="00235479">
                    <w:rPr>
                      <w:rFonts w:hint="eastAsia"/>
                      <w:szCs w:val="21"/>
                    </w:rPr>
                    <w:t>环境影响评价结论的科学性</w:t>
                  </w:r>
                </w:p>
              </w:tc>
              <w:tc>
                <w:tcPr>
                  <w:tcW w:w="4794" w:type="dxa"/>
                  <w:vAlign w:val="center"/>
                </w:tcPr>
                <w:p w14:paraId="42ADB51C" w14:textId="77777777" w:rsidR="00717A91" w:rsidRPr="00235479" w:rsidRDefault="004433CF">
                  <w:pPr>
                    <w:adjustRightInd w:val="0"/>
                    <w:snapToGrid w:val="0"/>
                    <w:rPr>
                      <w:szCs w:val="21"/>
                    </w:rPr>
                  </w:pPr>
                  <w:proofErr w:type="gramStart"/>
                  <w:r w:rsidRPr="00235479">
                    <w:rPr>
                      <w:rFonts w:hint="eastAsia"/>
                      <w:szCs w:val="21"/>
                    </w:rPr>
                    <w:t>本环评</w:t>
                  </w:r>
                  <w:proofErr w:type="gramEnd"/>
                  <w:r w:rsidRPr="00235479">
                    <w:rPr>
                      <w:rFonts w:hint="eastAsia"/>
                      <w:szCs w:val="21"/>
                    </w:rPr>
                    <w:t>结论客观、过程公开、评价公正，并综合考虑建设项目实施后对各种环境因素可能造成的影响，环评结论是科学的，符合。</w:t>
                  </w:r>
                </w:p>
              </w:tc>
            </w:tr>
            <w:tr w:rsidR="00F9541B" w:rsidRPr="00235479" w14:paraId="26ADA596" w14:textId="77777777">
              <w:trPr>
                <w:trHeight w:val="23"/>
                <w:jc w:val="center"/>
              </w:trPr>
              <w:tc>
                <w:tcPr>
                  <w:tcW w:w="473" w:type="dxa"/>
                  <w:vMerge w:val="restart"/>
                  <w:vAlign w:val="center"/>
                </w:tcPr>
                <w:p w14:paraId="1A4A51F0" w14:textId="77777777" w:rsidR="00717A91" w:rsidRPr="00235479" w:rsidRDefault="004433CF">
                  <w:pPr>
                    <w:adjustRightInd w:val="0"/>
                    <w:snapToGrid w:val="0"/>
                    <w:jc w:val="center"/>
                    <w:rPr>
                      <w:szCs w:val="21"/>
                    </w:rPr>
                  </w:pPr>
                  <w:r w:rsidRPr="00235479">
                    <w:rPr>
                      <w:rFonts w:hint="eastAsia"/>
                      <w:szCs w:val="21"/>
                    </w:rPr>
                    <w:t>五不批</w:t>
                  </w:r>
                </w:p>
              </w:tc>
              <w:tc>
                <w:tcPr>
                  <w:tcW w:w="2536" w:type="dxa"/>
                  <w:vAlign w:val="center"/>
                </w:tcPr>
                <w:p w14:paraId="3036344A" w14:textId="77777777" w:rsidR="00717A91" w:rsidRPr="00235479" w:rsidRDefault="004433CF">
                  <w:pPr>
                    <w:adjustRightInd w:val="0"/>
                    <w:snapToGrid w:val="0"/>
                    <w:jc w:val="center"/>
                    <w:rPr>
                      <w:szCs w:val="21"/>
                    </w:rPr>
                  </w:pPr>
                  <w:r w:rsidRPr="00235479">
                    <w:rPr>
                      <w:rFonts w:hint="eastAsia"/>
                      <w:szCs w:val="21"/>
                    </w:rPr>
                    <w:t>建设项目类型及其选址、布局、规模等不符合环境保护法律法规和相关法定规划</w:t>
                  </w:r>
                </w:p>
              </w:tc>
              <w:tc>
                <w:tcPr>
                  <w:tcW w:w="4794" w:type="dxa"/>
                  <w:vAlign w:val="center"/>
                </w:tcPr>
                <w:p w14:paraId="2A80B507" w14:textId="77777777" w:rsidR="00717A91" w:rsidRPr="00235479" w:rsidRDefault="004433CF">
                  <w:pPr>
                    <w:adjustRightInd w:val="0"/>
                    <w:snapToGrid w:val="0"/>
                    <w:rPr>
                      <w:szCs w:val="21"/>
                    </w:rPr>
                  </w:pPr>
                  <w:r w:rsidRPr="00235479">
                    <w:rPr>
                      <w:rFonts w:hint="eastAsia"/>
                      <w:szCs w:val="21"/>
                    </w:rPr>
                    <w:t>本项目的建设符合当地总体规划，符合国家，地方产业政策，各类污染物均可得到有效控制并能做到达标排放或不对外直接排放，不会对环境不良影响，环境风险很小，项目实施不会改变所在地的环境质量水平和环境功能，可实现经济效益、社会效益、环境效益的统一，符合环境保护法律法规和相关法定规划，</w:t>
                  </w:r>
                  <w:r w:rsidRPr="00235479">
                    <w:rPr>
                      <w:rFonts w:hint="eastAsia"/>
                      <w:b/>
                      <w:bCs/>
                      <w:szCs w:val="21"/>
                    </w:rPr>
                    <w:t>不属于不予批准的情形。</w:t>
                  </w:r>
                </w:p>
              </w:tc>
            </w:tr>
            <w:tr w:rsidR="00F9541B" w:rsidRPr="00235479" w14:paraId="40A112B8" w14:textId="77777777">
              <w:trPr>
                <w:trHeight w:val="23"/>
                <w:jc w:val="center"/>
              </w:trPr>
              <w:tc>
                <w:tcPr>
                  <w:tcW w:w="473" w:type="dxa"/>
                  <w:vMerge/>
                  <w:vAlign w:val="center"/>
                </w:tcPr>
                <w:p w14:paraId="6EB62F60" w14:textId="77777777" w:rsidR="00717A91" w:rsidRPr="00235479" w:rsidRDefault="00717A91">
                  <w:pPr>
                    <w:adjustRightInd w:val="0"/>
                    <w:snapToGrid w:val="0"/>
                    <w:jc w:val="center"/>
                    <w:rPr>
                      <w:szCs w:val="21"/>
                    </w:rPr>
                  </w:pPr>
                </w:p>
              </w:tc>
              <w:tc>
                <w:tcPr>
                  <w:tcW w:w="2536" w:type="dxa"/>
                  <w:vAlign w:val="center"/>
                </w:tcPr>
                <w:p w14:paraId="5E446571" w14:textId="77777777" w:rsidR="00717A91" w:rsidRPr="00235479" w:rsidRDefault="004433CF">
                  <w:pPr>
                    <w:adjustRightInd w:val="0"/>
                    <w:snapToGrid w:val="0"/>
                    <w:jc w:val="center"/>
                    <w:rPr>
                      <w:szCs w:val="21"/>
                    </w:rPr>
                  </w:pPr>
                  <w:r w:rsidRPr="00235479">
                    <w:rPr>
                      <w:rFonts w:hint="eastAsia"/>
                      <w:szCs w:val="21"/>
                    </w:rPr>
                    <w:t>所在区域环境质量未达到国家或者地方环境质量标准，且建设项目拟采取的措施不能满足区域环境质量改善目标管理要求</w:t>
                  </w:r>
                </w:p>
              </w:tc>
              <w:tc>
                <w:tcPr>
                  <w:tcW w:w="4794" w:type="dxa"/>
                  <w:vAlign w:val="center"/>
                </w:tcPr>
                <w:p w14:paraId="00F48BBA" w14:textId="123B55EE" w:rsidR="00717A91" w:rsidRPr="00235479" w:rsidRDefault="004433CF">
                  <w:pPr>
                    <w:adjustRightInd w:val="0"/>
                    <w:snapToGrid w:val="0"/>
                    <w:rPr>
                      <w:szCs w:val="21"/>
                    </w:rPr>
                  </w:pPr>
                  <w:r w:rsidRPr="00235479">
                    <w:rPr>
                      <w:rFonts w:hint="eastAsia"/>
                      <w:szCs w:val="21"/>
                    </w:rPr>
                    <w:t>只要切实落实</w:t>
                  </w:r>
                  <w:r w:rsidR="007A00EC">
                    <w:rPr>
                      <w:rFonts w:hint="eastAsia"/>
                      <w:szCs w:val="21"/>
                    </w:rPr>
                    <w:t>环</w:t>
                  </w:r>
                  <w:proofErr w:type="gramStart"/>
                  <w:r w:rsidRPr="00235479">
                    <w:rPr>
                      <w:rFonts w:hint="eastAsia"/>
                      <w:szCs w:val="21"/>
                    </w:rPr>
                    <w:t>评报告</w:t>
                  </w:r>
                  <w:proofErr w:type="gramEnd"/>
                  <w:r w:rsidRPr="00235479">
                    <w:rPr>
                      <w:rFonts w:hint="eastAsia"/>
                      <w:szCs w:val="21"/>
                    </w:rPr>
                    <w:t>提出的各项污染防治措施，本项目各关污染物均可得到有效控制井能做到达标排放或不对外直接排放，对环境影响不大，环境风险很小，项目实施不会改变所在地的环境质量水平和环境功能，</w:t>
                  </w:r>
                  <w:r w:rsidRPr="00235479">
                    <w:rPr>
                      <w:rFonts w:hint="eastAsia"/>
                      <w:b/>
                      <w:bCs/>
                      <w:szCs w:val="21"/>
                    </w:rPr>
                    <w:t>不属于不予批准的情形。</w:t>
                  </w:r>
                </w:p>
              </w:tc>
            </w:tr>
            <w:tr w:rsidR="00F9541B" w:rsidRPr="00235479" w14:paraId="3D5699F5" w14:textId="77777777">
              <w:trPr>
                <w:trHeight w:val="23"/>
                <w:jc w:val="center"/>
              </w:trPr>
              <w:tc>
                <w:tcPr>
                  <w:tcW w:w="473" w:type="dxa"/>
                  <w:vMerge/>
                  <w:vAlign w:val="center"/>
                </w:tcPr>
                <w:p w14:paraId="7E5806DD" w14:textId="77777777" w:rsidR="00717A91" w:rsidRPr="00235479" w:rsidRDefault="00717A91">
                  <w:pPr>
                    <w:adjustRightInd w:val="0"/>
                    <w:snapToGrid w:val="0"/>
                    <w:jc w:val="center"/>
                    <w:rPr>
                      <w:szCs w:val="21"/>
                    </w:rPr>
                  </w:pPr>
                </w:p>
              </w:tc>
              <w:tc>
                <w:tcPr>
                  <w:tcW w:w="2536" w:type="dxa"/>
                  <w:vAlign w:val="center"/>
                </w:tcPr>
                <w:p w14:paraId="120C58C7" w14:textId="77777777" w:rsidR="00717A91" w:rsidRPr="00235479" w:rsidRDefault="004433CF">
                  <w:pPr>
                    <w:adjustRightInd w:val="0"/>
                    <w:snapToGrid w:val="0"/>
                    <w:jc w:val="center"/>
                    <w:rPr>
                      <w:szCs w:val="21"/>
                    </w:rPr>
                  </w:pPr>
                  <w:r w:rsidRPr="00235479">
                    <w:rPr>
                      <w:rFonts w:hint="eastAsia"/>
                      <w:szCs w:val="21"/>
                    </w:rPr>
                    <w:t>建设项目采取的污染防治措施无法确保污染物排放达到国家和地方排放标</w:t>
                  </w:r>
                  <w:r w:rsidRPr="00235479">
                    <w:rPr>
                      <w:rFonts w:hint="eastAsia"/>
                      <w:szCs w:val="21"/>
                    </w:rPr>
                    <w:lastRenderedPageBreak/>
                    <w:t>准，或者未采取必要措施预防和控制生态破坏</w:t>
                  </w:r>
                </w:p>
              </w:tc>
              <w:tc>
                <w:tcPr>
                  <w:tcW w:w="4794" w:type="dxa"/>
                  <w:vAlign w:val="center"/>
                </w:tcPr>
                <w:p w14:paraId="7EB693F2" w14:textId="77777777" w:rsidR="00717A91" w:rsidRPr="00235479" w:rsidRDefault="004433CF">
                  <w:pPr>
                    <w:adjustRightInd w:val="0"/>
                    <w:snapToGrid w:val="0"/>
                    <w:rPr>
                      <w:szCs w:val="21"/>
                    </w:rPr>
                  </w:pPr>
                  <w:r w:rsidRPr="00235479">
                    <w:rPr>
                      <w:rFonts w:hint="eastAsia"/>
                      <w:szCs w:val="21"/>
                    </w:rPr>
                    <w:lastRenderedPageBreak/>
                    <w:t>只要切实落实环</w:t>
                  </w:r>
                  <w:proofErr w:type="gramStart"/>
                  <w:r w:rsidRPr="00235479">
                    <w:rPr>
                      <w:rFonts w:hint="eastAsia"/>
                      <w:szCs w:val="21"/>
                    </w:rPr>
                    <w:t>评报告</w:t>
                  </w:r>
                  <w:proofErr w:type="gramEnd"/>
                  <w:r w:rsidRPr="00235479">
                    <w:rPr>
                      <w:rFonts w:hint="eastAsia"/>
                      <w:szCs w:val="21"/>
                    </w:rPr>
                    <w:t>提出的各项污染物防治措施，本项目各类污染物均可得到有效控制并能做到达标排放，</w:t>
                  </w:r>
                  <w:r w:rsidRPr="00235479">
                    <w:rPr>
                      <w:rFonts w:hint="eastAsia"/>
                      <w:b/>
                      <w:bCs/>
                      <w:szCs w:val="21"/>
                    </w:rPr>
                    <w:t>不属于不予批准的情形</w:t>
                  </w:r>
                </w:p>
              </w:tc>
            </w:tr>
            <w:tr w:rsidR="00F9541B" w:rsidRPr="00235479" w14:paraId="6E670D18" w14:textId="77777777">
              <w:trPr>
                <w:trHeight w:val="23"/>
                <w:jc w:val="center"/>
              </w:trPr>
              <w:tc>
                <w:tcPr>
                  <w:tcW w:w="473" w:type="dxa"/>
                  <w:vMerge/>
                  <w:vAlign w:val="center"/>
                </w:tcPr>
                <w:p w14:paraId="3E5D2D56" w14:textId="77777777" w:rsidR="00717A91" w:rsidRPr="00235479" w:rsidRDefault="00717A91">
                  <w:pPr>
                    <w:adjustRightInd w:val="0"/>
                    <w:snapToGrid w:val="0"/>
                    <w:jc w:val="center"/>
                    <w:rPr>
                      <w:szCs w:val="21"/>
                    </w:rPr>
                  </w:pPr>
                </w:p>
              </w:tc>
              <w:tc>
                <w:tcPr>
                  <w:tcW w:w="2536" w:type="dxa"/>
                  <w:vAlign w:val="center"/>
                </w:tcPr>
                <w:p w14:paraId="17A11436" w14:textId="77777777" w:rsidR="00717A91" w:rsidRPr="00235479" w:rsidRDefault="004433CF">
                  <w:pPr>
                    <w:adjustRightInd w:val="0"/>
                    <w:snapToGrid w:val="0"/>
                    <w:jc w:val="center"/>
                    <w:rPr>
                      <w:szCs w:val="21"/>
                    </w:rPr>
                  </w:pPr>
                  <w:r w:rsidRPr="00235479">
                    <w:rPr>
                      <w:rFonts w:hint="eastAsia"/>
                      <w:szCs w:val="21"/>
                    </w:rPr>
                    <w:t>改建、扩建和技术改造项目，未针对项目原有环境污染和生态破坏提出有效防治措施</w:t>
                  </w:r>
                </w:p>
              </w:tc>
              <w:tc>
                <w:tcPr>
                  <w:tcW w:w="4794" w:type="dxa"/>
                  <w:vAlign w:val="center"/>
                </w:tcPr>
                <w:p w14:paraId="19911889" w14:textId="77777777" w:rsidR="00717A91" w:rsidRPr="00235479" w:rsidRDefault="004433CF">
                  <w:pPr>
                    <w:adjustRightInd w:val="0"/>
                    <w:snapToGrid w:val="0"/>
                    <w:rPr>
                      <w:szCs w:val="21"/>
                    </w:rPr>
                  </w:pPr>
                  <w:r w:rsidRPr="00235479">
                    <w:rPr>
                      <w:rFonts w:hint="eastAsia"/>
                      <w:szCs w:val="21"/>
                    </w:rPr>
                    <w:t>本项目属于迁建项目，</w:t>
                  </w:r>
                  <w:r w:rsidRPr="00235479">
                    <w:rPr>
                      <w:rFonts w:hint="eastAsia"/>
                      <w:b/>
                      <w:bCs/>
                      <w:szCs w:val="21"/>
                    </w:rPr>
                    <w:t>不属于不予批准的情形</w:t>
                  </w:r>
                </w:p>
              </w:tc>
            </w:tr>
            <w:tr w:rsidR="00F9541B" w:rsidRPr="00235479" w14:paraId="7AA7FD53" w14:textId="77777777">
              <w:trPr>
                <w:trHeight w:val="23"/>
                <w:jc w:val="center"/>
              </w:trPr>
              <w:tc>
                <w:tcPr>
                  <w:tcW w:w="473" w:type="dxa"/>
                  <w:vMerge/>
                  <w:vAlign w:val="center"/>
                </w:tcPr>
                <w:p w14:paraId="026E3CF2" w14:textId="77777777" w:rsidR="00717A91" w:rsidRPr="00235479" w:rsidRDefault="00717A91">
                  <w:pPr>
                    <w:adjustRightInd w:val="0"/>
                    <w:snapToGrid w:val="0"/>
                    <w:jc w:val="center"/>
                    <w:rPr>
                      <w:szCs w:val="21"/>
                    </w:rPr>
                  </w:pPr>
                </w:p>
              </w:tc>
              <w:tc>
                <w:tcPr>
                  <w:tcW w:w="2536" w:type="dxa"/>
                  <w:vAlign w:val="center"/>
                </w:tcPr>
                <w:p w14:paraId="5A24C0B1" w14:textId="77777777" w:rsidR="00717A91" w:rsidRPr="00235479" w:rsidRDefault="004433CF">
                  <w:pPr>
                    <w:adjustRightInd w:val="0"/>
                    <w:snapToGrid w:val="0"/>
                    <w:jc w:val="center"/>
                    <w:rPr>
                      <w:szCs w:val="21"/>
                    </w:rPr>
                  </w:pPr>
                  <w:r w:rsidRPr="00235479">
                    <w:rPr>
                      <w:rFonts w:hint="eastAsia"/>
                      <w:szCs w:val="21"/>
                    </w:rPr>
                    <w:t>建设项目的环境影响报告书、环境影响报告表的基础资料数据明显不实，内容存在重大缺陷、遗漏，或者环境影响评价结论不明确、不合理</w:t>
                  </w:r>
                </w:p>
              </w:tc>
              <w:tc>
                <w:tcPr>
                  <w:tcW w:w="4794" w:type="dxa"/>
                  <w:vAlign w:val="center"/>
                </w:tcPr>
                <w:p w14:paraId="4F0129A8" w14:textId="77777777" w:rsidR="00717A91" w:rsidRPr="00235479" w:rsidRDefault="004433CF">
                  <w:pPr>
                    <w:adjustRightInd w:val="0"/>
                    <w:snapToGrid w:val="0"/>
                    <w:rPr>
                      <w:szCs w:val="21"/>
                    </w:rPr>
                  </w:pPr>
                  <w:proofErr w:type="gramStart"/>
                  <w:r w:rsidRPr="00235479">
                    <w:rPr>
                      <w:rFonts w:hint="eastAsia"/>
                      <w:szCs w:val="21"/>
                    </w:rPr>
                    <w:t>本环评文件</w:t>
                  </w:r>
                  <w:proofErr w:type="gramEnd"/>
                  <w:r w:rsidRPr="00235479">
                    <w:rPr>
                      <w:rFonts w:hint="eastAsia"/>
                      <w:szCs w:val="21"/>
                    </w:rPr>
                    <w:t>的基础资料数据真实可靠，内容不存在缺陷、遗漏，环境影响评价结论明确、合理，</w:t>
                  </w:r>
                  <w:r w:rsidRPr="00235479">
                    <w:rPr>
                      <w:rFonts w:hint="eastAsia"/>
                      <w:b/>
                      <w:bCs/>
                      <w:szCs w:val="21"/>
                    </w:rPr>
                    <w:t>不属于不予批准的情形。</w:t>
                  </w:r>
                </w:p>
              </w:tc>
            </w:tr>
          </w:tbl>
          <w:p w14:paraId="19AE5D8E" w14:textId="77777777" w:rsidR="00717A91" w:rsidRPr="00235479" w:rsidRDefault="004433CF">
            <w:pPr>
              <w:adjustRightInd w:val="0"/>
              <w:snapToGrid w:val="0"/>
              <w:spacing w:line="360" w:lineRule="auto"/>
              <w:ind w:firstLineChars="200" w:firstLine="480"/>
              <w:rPr>
                <w:sz w:val="24"/>
              </w:rPr>
            </w:pPr>
            <w:r w:rsidRPr="00235479">
              <w:rPr>
                <w:sz w:val="24"/>
              </w:rPr>
              <w:t>根据上表，本项目的建设符合</w:t>
            </w:r>
            <w:r w:rsidRPr="00235479">
              <w:rPr>
                <w:rFonts w:hint="eastAsia"/>
                <w:sz w:val="24"/>
              </w:rPr>
              <w:t>《建设项目环境保护管理条例》（国务院令第</w:t>
            </w:r>
            <w:r w:rsidRPr="00235479">
              <w:rPr>
                <w:rFonts w:hint="eastAsia"/>
                <w:sz w:val="24"/>
              </w:rPr>
              <w:t>682</w:t>
            </w:r>
            <w:r w:rsidRPr="00235479">
              <w:rPr>
                <w:rFonts w:hint="eastAsia"/>
                <w:sz w:val="24"/>
              </w:rPr>
              <w:t>号）“四性五不批”</w:t>
            </w:r>
            <w:r w:rsidRPr="00235479">
              <w:rPr>
                <w:sz w:val="24"/>
              </w:rPr>
              <w:t>的相关要求。</w:t>
            </w:r>
          </w:p>
          <w:p w14:paraId="5147C290" w14:textId="77777777" w:rsidR="00717A91" w:rsidRPr="00235479" w:rsidRDefault="004433CF">
            <w:pPr>
              <w:adjustRightInd w:val="0"/>
              <w:snapToGrid w:val="0"/>
              <w:spacing w:line="360" w:lineRule="auto"/>
              <w:rPr>
                <w:b/>
                <w:bCs/>
                <w:sz w:val="24"/>
              </w:rPr>
            </w:pPr>
            <w:r w:rsidRPr="00235479">
              <w:rPr>
                <w:b/>
                <w:bCs/>
                <w:sz w:val="24"/>
              </w:rPr>
              <w:t>3</w:t>
            </w:r>
            <w:r w:rsidRPr="00235479">
              <w:rPr>
                <w:rFonts w:hint="eastAsia"/>
                <w:b/>
                <w:bCs/>
                <w:sz w:val="24"/>
              </w:rPr>
              <w:t>、《</w:t>
            </w:r>
            <w:r w:rsidRPr="00235479">
              <w:rPr>
                <w:rFonts w:hint="eastAsia"/>
                <w:b/>
                <w:bCs/>
                <w:sz w:val="24"/>
              </w:rPr>
              <w:t>&lt;</w:t>
            </w:r>
            <w:r w:rsidRPr="00235479">
              <w:rPr>
                <w:rFonts w:hint="eastAsia"/>
                <w:b/>
                <w:bCs/>
                <w:sz w:val="24"/>
              </w:rPr>
              <w:t>长江经济带发展负面清单指南（试行，</w:t>
            </w:r>
            <w:r w:rsidRPr="00235479">
              <w:rPr>
                <w:rFonts w:hint="eastAsia"/>
                <w:b/>
                <w:bCs/>
                <w:sz w:val="24"/>
              </w:rPr>
              <w:t>2022</w:t>
            </w:r>
            <w:r w:rsidRPr="00235479">
              <w:rPr>
                <w:rFonts w:hint="eastAsia"/>
                <w:b/>
                <w:bCs/>
                <w:sz w:val="24"/>
              </w:rPr>
              <w:t>年版）</w:t>
            </w:r>
            <w:r w:rsidRPr="00235479">
              <w:rPr>
                <w:rFonts w:hint="eastAsia"/>
                <w:b/>
                <w:bCs/>
                <w:sz w:val="24"/>
              </w:rPr>
              <w:t>&gt;</w:t>
            </w:r>
            <w:r w:rsidRPr="00235479">
              <w:rPr>
                <w:rFonts w:hint="eastAsia"/>
                <w:b/>
                <w:bCs/>
                <w:sz w:val="24"/>
              </w:rPr>
              <w:t>浙江省实施细则》（浙长江办〔</w:t>
            </w:r>
            <w:r w:rsidRPr="00235479">
              <w:rPr>
                <w:rFonts w:hint="eastAsia"/>
                <w:b/>
                <w:bCs/>
                <w:sz w:val="24"/>
              </w:rPr>
              <w:t>2022</w:t>
            </w:r>
            <w:r w:rsidRPr="00235479">
              <w:rPr>
                <w:rFonts w:hint="eastAsia"/>
                <w:b/>
                <w:bCs/>
                <w:sz w:val="24"/>
              </w:rPr>
              <w:t>〕</w:t>
            </w:r>
            <w:r w:rsidRPr="00235479">
              <w:rPr>
                <w:rFonts w:hint="eastAsia"/>
                <w:b/>
                <w:bCs/>
                <w:sz w:val="24"/>
              </w:rPr>
              <w:t>6</w:t>
            </w:r>
            <w:r w:rsidRPr="00235479">
              <w:rPr>
                <w:rFonts w:hint="eastAsia"/>
                <w:b/>
                <w:bCs/>
                <w:sz w:val="24"/>
              </w:rPr>
              <w:t>号）相符性分析</w:t>
            </w:r>
          </w:p>
          <w:p w14:paraId="48FFEE12" w14:textId="77777777" w:rsidR="00717A91" w:rsidRPr="00235479" w:rsidRDefault="004433CF">
            <w:pPr>
              <w:adjustRightInd w:val="0"/>
              <w:snapToGrid w:val="0"/>
              <w:spacing w:line="360" w:lineRule="auto"/>
              <w:ind w:firstLineChars="200" w:firstLine="480"/>
              <w:rPr>
                <w:sz w:val="24"/>
              </w:rPr>
            </w:pPr>
            <w:r w:rsidRPr="00235479">
              <w:rPr>
                <w:rFonts w:hint="eastAsia"/>
                <w:sz w:val="24"/>
              </w:rPr>
              <w:t>对照《</w:t>
            </w:r>
            <w:r w:rsidRPr="00235479">
              <w:rPr>
                <w:rFonts w:hint="eastAsia"/>
                <w:sz w:val="24"/>
              </w:rPr>
              <w:t>&lt;</w:t>
            </w:r>
            <w:r w:rsidRPr="00235479">
              <w:rPr>
                <w:rFonts w:hint="eastAsia"/>
                <w:sz w:val="24"/>
              </w:rPr>
              <w:t>长江经济带发展负面清单指南（试行，</w:t>
            </w:r>
            <w:r w:rsidRPr="00235479">
              <w:rPr>
                <w:rFonts w:hint="eastAsia"/>
                <w:sz w:val="24"/>
              </w:rPr>
              <w:t>2022</w:t>
            </w:r>
            <w:r w:rsidRPr="00235479">
              <w:rPr>
                <w:rFonts w:hint="eastAsia"/>
                <w:sz w:val="24"/>
              </w:rPr>
              <w:t>年版）</w:t>
            </w:r>
            <w:r w:rsidRPr="00235479">
              <w:rPr>
                <w:rFonts w:hint="eastAsia"/>
                <w:sz w:val="24"/>
              </w:rPr>
              <w:t>&gt;</w:t>
            </w:r>
            <w:r w:rsidRPr="00235479">
              <w:rPr>
                <w:rFonts w:hint="eastAsia"/>
                <w:sz w:val="24"/>
              </w:rPr>
              <w:t>浙江省实施细则》（浙长江办〔</w:t>
            </w:r>
            <w:r w:rsidRPr="00235479">
              <w:rPr>
                <w:rFonts w:hint="eastAsia"/>
                <w:sz w:val="24"/>
              </w:rPr>
              <w:t>2022</w:t>
            </w:r>
            <w:r w:rsidRPr="00235479">
              <w:rPr>
                <w:rFonts w:hint="eastAsia"/>
                <w:sz w:val="24"/>
              </w:rPr>
              <w:t>〕</w:t>
            </w:r>
            <w:r w:rsidRPr="00235479">
              <w:rPr>
                <w:rFonts w:hint="eastAsia"/>
                <w:sz w:val="24"/>
              </w:rPr>
              <w:t>6</w:t>
            </w:r>
            <w:r w:rsidRPr="00235479">
              <w:rPr>
                <w:rFonts w:hint="eastAsia"/>
                <w:sz w:val="24"/>
              </w:rPr>
              <w:t>号）分析如下：</w:t>
            </w:r>
          </w:p>
          <w:p w14:paraId="1D5D07A0" w14:textId="77777777" w:rsidR="00717A91" w:rsidRPr="00235479" w:rsidRDefault="004433CF">
            <w:pPr>
              <w:adjustRightInd w:val="0"/>
              <w:snapToGrid w:val="0"/>
              <w:spacing w:beforeLines="50" w:before="156"/>
              <w:jc w:val="center"/>
              <w:rPr>
                <w:b/>
                <w:bCs/>
                <w:szCs w:val="21"/>
              </w:rPr>
            </w:pPr>
            <w:r w:rsidRPr="00235479">
              <w:rPr>
                <w:rFonts w:hint="eastAsia"/>
                <w:b/>
                <w:bCs/>
                <w:szCs w:val="21"/>
              </w:rPr>
              <w:t>表</w:t>
            </w:r>
            <w:r w:rsidRPr="00235479">
              <w:rPr>
                <w:rFonts w:hint="eastAsia"/>
                <w:b/>
                <w:bCs/>
                <w:szCs w:val="21"/>
              </w:rPr>
              <w:t>1-</w:t>
            </w:r>
            <w:r w:rsidRPr="00235479">
              <w:rPr>
                <w:b/>
                <w:bCs/>
                <w:szCs w:val="21"/>
              </w:rPr>
              <w:t>3</w:t>
            </w:r>
            <w:r w:rsidRPr="00235479">
              <w:rPr>
                <w:rFonts w:hint="eastAsia"/>
                <w:b/>
                <w:bCs/>
                <w:szCs w:val="21"/>
              </w:rPr>
              <w:t>项目与《</w:t>
            </w:r>
            <w:r w:rsidRPr="00235479">
              <w:rPr>
                <w:rFonts w:hint="eastAsia"/>
                <w:b/>
                <w:bCs/>
                <w:szCs w:val="21"/>
              </w:rPr>
              <w:t>&lt;</w:t>
            </w:r>
            <w:r w:rsidRPr="00235479">
              <w:rPr>
                <w:rFonts w:hint="eastAsia"/>
                <w:b/>
                <w:bCs/>
                <w:szCs w:val="21"/>
              </w:rPr>
              <w:t>长江经济带发展负面清单指南（试行，</w:t>
            </w:r>
            <w:r w:rsidRPr="00235479">
              <w:rPr>
                <w:rFonts w:hint="eastAsia"/>
                <w:b/>
                <w:bCs/>
                <w:szCs w:val="21"/>
              </w:rPr>
              <w:t>2022</w:t>
            </w:r>
            <w:r w:rsidRPr="00235479">
              <w:rPr>
                <w:rFonts w:hint="eastAsia"/>
                <w:b/>
                <w:bCs/>
                <w:szCs w:val="21"/>
              </w:rPr>
              <w:t>年版）</w:t>
            </w:r>
            <w:r w:rsidRPr="00235479">
              <w:rPr>
                <w:rFonts w:hint="eastAsia"/>
                <w:b/>
                <w:bCs/>
                <w:szCs w:val="21"/>
              </w:rPr>
              <w:t>&gt;</w:t>
            </w:r>
            <w:r w:rsidRPr="00235479">
              <w:rPr>
                <w:rFonts w:hint="eastAsia"/>
                <w:b/>
                <w:bCs/>
                <w:szCs w:val="21"/>
              </w:rPr>
              <w:t>浙江省实施细则》（浙长江办〔</w:t>
            </w:r>
            <w:r w:rsidRPr="00235479">
              <w:rPr>
                <w:rFonts w:hint="eastAsia"/>
                <w:b/>
                <w:bCs/>
                <w:szCs w:val="21"/>
              </w:rPr>
              <w:t>2022</w:t>
            </w:r>
            <w:r w:rsidRPr="00235479">
              <w:rPr>
                <w:rFonts w:hint="eastAsia"/>
                <w:b/>
                <w:bCs/>
                <w:szCs w:val="21"/>
              </w:rPr>
              <w:t>〕</w:t>
            </w:r>
            <w:r w:rsidRPr="00235479">
              <w:rPr>
                <w:rFonts w:hint="eastAsia"/>
                <w:b/>
                <w:bCs/>
                <w:szCs w:val="21"/>
              </w:rPr>
              <w:t>6</w:t>
            </w:r>
            <w:r w:rsidRPr="00235479">
              <w:rPr>
                <w:rFonts w:hint="eastAsia"/>
                <w:b/>
                <w:bCs/>
                <w:szCs w:val="21"/>
              </w:rPr>
              <w:t>号）符合性分析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72"/>
              <w:gridCol w:w="1993"/>
              <w:gridCol w:w="671"/>
            </w:tblGrid>
            <w:tr w:rsidR="00F9541B" w:rsidRPr="00235479" w14:paraId="651AB054" w14:textId="77777777">
              <w:trPr>
                <w:trHeight w:val="340"/>
                <w:jc w:val="center"/>
              </w:trPr>
              <w:tc>
                <w:tcPr>
                  <w:tcW w:w="299" w:type="pct"/>
                  <w:vAlign w:val="center"/>
                </w:tcPr>
                <w:p w14:paraId="14FA4BDC" w14:textId="77777777" w:rsidR="00717A91" w:rsidRPr="00235479" w:rsidRDefault="004433CF">
                  <w:pPr>
                    <w:autoSpaceDE w:val="0"/>
                    <w:autoSpaceDN w:val="0"/>
                    <w:adjustRightInd w:val="0"/>
                    <w:snapToGrid w:val="0"/>
                    <w:jc w:val="center"/>
                    <w:rPr>
                      <w:b/>
                      <w:bCs/>
                      <w:szCs w:val="21"/>
                    </w:rPr>
                  </w:pPr>
                  <w:r w:rsidRPr="00235479">
                    <w:rPr>
                      <w:b/>
                      <w:bCs/>
                      <w:szCs w:val="21"/>
                    </w:rPr>
                    <w:t>序号</w:t>
                  </w:r>
                </w:p>
              </w:tc>
              <w:tc>
                <w:tcPr>
                  <w:tcW w:w="2993" w:type="pct"/>
                  <w:vAlign w:val="center"/>
                </w:tcPr>
                <w:p w14:paraId="613CFC61" w14:textId="77777777" w:rsidR="00717A91" w:rsidRPr="00235479" w:rsidRDefault="004433CF">
                  <w:pPr>
                    <w:autoSpaceDE w:val="0"/>
                    <w:autoSpaceDN w:val="0"/>
                    <w:adjustRightInd w:val="0"/>
                    <w:snapToGrid w:val="0"/>
                    <w:jc w:val="center"/>
                    <w:rPr>
                      <w:b/>
                      <w:bCs/>
                      <w:szCs w:val="21"/>
                    </w:rPr>
                  </w:pPr>
                  <w:r w:rsidRPr="00235479">
                    <w:rPr>
                      <w:b/>
                      <w:bCs/>
                      <w:szCs w:val="21"/>
                    </w:rPr>
                    <w:t>负面清单</w:t>
                  </w:r>
                </w:p>
              </w:tc>
              <w:tc>
                <w:tcPr>
                  <w:tcW w:w="1276" w:type="pct"/>
                  <w:vAlign w:val="center"/>
                </w:tcPr>
                <w:p w14:paraId="7BAAFDAF" w14:textId="77777777" w:rsidR="00717A91" w:rsidRPr="00235479" w:rsidRDefault="004433CF">
                  <w:pPr>
                    <w:autoSpaceDE w:val="0"/>
                    <w:autoSpaceDN w:val="0"/>
                    <w:adjustRightInd w:val="0"/>
                    <w:snapToGrid w:val="0"/>
                    <w:jc w:val="center"/>
                    <w:rPr>
                      <w:b/>
                      <w:bCs/>
                      <w:szCs w:val="21"/>
                    </w:rPr>
                  </w:pPr>
                  <w:r w:rsidRPr="00235479">
                    <w:rPr>
                      <w:b/>
                      <w:bCs/>
                      <w:szCs w:val="21"/>
                    </w:rPr>
                    <w:t>本项目概况</w:t>
                  </w:r>
                </w:p>
              </w:tc>
              <w:tc>
                <w:tcPr>
                  <w:tcW w:w="430" w:type="pct"/>
                  <w:vAlign w:val="center"/>
                </w:tcPr>
                <w:p w14:paraId="69D32AB7" w14:textId="77777777" w:rsidR="00717A91" w:rsidRPr="00235479" w:rsidRDefault="004433CF">
                  <w:pPr>
                    <w:autoSpaceDE w:val="0"/>
                    <w:autoSpaceDN w:val="0"/>
                    <w:adjustRightInd w:val="0"/>
                    <w:snapToGrid w:val="0"/>
                    <w:jc w:val="center"/>
                    <w:rPr>
                      <w:b/>
                      <w:bCs/>
                      <w:szCs w:val="21"/>
                    </w:rPr>
                  </w:pPr>
                  <w:r w:rsidRPr="00235479">
                    <w:rPr>
                      <w:b/>
                      <w:bCs/>
                      <w:szCs w:val="21"/>
                    </w:rPr>
                    <w:t>是否符合</w:t>
                  </w:r>
                </w:p>
              </w:tc>
            </w:tr>
            <w:tr w:rsidR="00F9541B" w:rsidRPr="00235479" w14:paraId="7213F0F5" w14:textId="77777777">
              <w:trPr>
                <w:trHeight w:val="340"/>
                <w:jc w:val="center"/>
              </w:trPr>
              <w:tc>
                <w:tcPr>
                  <w:tcW w:w="299" w:type="pct"/>
                  <w:vAlign w:val="center"/>
                </w:tcPr>
                <w:p w14:paraId="4BEB7E67" w14:textId="77777777" w:rsidR="00717A91" w:rsidRPr="00235479" w:rsidRDefault="004433CF">
                  <w:pPr>
                    <w:autoSpaceDE w:val="0"/>
                    <w:autoSpaceDN w:val="0"/>
                    <w:adjustRightInd w:val="0"/>
                    <w:snapToGrid w:val="0"/>
                    <w:jc w:val="center"/>
                    <w:rPr>
                      <w:szCs w:val="21"/>
                    </w:rPr>
                  </w:pPr>
                  <w:r w:rsidRPr="00235479">
                    <w:rPr>
                      <w:szCs w:val="21"/>
                    </w:rPr>
                    <w:t>1</w:t>
                  </w:r>
                </w:p>
              </w:tc>
              <w:tc>
                <w:tcPr>
                  <w:tcW w:w="2993" w:type="pct"/>
                  <w:vAlign w:val="center"/>
                </w:tcPr>
                <w:p w14:paraId="245D00DF" w14:textId="77777777" w:rsidR="00717A91" w:rsidRPr="00235479" w:rsidRDefault="004433CF">
                  <w:pPr>
                    <w:autoSpaceDE w:val="0"/>
                    <w:autoSpaceDN w:val="0"/>
                    <w:adjustRightInd w:val="0"/>
                    <w:snapToGrid w:val="0"/>
                    <w:rPr>
                      <w:szCs w:val="21"/>
                    </w:rPr>
                  </w:pPr>
                  <w:r w:rsidRPr="00235479">
                    <w:rPr>
                      <w:szCs w:val="21"/>
                    </w:rPr>
                    <w:t>港口码头项目建设必须严格遵守《中华人民共和国港口法》、交通运输部《港口规划管理规定》、《港口工程建设管理规定》以及《浙江省港口管理条例》的规定。</w:t>
                  </w:r>
                </w:p>
              </w:tc>
              <w:tc>
                <w:tcPr>
                  <w:tcW w:w="1276" w:type="pct"/>
                  <w:vAlign w:val="center"/>
                </w:tcPr>
                <w:p w14:paraId="1EF7417B" w14:textId="77777777" w:rsidR="00717A91" w:rsidRPr="00235479" w:rsidRDefault="004433CF">
                  <w:pPr>
                    <w:autoSpaceDE w:val="0"/>
                    <w:autoSpaceDN w:val="0"/>
                    <w:adjustRightInd w:val="0"/>
                    <w:snapToGrid w:val="0"/>
                    <w:rPr>
                      <w:szCs w:val="21"/>
                    </w:rPr>
                  </w:pPr>
                  <w:r w:rsidRPr="00235479">
                    <w:rPr>
                      <w:szCs w:val="21"/>
                    </w:rPr>
                    <w:t>本项目不涉及港口、码头及过江通道。</w:t>
                  </w:r>
                </w:p>
              </w:tc>
              <w:tc>
                <w:tcPr>
                  <w:tcW w:w="430" w:type="pct"/>
                  <w:vAlign w:val="center"/>
                </w:tcPr>
                <w:p w14:paraId="0E97D6B1"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5E757C3F" w14:textId="77777777">
              <w:trPr>
                <w:trHeight w:val="340"/>
                <w:jc w:val="center"/>
              </w:trPr>
              <w:tc>
                <w:tcPr>
                  <w:tcW w:w="299" w:type="pct"/>
                  <w:vAlign w:val="center"/>
                </w:tcPr>
                <w:p w14:paraId="020FCABD" w14:textId="77777777" w:rsidR="00717A91" w:rsidRPr="00235479" w:rsidRDefault="004433CF">
                  <w:pPr>
                    <w:autoSpaceDE w:val="0"/>
                    <w:autoSpaceDN w:val="0"/>
                    <w:adjustRightInd w:val="0"/>
                    <w:snapToGrid w:val="0"/>
                    <w:jc w:val="center"/>
                    <w:rPr>
                      <w:szCs w:val="21"/>
                    </w:rPr>
                  </w:pPr>
                  <w:r w:rsidRPr="00235479">
                    <w:rPr>
                      <w:szCs w:val="21"/>
                    </w:rPr>
                    <w:t>2</w:t>
                  </w:r>
                </w:p>
              </w:tc>
              <w:tc>
                <w:tcPr>
                  <w:tcW w:w="2993" w:type="pct"/>
                  <w:vAlign w:val="center"/>
                </w:tcPr>
                <w:p w14:paraId="32E15F25" w14:textId="77777777" w:rsidR="00717A91" w:rsidRPr="00235479" w:rsidRDefault="004433CF">
                  <w:pPr>
                    <w:autoSpaceDE w:val="0"/>
                    <w:autoSpaceDN w:val="0"/>
                    <w:adjustRightInd w:val="0"/>
                    <w:snapToGrid w:val="0"/>
                    <w:rPr>
                      <w:szCs w:val="21"/>
                    </w:rPr>
                  </w:pPr>
                  <w:r w:rsidRPr="00235479">
                    <w:rPr>
                      <w:szCs w:val="21"/>
                    </w:rPr>
                    <w:t>禁止建设不符合《全国沿海港口布局规划》、《全国内河航道与港口布局规划》、《浙江省沿海港口布局规划》、《浙江省内河航运发展规划》以及项目所在地港口总体规划、国土空间规划的港口码头项目。</w:t>
                  </w:r>
                </w:p>
              </w:tc>
              <w:tc>
                <w:tcPr>
                  <w:tcW w:w="1276" w:type="pct"/>
                  <w:vAlign w:val="center"/>
                </w:tcPr>
                <w:p w14:paraId="0B0BE7E9" w14:textId="77777777" w:rsidR="00717A91" w:rsidRPr="00235479" w:rsidRDefault="004433CF">
                  <w:pPr>
                    <w:autoSpaceDE w:val="0"/>
                    <w:autoSpaceDN w:val="0"/>
                    <w:adjustRightInd w:val="0"/>
                    <w:snapToGrid w:val="0"/>
                    <w:rPr>
                      <w:szCs w:val="21"/>
                    </w:rPr>
                  </w:pPr>
                  <w:r w:rsidRPr="00235479">
                    <w:rPr>
                      <w:szCs w:val="21"/>
                    </w:rPr>
                    <w:t>本项目不涉及港口、码头及过江通道。</w:t>
                  </w:r>
                </w:p>
              </w:tc>
              <w:tc>
                <w:tcPr>
                  <w:tcW w:w="430" w:type="pct"/>
                  <w:vAlign w:val="center"/>
                </w:tcPr>
                <w:p w14:paraId="62CC9B7A"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3D2C821E" w14:textId="77777777">
              <w:trPr>
                <w:trHeight w:val="340"/>
                <w:jc w:val="center"/>
              </w:trPr>
              <w:tc>
                <w:tcPr>
                  <w:tcW w:w="299" w:type="pct"/>
                  <w:vAlign w:val="center"/>
                </w:tcPr>
                <w:p w14:paraId="5C2C706D" w14:textId="77777777" w:rsidR="00717A91" w:rsidRPr="00235479" w:rsidRDefault="004433CF">
                  <w:pPr>
                    <w:autoSpaceDE w:val="0"/>
                    <w:autoSpaceDN w:val="0"/>
                    <w:adjustRightInd w:val="0"/>
                    <w:snapToGrid w:val="0"/>
                    <w:jc w:val="center"/>
                    <w:rPr>
                      <w:szCs w:val="21"/>
                    </w:rPr>
                  </w:pPr>
                  <w:r w:rsidRPr="00235479">
                    <w:rPr>
                      <w:szCs w:val="21"/>
                    </w:rPr>
                    <w:t>3</w:t>
                  </w:r>
                </w:p>
              </w:tc>
              <w:tc>
                <w:tcPr>
                  <w:tcW w:w="2993" w:type="pct"/>
                  <w:vAlign w:val="center"/>
                </w:tcPr>
                <w:p w14:paraId="2FE1E2E2" w14:textId="77777777" w:rsidR="00717A91" w:rsidRPr="00235479" w:rsidRDefault="004433CF">
                  <w:pPr>
                    <w:autoSpaceDE w:val="0"/>
                    <w:autoSpaceDN w:val="0"/>
                    <w:adjustRightInd w:val="0"/>
                    <w:snapToGrid w:val="0"/>
                    <w:rPr>
                      <w:szCs w:val="21"/>
                    </w:rPr>
                  </w:pPr>
                  <w:r w:rsidRPr="00235479">
                    <w:rPr>
                      <w:szCs w:val="21"/>
                    </w:rPr>
                    <w:t>禁止在自然保护地的岸线和河段范围内投资建设不符合《浙江省自然保护地建设项目准入负面清单（试行）》的项目。</w:t>
                  </w:r>
                </w:p>
              </w:tc>
              <w:tc>
                <w:tcPr>
                  <w:tcW w:w="1276" w:type="pct"/>
                  <w:vAlign w:val="center"/>
                </w:tcPr>
                <w:p w14:paraId="07C9D76A" w14:textId="77777777" w:rsidR="00717A91" w:rsidRPr="00235479" w:rsidRDefault="004433CF">
                  <w:pPr>
                    <w:autoSpaceDE w:val="0"/>
                    <w:autoSpaceDN w:val="0"/>
                    <w:adjustRightInd w:val="0"/>
                    <w:snapToGrid w:val="0"/>
                    <w:rPr>
                      <w:szCs w:val="21"/>
                    </w:rPr>
                  </w:pPr>
                  <w:r w:rsidRPr="00235479">
                    <w:rPr>
                      <w:szCs w:val="21"/>
                    </w:rPr>
                    <w:t>本项目不在自然保护地的岸线和河段范围内。</w:t>
                  </w:r>
                </w:p>
              </w:tc>
              <w:tc>
                <w:tcPr>
                  <w:tcW w:w="430" w:type="pct"/>
                  <w:vAlign w:val="center"/>
                </w:tcPr>
                <w:p w14:paraId="6559B2C8"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3E401490" w14:textId="77777777">
              <w:trPr>
                <w:trHeight w:val="340"/>
                <w:jc w:val="center"/>
              </w:trPr>
              <w:tc>
                <w:tcPr>
                  <w:tcW w:w="299" w:type="pct"/>
                  <w:vAlign w:val="center"/>
                </w:tcPr>
                <w:p w14:paraId="6F887C1B" w14:textId="77777777" w:rsidR="00717A91" w:rsidRPr="00235479" w:rsidRDefault="004433CF">
                  <w:pPr>
                    <w:autoSpaceDE w:val="0"/>
                    <w:autoSpaceDN w:val="0"/>
                    <w:adjustRightInd w:val="0"/>
                    <w:snapToGrid w:val="0"/>
                    <w:jc w:val="center"/>
                    <w:rPr>
                      <w:szCs w:val="21"/>
                    </w:rPr>
                  </w:pPr>
                  <w:r w:rsidRPr="00235479">
                    <w:rPr>
                      <w:szCs w:val="21"/>
                    </w:rPr>
                    <w:t>4</w:t>
                  </w:r>
                </w:p>
              </w:tc>
              <w:tc>
                <w:tcPr>
                  <w:tcW w:w="2993" w:type="pct"/>
                  <w:vAlign w:val="center"/>
                </w:tcPr>
                <w:p w14:paraId="620E1563" w14:textId="77777777" w:rsidR="00717A91" w:rsidRPr="00235479" w:rsidRDefault="004433CF">
                  <w:pPr>
                    <w:autoSpaceDE w:val="0"/>
                    <w:autoSpaceDN w:val="0"/>
                    <w:adjustRightInd w:val="0"/>
                    <w:snapToGrid w:val="0"/>
                    <w:rPr>
                      <w:szCs w:val="21"/>
                    </w:rPr>
                  </w:pPr>
                  <w:r w:rsidRPr="00235479">
                    <w:rPr>
                      <w:szCs w:val="21"/>
                    </w:rPr>
                    <w:t>禁止在饮用水水源一级保护区、二级保护区、准保护区的岸线和河段范围内投资建设不符合《浙江省饮用水源保护条例》的项目。</w:t>
                  </w:r>
                </w:p>
              </w:tc>
              <w:tc>
                <w:tcPr>
                  <w:tcW w:w="1276" w:type="pct"/>
                  <w:vAlign w:val="center"/>
                </w:tcPr>
                <w:p w14:paraId="5157614A" w14:textId="77777777" w:rsidR="00717A91" w:rsidRPr="00235479" w:rsidRDefault="004433CF">
                  <w:pPr>
                    <w:autoSpaceDE w:val="0"/>
                    <w:autoSpaceDN w:val="0"/>
                    <w:adjustRightInd w:val="0"/>
                    <w:snapToGrid w:val="0"/>
                    <w:rPr>
                      <w:szCs w:val="21"/>
                    </w:rPr>
                  </w:pPr>
                  <w:r w:rsidRPr="00235479">
                    <w:rPr>
                      <w:szCs w:val="21"/>
                    </w:rPr>
                    <w:t>本项目不在饮用水水源一级保护区、二级保护区、准保护区的岸线和河段范围内。</w:t>
                  </w:r>
                </w:p>
              </w:tc>
              <w:tc>
                <w:tcPr>
                  <w:tcW w:w="430" w:type="pct"/>
                  <w:vAlign w:val="center"/>
                </w:tcPr>
                <w:p w14:paraId="203C240F"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5E81FB63" w14:textId="77777777">
              <w:trPr>
                <w:trHeight w:val="340"/>
                <w:jc w:val="center"/>
              </w:trPr>
              <w:tc>
                <w:tcPr>
                  <w:tcW w:w="299" w:type="pct"/>
                  <w:vAlign w:val="center"/>
                </w:tcPr>
                <w:p w14:paraId="3B61AC3C" w14:textId="77777777" w:rsidR="00717A91" w:rsidRPr="00235479" w:rsidRDefault="004433CF">
                  <w:pPr>
                    <w:autoSpaceDE w:val="0"/>
                    <w:autoSpaceDN w:val="0"/>
                    <w:adjustRightInd w:val="0"/>
                    <w:snapToGrid w:val="0"/>
                    <w:jc w:val="center"/>
                    <w:rPr>
                      <w:szCs w:val="21"/>
                    </w:rPr>
                  </w:pPr>
                  <w:r w:rsidRPr="00235479">
                    <w:rPr>
                      <w:szCs w:val="21"/>
                    </w:rPr>
                    <w:t>5</w:t>
                  </w:r>
                </w:p>
              </w:tc>
              <w:tc>
                <w:tcPr>
                  <w:tcW w:w="2993" w:type="pct"/>
                  <w:vAlign w:val="center"/>
                </w:tcPr>
                <w:p w14:paraId="2D193E0F" w14:textId="77777777" w:rsidR="00717A91" w:rsidRPr="00235479" w:rsidRDefault="004433CF">
                  <w:pPr>
                    <w:autoSpaceDE w:val="0"/>
                    <w:autoSpaceDN w:val="0"/>
                    <w:adjustRightInd w:val="0"/>
                    <w:snapToGrid w:val="0"/>
                    <w:rPr>
                      <w:szCs w:val="21"/>
                    </w:rPr>
                  </w:pPr>
                  <w:r w:rsidRPr="00235479">
                    <w:rPr>
                      <w:szCs w:val="21"/>
                    </w:rPr>
                    <w:t>禁止在水产种质资源保护区的岸线和河段范围内新建围湖造田、围海造地或围填海等投资建设项目。</w:t>
                  </w:r>
                </w:p>
              </w:tc>
              <w:tc>
                <w:tcPr>
                  <w:tcW w:w="1276" w:type="pct"/>
                  <w:vAlign w:val="center"/>
                </w:tcPr>
                <w:p w14:paraId="3C6E8B22" w14:textId="77777777" w:rsidR="00717A91" w:rsidRPr="00235479" w:rsidRDefault="004433CF">
                  <w:pPr>
                    <w:autoSpaceDE w:val="0"/>
                    <w:autoSpaceDN w:val="0"/>
                    <w:adjustRightInd w:val="0"/>
                    <w:snapToGrid w:val="0"/>
                    <w:rPr>
                      <w:szCs w:val="21"/>
                    </w:rPr>
                  </w:pPr>
                  <w:r w:rsidRPr="00235479">
                    <w:rPr>
                      <w:szCs w:val="21"/>
                    </w:rPr>
                    <w:t>本项目不在水产种质资源保护区的岸线和河段范围内。</w:t>
                  </w:r>
                </w:p>
              </w:tc>
              <w:tc>
                <w:tcPr>
                  <w:tcW w:w="430" w:type="pct"/>
                  <w:vAlign w:val="center"/>
                </w:tcPr>
                <w:p w14:paraId="77DC6E57"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2C4FDF1E" w14:textId="77777777">
              <w:trPr>
                <w:trHeight w:val="340"/>
                <w:jc w:val="center"/>
              </w:trPr>
              <w:tc>
                <w:tcPr>
                  <w:tcW w:w="299" w:type="pct"/>
                  <w:vAlign w:val="center"/>
                </w:tcPr>
                <w:p w14:paraId="3B95E180" w14:textId="77777777" w:rsidR="00717A91" w:rsidRPr="00235479" w:rsidRDefault="004433CF">
                  <w:pPr>
                    <w:autoSpaceDE w:val="0"/>
                    <w:autoSpaceDN w:val="0"/>
                    <w:adjustRightInd w:val="0"/>
                    <w:snapToGrid w:val="0"/>
                    <w:jc w:val="center"/>
                    <w:rPr>
                      <w:szCs w:val="21"/>
                    </w:rPr>
                  </w:pPr>
                  <w:r w:rsidRPr="00235479">
                    <w:rPr>
                      <w:szCs w:val="21"/>
                    </w:rPr>
                    <w:t>6</w:t>
                  </w:r>
                </w:p>
              </w:tc>
              <w:tc>
                <w:tcPr>
                  <w:tcW w:w="2993" w:type="pct"/>
                  <w:vAlign w:val="center"/>
                </w:tcPr>
                <w:p w14:paraId="7FF8D1D9" w14:textId="77777777" w:rsidR="00717A91" w:rsidRPr="00235479" w:rsidRDefault="004433CF">
                  <w:pPr>
                    <w:autoSpaceDE w:val="0"/>
                    <w:autoSpaceDN w:val="0"/>
                    <w:adjustRightInd w:val="0"/>
                    <w:snapToGrid w:val="0"/>
                    <w:rPr>
                      <w:szCs w:val="21"/>
                    </w:rPr>
                  </w:pPr>
                  <w:r w:rsidRPr="00235479">
                    <w:rPr>
                      <w:szCs w:val="21"/>
                    </w:rPr>
                    <w:t>在国家湿地公园的岸线和河段范围内：</w:t>
                  </w:r>
                </w:p>
                <w:p w14:paraId="079776AF" w14:textId="77777777" w:rsidR="00717A91" w:rsidRPr="00235479" w:rsidRDefault="004433CF">
                  <w:pPr>
                    <w:autoSpaceDE w:val="0"/>
                    <w:autoSpaceDN w:val="0"/>
                    <w:adjustRightInd w:val="0"/>
                    <w:snapToGrid w:val="0"/>
                    <w:rPr>
                      <w:szCs w:val="21"/>
                    </w:rPr>
                  </w:pPr>
                  <w:r w:rsidRPr="00235479">
                    <w:rPr>
                      <w:szCs w:val="21"/>
                    </w:rPr>
                    <w:t>(</w:t>
                  </w:r>
                  <w:proofErr w:type="gramStart"/>
                  <w:r w:rsidRPr="00235479">
                    <w:rPr>
                      <w:szCs w:val="21"/>
                    </w:rPr>
                    <w:t>一</w:t>
                  </w:r>
                  <w:proofErr w:type="gramEnd"/>
                  <w:r w:rsidRPr="00235479">
                    <w:rPr>
                      <w:szCs w:val="21"/>
                    </w:rPr>
                    <w:t>)</w:t>
                  </w:r>
                  <w:r w:rsidRPr="00235479">
                    <w:rPr>
                      <w:szCs w:val="21"/>
                    </w:rPr>
                    <w:t>禁止挖沙、采矿；</w:t>
                  </w:r>
                </w:p>
                <w:p w14:paraId="58B0CCFF"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二</w:t>
                  </w:r>
                  <w:r w:rsidRPr="00235479">
                    <w:rPr>
                      <w:szCs w:val="21"/>
                    </w:rPr>
                    <w:t>)</w:t>
                  </w:r>
                  <w:r w:rsidRPr="00235479">
                    <w:rPr>
                      <w:szCs w:val="21"/>
                    </w:rPr>
                    <w:t>禁止任何不符合主体功能定位的投资建设项</w:t>
                  </w:r>
                  <w:r w:rsidRPr="00235479">
                    <w:rPr>
                      <w:szCs w:val="21"/>
                    </w:rPr>
                    <w:lastRenderedPageBreak/>
                    <w:t>目；</w:t>
                  </w:r>
                </w:p>
                <w:p w14:paraId="11B54009"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三</w:t>
                  </w:r>
                  <w:r w:rsidRPr="00235479">
                    <w:rPr>
                      <w:szCs w:val="21"/>
                    </w:rPr>
                    <w:t>)</w:t>
                  </w:r>
                  <w:r w:rsidRPr="00235479">
                    <w:rPr>
                      <w:szCs w:val="21"/>
                    </w:rPr>
                    <w:t>禁止开</w:t>
                  </w:r>
                  <w:r w:rsidRPr="00235479">
                    <w:rPr>
                      <w:szCs w:val="21"/>
                    </w:rPr>
                    <w:t>(</w:t>
                  </w:r>
                  <w:r w:rsidRPr="00235479">
                    <w:rPr>
                      <w:szCs w:val="21"/>
                    </w:rPr>
                    <w:t>围</w:t>
                  </w:r>
                  <w:r w:rsidRPr="00235479">
                    <w:rPr>
                      <w:szCs w:val="21"/>
                    </w:rPr>
                    <w:t>)</w:t>
                  </w:r>
                  <w:r w:rsidRPr="00235479">
                    <w:rPr>
                      <w:szCs w:val="21"/>
                    </w:rPr>
                    <w:t>垦、填埋或者排干湿地；</w:t>
                  </w:r>
                </w:p>
                <w:p w14:paraId="7166543C"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四</w:t>
                  </w:r>
                  <w:r w:rsidRPr="00235479">
                    <w:rPr>
                      <w:szCs w:val="21"/>
                    </w:rPr>
                    <w:t>)</w:t>
                  </w:r>
                  <w:r w:rsidRPr="00235479">
                    <w:rPr>
                      <w:szCs w:val="21"/>
                    </w:rPr>
                    <w:t>禁止截断湿地水源；</w:t>
                  </w:r>
                </w:p>
                <w:p w14:paraId="7DBA801F"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五</w:t>
                  </w:r>
                  <w:r w:rsidRPr="00235479">
                    <w:rPr>
                      <w:szCs w:val="21"/>
                    </w:rPr>
                    <w:t>)</w:t>
                  </w:r>
                  <w:r w:rsidRPr="00235479">
                    <w:rPr>
                      <w:szCs w:val="21"/>
                    </w:rPr>
                    <w:t>禁止倾倒有毒有害物质、废弃物、垃圾；</w:t>
                  </w:r>
                </w:p>
                <w:p w14:paraId="76D22F0D"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六</w:t>
                  </w:r>
                  <w:r w:rsidRPr="00235479">
                    <w:rPr>
                      <w:szCs w:val="21"/>
                    </w:rPr>
                    <w:t>)</w:t>
                  </w:r>
                  <w:r w:rsidRPr="00235479">
                    <w:rPr>
                      <w:szCs w:val="21"/>
                    </w:rPr>
                    <w:t>禁止破坏野生动物栖息地和迁徙通道、鱼类洄游通道，禁止滥采滥捕野生动植物；</w:t>
                  </w:r>
                </w:p>
                <w:p w14:paraId="7864076C"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七</w:t>
                  </w:r>
                  <w:r w:rsidRPr="00235479">
                    <w:rPr>
                      <w:szCs w:val="21"/>
                    </w:rPr>
                    <w:t>)</w:t>
                  </w:r>
                  <w:r w:rsidRPr="00235479">
                    <w:rPr>
                      <w:szCs w:val="21"/>
                    </w:rPr>
                    <w:t>禁止引入外来物种；</w:t>
                  </w:r>
                </w:p>
                <w:p w14:paraId="307DA442"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八</w:t>
                  </w:r>
                  <w:r w:rsidRPr="00235479">
                    <w:rPr>
                      <w:szCs w:val="21"/>
                    </w:rPr>
                    <w:t>)</w:t>
                  </w:r>
                  <w:r w:rsidRPr="00235479">
                    <w:rPr>
                      <w:szCs w:val="21"/>
                    </w:rPr>
                    <w:t>禁止擅自放牧、捕捞、取土、取水、排污、放生；</w:t>
                  </w:r>
                </w:p>
                <w:p w14:paraId="5F1352B7" w14:textId="77777777" w:rsidR="00717A91" w:rsidRPr="00235479" w:rsidRDefault="004433CF">
                  <w:pPr>
                    <w:autoSpaceDE w:val="0"/>
                    <w:autoSpaceDN w:val="0"/>
                    <w:adjustRightInd w:val="0"/>
                    <w:snapToGrid w:val="0"/>
                    <w:rPr>
                      <w:szCs w:val="21"/>
                    </w:rPr>
                  </w:pPr>
                  <w:r w:rsidRPr="00235479">
                    <w:rPr>
                      <w:szCs w:val="21"/>
                    </w:rPr>
                    <w:t>(</w:t>
                  </w:r>
                  <w:r w:rsidRPr="00235479">
                    <w:rPr>
                      <w:szCs w:val="21"/>
                    </w:rPr>
                    <w:t>九</w:t>
                  </w:r>
                  <w:r w:rsidRPr="00235479">
                    <w:rPr>
                      <w:szCs w:val="21"/>
                    </w:rPr>
                    <w:t>)</w:t>
                  </w:r>
                  <w:r w:rsidRPr="00235479">
                    <w:rPr>
                      <w:szCs w:val="21"/>
                    </w:rPr>
                    <w:t>禁止其他破坏湿地及其生态功能的活动。</w:t>
                  </w:r>
                </w:p>
              </w:tc>
              <w:tc>
                <w:tcPr>
                  <w:tcW w:w="1276" w:type="pct"/>
                  <w:vAlign w:val="center"/>
                </w:tcPr>
                <w:p w14:paraId="03590F0D" w14:textId="77777777" w:rsidR="00717A91" w:rsidRPr="00235479" w:rsidRDefault="004433CF">
                  <w:pPr>
                    <w:autoSpaceDE w:val="0"/>
                    <w:autoSpaceDN w:val="0"/>
                    <w:adjustRightInd w:val="0"/>
                    <w:snapToGrid w:val="0"/>
                    <w:rPr>
                      <w:szCs w:val="21"/>
                    </w:rPr>
                  </w:pPr>
                  <w:r w:rsidRPr="00235479">
                    <w:rPr>
                      <w:szCs w:val="21"/>
                    </w:rPr>
                    <w:lastRenderedPageBreak/>
                    <w:t>本项目不在国家湿地公园的岸线和河段范围内</w:t>
                  </w:r>
                  <w:r w:rsidRPr="00235479">
                    <w:rPr>
                      <w:rFonts w:hint="eastAsia"/>
                      <w:szCs w:val="21"/>
                    </w:rPr>
                    <w:t>，且不属</w:t>
                  </w:r>
                  <w:r w:rsidRPr="00235479">
                    <w:rPr>
                      <w:rFonts w:hint="eastAsia"/>
                      <w:szCs w:val="21"/>
                    </w:rPr>
                    <w:lastRenderedPageBreak/>
                    <w:t>于上述禁止项目</w:t>
                  </w:r>
                  <w:r w:rsidRPr="00235479">
                    <w:rPr>
                      <w:szCs w:val="21"/>
                    </w:rPr>
                    <w:t>。</w:t>
                  </w:r>
                </w:p>
              </w:tc>
              <w:tc>
                <w:tcPr>
                  <w:tcW w:w="430" w:type="pct"/>
                  <w:vAlign w:val="center"/>
                </w:tcPr>
                <w:p w14:paraId="0AA30DAA" w14:textId="77777777" w:rsidR="00717A91" w:rsidRPr="00235479" w:rsidRDefault="004433CF">
                  <w:pPr>
                    <w:autoSpaceDE w:val="0"/>
                    <w:autoSpaceDN w:val="0"/>
                    <w:adjustRightInd w:val="0"/>
                    <w:snapToGrid w:val="0"/>
                    <w:jc w:val="center"/>
                    <w:rPr>
                      <w:szCs w:val="21"/>
                    </w:rPr>
                  </w:pPr>
                  <w:r w:rsidRPr="00235479">
                    <w:rPr>
                      <w:szCs w:val="21"/>
                    </w:rPr>
                    <w:lastRenderedPageBreak/>
                    <w:t>符合</w:t>
                  </w:r>
                </w:p>
              </w:tc>
            </w:tr>
            <w:tr w:rsidR="00F9541B" w:rsidRPr="00235479" w14:paraId="6B3D5670" w14:textId="77777777">
              <w:trPr>
                <w:trHeight w:val="340"/>
                <w:jc w:val="center"/>
              </w:trPr>
              <w:tc>
                <w:tcPr>
                  <w:tcW w:w="299" w:type="pct"/>
                  <w:vAlign w:val="center"/>
                </w:tcPr>
                <w:p w14:paraId="0F2F49C2" w14:textId="77777777" w:rsidR="00717A91" w:rsidRPr="00235479" w:rsidRDefault="004433CF">
                  <w:pPr>
                    <w:autoSpaceDE w:val="0"/>
                    <w:autoSpaceDN w:val="0"/>
                    <w:adjustRightInd w:val="0"/>
                    <w:snapToGrid w:val="0"/>
                    <w:jc w:val="center"/>
                    <w:rPr>
                      <w:szCs w:val="21"/>
                    </w:rPr>
                  </w:pPr>
                  <w:r w:rsidRPr="00235479">
                    <w:rPr>
                      <w:szCs w:val="21"/>
                    </w:rPr>
                    <w:t>7</w:t>
                  </w:r>
                </w:p>
              </w:tc>
              <w:tc>
                <w:tcPr>
                  <w:tcW w:w="2993" w:type="pct"/>
                  <w:vAlign w:val="center"/>
                </w:tcPr>
                <w:p w14:paraId="242D525F" w14:textId="77777777" w:rsidR="00717A91" w:rsidRPr="00235479" w:rsidRDefault="004433CF">
                  <w:pPr>
                    <w:autoSpaceDE w:val="0"/>
                    <w:autoSpaceDN w:val="0"/>
                    <w:adjustRightInd w:val="0"/>
                    <w:snapToGrid w:val="0"/>
                    <w:rPr>
                      <w:szCs w:val="21"/>
                    </w:rPr>
                  </w:pPr>
                  <w:r w:rsidRPr="00235479">
                    <w:rPr>
                      <w:szCs w:val="21"/>
                    </w:rPr>
                    <w:t>禁止违法利用、占用长江流域河湖岸线。</w:t>
                  </w:r>
                </w:p>
              </w:tc>
              <w:tc>
                <w:tcPr>
                  <w:tcW w:w="1276" w:type="pct"/>
                  <w:vAlign w:val="center"/>
                </w:tcPr>
                <w:p w14:paraId="79BDD782" w14:textId="77777777" w:rsidR="00717A91" w:rsidRPr="00235479" w:rsidRDefault="004433CF">
                  <w:pPr>
                    <w:autoSpaceDE w:val="0"/>
                    <w:autoSpaceDN w:val="0"/>
                    <w:adjustRightInd w:val="0"/>
                    <w:snapToGrid w:val="0"/>
                    <w:rPr>
                      <w:szCs w:val="21"/>
                    </w:rPr>
                  </w:pPr>
                  <w:r w:rsidRPr="00235479">
                    <w:rPr>
                      <w:szCs w:val="21"/>
                    </w:rPr>
                    <w:t>本项目不涉及利用、占用长江流域河湖岸线。</w:t>
                  </w:r>
                </w:p>
              </w:tc>
              <w:tc>
                <w:tcPr>
                  <w:tcW w:w="430" w:type="pct"/>
                  <w:vAlign w:val="center"/>
                </w:tcPr>
                <w:p w14:paraId="03017DA2"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64562463" w14:textId="77777777">
              <w:trPr>
                <w:trHeight w:val="340"/>
                <w:jc w:val="center"/>
              </w:trPr>
              <w:tc>
                <w:tcPr>
                  <w:tcW w:w="299" w:type="pct"/>
                  <w:vAlign w:val="center"/>
                </w:tcPr>
                <w:p w14:paraId="2B29F56F" w14:textId="77777777" w:rsidR="00717A91" w:rsidRPr="00235479" w:rsidRDefault="004433CF">
                  <w:pPr>
                    <w:autoSpaceDE w:val="0"/>
                    <w:autoSpaceDN w:val="0"/>
                    <w:adjustRightInd w:val="0"/>
                    <w:snapToGrid w:val="0"/>
                    <w:jc w:val="center"/>
                    <w:rPr>
                      <w:szCs w:val="21"/>
                    </w:rPr>
                  </w:pPr>
                  <w:r w:rsidRPr="00235479">
                    <w:rPr>
                      <w:szCs w:val="21"/>
                    </w:rPr>
                    <w:t>8</w:t>
                  </w:r>
                </w:p>
              </w:tc>
              <w:tc>
                <w:tcPr>
                  <w:tcW w:w="2993" w:type="pct"/>
                  <w:vAlign w:val="center"/>
                </w:tcPr>
                <w:p w14:paraId="03B97FB7" w14:textId="77777777" w:rsidR="00717A91" w:rsidRPr="00235479" w:rsidRDefault="004433CF">
                  <w:pPr>
                    <w:autoSpaceDE w:val="0"/>
                    <w:autoSpaceDN w:val="0"/>
                    <w:adjustRightInd w:val="0"/>
                    <w:snapToGrid w:val="0"/>
                    <w:rPr>
                      <w:szCs w:val="21"/>
                    </w:rPr>
                  </w:pPr>
                  <w:r w:rsidRPr="00235479">
                    <w:rPr>
                      <w:szCs w:val="21"/>
                    </w:rPr>
                    <w:t>禁止在《长江岸线保护和开发利用总体规划》划定的岸线保护区和保留区内投资</w:t>
                  </w:r>
                  <w:proofErr w:type="gramStart"/>
                  <w:r w:rsidRPr="00235479">
                    <w:rPr>
                      <w:szCs w:val="21"/>
                    </w:rPr>
                    <w:t>建设除事关公</w:t>
                  </w:r>
                  <w:proofErr w:type="gramEnd"/>
                  <w:r w:rsidRPr="00235479">
                    <w:rPr>
                      <w:szCs w:val="21"/>
                    </w:rPr>
                    <w:t>共安全及公众利益的防洪护岸、河道治理、供水、生态环境保护、国家重要基础设施以外的项目。</w:t>
                  </w:r>
                </w:p>
              </w:tc>
              <w:tc>
                <w:tcPr>
                  <w:tcW w:w="1276" w:type="pct"/>
                  <w:vAlign w:val="center"/>
                </w:tcPr>
                <w:p w14:paraId="7E654187" w14:textId="77777777" w:rsidR="00717A91" w:rsidRPr="00235479" w:rsidRDefault="004433CF">
                  <w:pPr>
                    <w:autoSpaceDE w:val="0"/>
                    <w:autoSpaceDN w:val="0"/>
                    <w:adjustRightInd w:val="0"/>
                    <w:snapToGrid w:val="0"/>
                    <w:rPr>
                      <w:szCs w:val="21"/>
                    </w:rPr>
                  </w:pPr>
                  <w:r w:rsidRPr="00235479">
                    <w:rPr>
                      <w:szCs w:val="21"/>
                    </w:rPr>
                    <w:t>本项目不在《长江岸线保护和开发利用总体规划》划定的岸线保护区和保留区内。</w:t>
                  </w:r>
                </w:p>
              </w:tc>
              <w:tc>
                <w:tcPr>
                  <w:tcW w:w="430" w:type="pct"/>
                  <w:vAlign w:val="center"/>
                </w:tcPr>
                <w:p w14:paraId="0D8FE523"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65A4B3DE" w14:textId="77777777">
              <w:trPr>
                <w:trHeight w:val="340"/>
                <w:jc w:val="center"/>
              </w:trPr>
              <w:tc>
                <w:tcPr>
                  <w:tcW w:w="299" w:type="pct"/>
                  <w:vAlign w:val="center"/>
                </w:tcPr>
                <w:p w14:paraId="57BEDE67" w14:textId="77777777" w:rsidR="00717A91" w:rsidRPr="00235479" w:rsidRDefault="004433CF">
                  <w:pPr>
                    <w:autoSpaceDE w:val="0"/>
                    <w:autoSpaceDN w:val="0"/>
                    <w:adjustRightInd w:val="0"/>
                    <w:snapToGrid w:val="0"/>
                    <w:jc w:val="center"/>
                    <w:rPr>
                      <w:szCs w:val="21"/>
                    </w:rPr>
                  </w:pPr>
                  <w:r w:rsidRPr="00235479">
                    <w:rPr>
                      <w:szCs w:val="21"/>
                    </w:rPr>
                    <w:t>9</w:t>
                  </w:r>
                </w:p>
              </w:tc>
              <w:tc>
                <w:tcPr>
                  <w:tcW w:w="2993" w:type="pct"/>
                  <w:vAlign w:val="center"/>
                </w:tcPr>
                <w:p w14:paraId="5066F999" w14:textId="77777777" w:rsidR="00717A91" w:rsidRPr="00235479" w:rsidRDefault="004433CF">
                  <w:pPr>
                    <w:autoSpaceDE w:val="0"/>
                    <w:autoSpaceDN w:val="0"/>
                    <w:adjustRightInd w:val="0"/>
                    <w:snapToGrid w:val="0"/>
                    <w:rPr>
                      <w:szCs w:val="21"/>
                    </w:rPr>
                  </w:pPr>
                  <w:r w:rsidRPr="00235479">
                    <w:rPr>
                      <w:szCs w:val="21"/>
                    </w:rPr>
                    <w:t>禁止在《全国重要江河湖泊水功能区划》划定的河段及湖泊保护区、保留区内投资建设不利于水资源及自然生态保护的项目。</w:t>
                  </w:r>
                </w:p>
              </w:tc>
              <w:tc>
                <w:tcPr>
                  <w:tcW w:w="1276" w:type="pct"/>
                  <w:vAlign w:val="center"/>
                </w:tcPr>
                <w:p w14:paraId="198236CE" w14:textId="77777777" w:rsidR="00717A91" w:rsidRPr="00235479" w:rsidRDefault="004433CF">
                  <w:pPr>
                    <w:autoSpaceDE w:val="0"/>
                    <w:autoSpaceDN w:val="0"/>
                    <w:adjustRightInd w:val="0"/>
                    <w:snapToGrid w:val="0"/>
                    <w:rPr>
                      <w:szCs w:val="21"/>
                    </w:rPr>
                  </w:pPr>
                  <w:r w:rsidRPr="00235479">
                    <w:rPr>
                      <w:szCs w:val="21"/>
                    </w:rPr>
                    <w:t>本项目不在《全国重要江河湖泊水功能区划》划定的河段及湖泊保护区、保留区内。</w:t>
                  </w:r>
                </w:p>
              </w:tc>
              <w:tc>
                <w:tcPr>
                  <w:tcW w:w="430" w:type="pct"/>
                  <w:vAlign w:val="center"/>
                </w:tcPr>
                <w:p w14:paraId="337D369B"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26ACCD09" w14:textId="77777777">
              <w:trPr>
                <w:trHeight w:val="340"/>
                <w:jc w:val="center"/>
              </w:trPr>
              <w:tc>
                <w:tcPr>
                  <w:tcW w:w="299" w:type="pct"/>
                  <w:vAlign w:val="center"/>
                </w:tcPr>
                <w:p w14:paraId="7A954A80" w14:textId="77777777" w:rsidR="00717A91" w:rsidRPr="00235479" w:rsidRDefault="004433CF">
                  <w:pPr>
                    <w:autoSpaceDE w:val="0"/>
                    <w:autoSpaceDN w:val="0"/>
                    <w:adjustRightInd w:val="0"/>
                    <w:snapToGrid w:val="0"/>
                    <w:jc w:val="center"/>
                    <w:rPr>
                      <w:szCs w:val="21"/>
                    </w:rPr>
                  </w:pPr>
                  <w:r w:rsidRPr="00235479">
                    <w:rPr>
                      <w:szCs w:val="21"/>
                    </w:rPr>
                    <w:t>10</w:t>
                  </w:r>
                </w:p>
              </w:tc>
              <w:tc>
                <w:tcPr>
                  <w:tcW w:w="2993" w:type="pct"/>
                  <w:vAlign w:val="center"/>
                </w:tcPr>
                <w:p w14:paraId="4C57FE32" w14:textId="77777777" w:rsidR="00717A91" w:rsidRPr="00235479" w:rsidRDefault="004433CF">
                  <w:pPr>
                    <w:autoSpaceDE w:val="0"/>
                    <w:autoSpaceDN w:val="0"/>
                    <w:adjustRightInd w:val="0"/>
                    <w:snapToGrid w:val="0"/>
                    <w:rPr>
                      <w:szCs w:val="21"/>
                    </w:rPr>
                  </w:pPr>
                  <w:r w:rsidRPr="00235479">
                    <w:rPr>
                      <w:szCs w:val="21"/>
                    </w:rPr>
                    <w:t>禁止未经许可在长江支流及湖泊新设、改设或扩大排污口。</w:t>
                  </w:r>
                </w:p>
              </w:tc>
              <w:tc>
                <w:tcPr>
                  <w:tcW w:w="1276" w:type="pct"/>
                  <w:vAlign w:val="center"/>
                </w:tcPr>
                <w:p w14:paraId="66BF9B01" w14:textId="77777777" w:rsidR="00717A91" w:rsidRPr="00235479" w:rsidRDefault="004433CF">
                  <w:pPr>
                    <w:autoSpaceDE w:val="0"/>
                    <w:autoSpaceDN w:val="0"/>
                    <w:adjustRightInd w:val="0"/>
                    <w:snapToGrid w:val="0"/>
                    <w:rPr>
                      <w:szCs w:val="21"/>
                    </w:rPr>
                  </w:pPr>
                  <w:r w:rsidRPr="00235479">
                    <w:rPr>
                      <w:szCs w:val="21"/>
                    </w:rPr>
                    <w:t>本项目污水纳管排放，无新设、改设或扩大排污口。</w:t>
                  </w:r>
                </w:p>
              </w:tc>
              <w:tc>
                <w:tcPr>
                  <w:tcW w:w="430" w:type="pct"/>
                  <w:vAlign w:val="center"/>
                </w:tcPr>
                <w:p w14:paraId="5FAA6335"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587D2D4E" w14:textId="77777777">
              <w:trPr>
                <w:trHeight w:val="340"/>
                <w:jc w:val="center"/>
              </w:trPr>
              <w:tc>
                <w:tcPr>
                  <w:tcW w:w="299" w:type="pct"/>
                  <w:vAlign w:val="center"/>
                </w:tcPr>
                <w:p w14:paraId="4E429182" w14:textId="77777777" w:rsidR="00717A91" w:rsidRPr="00235479" w:rsidRDefault="004433CF">
                  <w:pPr>
                    <w:autoSpaceDE w:val="0"/>
                    <w:autoSpaceDN w:val="0"/>
                    <w:adjustRightInd w:val="0"/>
                    <w:snapToGrid w:val="0"/>
                    <w:jc w:val="center"/>
                    <w:rPr>
                      <w:szCs w:val="21"/>
                    </w:rPr>
                  </w:pPr>
                  <w:r w:rsidRPr="00235479">
                    <w:rPr>
                      <w:szCs w:val="21"/>
                    </w:rPr>
                    <w:t>11</w:t>
                  </w:r>
                </w:p>
              </w:tc>
              <w:tc>
                <w:tcPr>
                  <w:tcW w:w="2993" w:type="pct"/>
                  <w:vAlign w:val="center"/>
                </w:tcPr>
                <w:p w14:paraId="6AD50DC1" w14:textId="77777777" w:rsidR="00717A91" w:rsidRPr="00235479" w:rsidRDefault="004433CF">
                  <w:pPr>
                    <w:autoSpaceDE w:val="0"/>
                    <w:autoSpaceDN w:val="0"/>
                    <w:adjustRightInd w:val="0"/>
                    <w:snapToGrid w:val="0"/>
                    <w:rPr>
                      <w:szCs w:val="21"/>
                    </w:rPr>
                  </w:pPr>
                  <w:r w:rsidRPr="00235479">
                    <w:rPr>
                      <w:szCs w:val="21"/>
                    </w:rPr>
                    <w:t>禁止在长江支流、太湖等重要岸线一公里范围内新建、扩建化工园区和化工项目。</w:t>
                  </w:r>
                </w:p>
              </w:tc>
              <w:tc>
                <w:tcPr>
                  <w:tcW w:w="1276" w:type="pct"/>
                  <w:vAlign w:val="center"/>
                </w:tcPr>
                <w:p w14:paraId="0A7D83AD" w14:textId="77777777" w:rsidR="00717A91" w:rsidRPr="00235479" w:rsidRDefault="004433CF">
                  <w:pPr>
                    <w:autoSpaceDE w:val="0"/>
                    <w:autoSpaceDN w:val="0"/>
                    <w:adjustRightInd w:val="0"/>
                    <w:snapToGrid w:val="0"/>
                    <w:rPr>
                      <w:szCs w:val="21"/>
                    </w:rPr>
                  </w:pPr>
                  <w:r w:rsidRPr="00235479">
                    <w:rPr>
                      <w:szCs w:val="21"/>
                    </w:rPr>
                    <w:t>本项目不在长江支流、太湖等重要岸线一公里范围内，</w:t>
                  </w:r>
                  <w:r w:rsidRPr="00235479">
                    <w:rPr>
                      <w:rFonts w:hint="eastAsia"/>
                      <w:szCs w:val="21"/>
                    </w:rPr>
                    <w:t>且不属于</w:t>
                  </w:r>
                  <w:r w:rsidRPr="00235479">
                    <w:rPr>
                      <w:szCs w:val="21"/>
                    </w:rPr>
                    <w:t>化工园区和化工项目。</w:t>
                  </w:r>
                </w:p>
              </w:tc>
              <w:tc>
                <w:tcPr>
                  <w:tcW w:w="430" w:type="pct"/>
                  <w:vAlign w:val="center"/>
                </w:tcPr>
                <w:p w14:paraId="0C314051"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6D6DF1E2" w14:textId="77777777">
              <w:trPr>
                <w:trHeight w:val="340"/>
                <w:jc w:val="center"/>
              </w:trPr>
              <w:tc>
                <w:tcPr>
                  <w:tcW w:w="299" w:type="pct"/>
                  <w:vAlign w:val="center"/>
                </w:tcPr>
                <w:p w14:paraId="553FE6EC" w14:textId="77777777" w:rsidR="00717A91" w:rsidRPr="00235479" w:rsidRDefault="004433CF">
                  <w:pPr>
                    <w:autoSpaceDE w:val="0"/>
                    <w:autoSpaceDN w:val="0"/>
                    <w:adjustRightInd w:val="0"/>
                    <w:snapToGrid w:val="0"/>
                    <w:jc w:val="center"/>
                    <w:rPr>
                      <w:szCs w:val="21"/>
                    </w:rPr>
                  </w:pPr>
                  <w:r w:rsidRPr="00235479">
                    <w:rPr>
                      <w:szCs w:val="21"/>
                    </w:rPr>
                    <w:t>12</w:t>
                  </w:r>
                </w:p>
              </w:tc>
              <w:tc>
                <w:tcPr>
                  <w:tcW w:w="2993" w:type="pct"/>
                  <w:vAlign w:val="center"/>
                </w:tcPr>
                <w:p w14:paraId="0F8AC08E" w14:textId="77777777" w:rsidR="00717A91" w:rsidRPr="00235479" w:rsidRDefault="004433CF">
                  <w:pPr>
                    <w:autoSpaceDE w:val="0"/>
                    <w:autoSpaceDN w:val="0"/>
                    <w:adjustRightInd w:val="0"/>
                    <w:snapToGrid w:val="0"/>
                    <w:rPr>
                      <w:szCs w:val="21"/>
                    </w:rPr>
                  </w:pPr>
                  <w:r w:rsidRPr="00235479">
                    <w:rPr>
                      <w:szCs w:val="21"/>
                    </w:rPr>
                    <w:t>禁止在长江重要支流岸线一公里范围内新建、改建、扩建尾矿库、</w:t>
                  </w:r>
                  <w:proofErr w:type="gramStart"/>
                  <w:r w:rsidRPr="00235479">
                    <w:rPr>
                      <w:szCs w:val="21"/>
                    </w:rPr>
                    <w:t>冶炼渣库和</w:t>
                  </w:r>
                  <w:proofErr w:type="gramEnd"/>
                  <w:r w:rsidRPr="00235479">
                    <w:rPr>
                      <w:szCs w:val="21"/>
                    </w:rPr>
                    <w:t>磷石膏库，以提升安全、生态环境</w:t>
                  </w:r>
                  <w:r w:rsidRPr="00235479">
                    <w:rPr>
                      <w:szCs w:val="21"/>
                    </w:rPr>
                    <w:t xml:space="preserve"> </w:t>
                  </w:r>
                  <w:r w:rsidRPr="00235479">
                    <w:rPr>
                      <w:szCs w:val="21"/>
                    </w:rPr>
                    <w:t>保护水平为目的的改扩建除外。</w:t>
                  </w:r>
                </w:p>
              </w:tc>
              <w:tc>
                <w:tcPr>
                  <w:tcW w:w="1276" w:type="pct"/>
                  <w:vAlign w:val="center"/>
                </w:tcPr>
                <w:p w14:paraId="5909D2BD" w14:textId="77777777" w:rsidR="00717A91" w:rsidRPr="00235479" w:rsidRDefault="004433CF">
                  <w:pPr>
                    <w:autoSpaceDE w:val="0"/>
                    <w:autoSpaceDN w:val="0"/>
                    <w:adjustRightInd w:val="0"/>
                    <w:snapToGrid w:val="0"/>
                    <w:rPr>
                      <w:szCs w:val="21"/>
                    </w:rPr>
                  </w:pPr>
                  <w:r w:rsidRPr="00235479">
                    <w:rPr>
                      <w:szCs w:val="21"/>
                    </w:rPr>
                    <w:t>本项目不在长江重要支流岸线一公里范围内。</w:t>
                  </w:r>
                </w:p>
              </w:tc>
              <w:tc>
                <w:tcPr>
                  <w:tcW w:w="430" w:type="pct"/>
                  <w:vAlign w:val="center"/>
                </w:tcPr>
                <w:p w14:paraId="68E67D9D"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67CFE96B" w14:textId="77777777">
              <w:trPr>
                <w:trHeight w:val="340"/>
                <w:jc w:val="center"/>
              </w:trPr>
              <w:tc>
                <w:tcPr>
                  <w:tcW w:w="299" w:type="pct"/>
                  <w:vAlign w:val="center"/>
                </w:tcPr>
                <w:p w14:paraId="2DE562FD" w14:textId="77777777" w:rsidR="00717A91" w:rsidRPr="00235479" w:rsidRDefault="004433CF">
                  <w:pPr>
                    <w:autoSpaceDE w:val="0"/>
                    <w:autoSpaceDN w:val="0"/>
                    <w:adjustRightInd w:val="0"/>
                    <w:snapToGrid w:val="0"/>
                    <w:jc w:val="center"/>
                    <w:rPr>
                      <w:szCs w:val="21"/>
                    </w:rPr>
                  </w:pPr>
                  <w:r w:rsidRPr="00235479">
                    <w:rPr>
                      <w:szCs w:val="21"/>
                    </w:rPr>
                    <w:t>13</w:t>
                  </w:r>
                </w:p>
              </w:tc>
              <w:tc>
                <w:tcPr>
                  <w:tcW w:w="2993" w:type="pct"/>
                  <w:vAlign w:val="center"/>
                </w:tcPr>
                <w:p w14:paraId="54134F5D" w14:textId="77777777" w:rsidR="00717A91" w:rsidRPr="00235479" w:rsidRDefault="004433CF">
                  <w:pPr>
                    <w:autoSpaceDE w:val="0"/>
                    <w:autoSpaceDN w:val="0"/>
                    <w:adjustRightInd w:val="0"/>
                    <w:snapToGrid w:val="0"/>
                    <w:rPr>
                      <w:szCs w:val="21"/>
                    </w:rPr>
                  </w:pPr>
                  <w:r w:rsidRPr="00235479">
                    <w:rPr>
                      <w:szCs w:val="21"/>
                    </w:rPr>
                    <w:t>禁止在合</w:t>
                  </w:r>
                  <w:proofErr w:type="gramStart"/>
                  <w:r w:rsidRPr="00235479">
                    <w:rPr>
                      <w:szCs w:val="21"/>
                    </w:rPr>
                    <w:t>规</w:t>
                  </w:r>
                  <w:proofErr w:type="gramEnd"/>
                  <w:r w:rsidRPr="00235479">
                    <w:rPr>
                      <w:szCs w:val="21"/>
                    </w:rPr>
                    <w:t>园区外新建、扩建钢铁、石化、化工、焦化、建材、有色、制浆造纸等高污染项目。高污染项目清单参照生态环境部《环境保护综合目录》中的高污染产品目录执行。</w:t>
                  </w:r>
                </w:p>
              </w:tc>
              <w:tc>
                <w:tcPr>
                  <w:tcW w:w="1276" w:type="pct"/>
                  <w:vAlign w:val="center"/>
                </w:tcPr>
                <w:p w14:paraId="03D87942" w14:textId="77777777" w:rsidR="00717A91" w:rsidRPr="00235479" w:rsidRDefault="004433CF">
                  <w:pPr>
                    <w:autoSpaceDE w:val="0"/>
                    <w:autoSpaceDN w:val="0"/>
                    <w:adjustRightInd w:val="0"/>
                    <w:snapToGrid w:val="0"/>
                    <w:rPr>
                      <w:szCs w:val="21"/>
                    </w:rPr>
                  </w:pPr>
                  <w:r w:rsidRPr="00235479">
                    <w:rPr>
                      <w:szCs w:val="21"/>
                    </w:rPr>
                    <w:t>本项目不属于钢铁、石化、化工、焦化、建材、有色、制浆造纸等高污染项目。</w:t>
                  </w:r>
                </w:p>
              </w:tc>
              <w:tc>
                <w:tcPr>
                  <w:tcW w:w="430" w:type="pct"/>
                  <w:vAlign w:val="center"/>
                </w:tcPr>
                <w:p w14:paraId="22B07D9E"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376660FF" w14:textId="77777777">
              <w:trPr>
                <w:trHeight w:val="340"/>
                <w:jc w:val="center"/>
              </w:trPr>
              <w:tc>
                <w:tcPr>
                  <w:tcW w:w="299" w:type="pct"/>
                  <w:vAlign w:val="center"/>
                </w:tcPr>
                <w:p w14:paraId="2E3A919A" w14:textId="77777777" w:rsidR="00717A91" w:rsidRPr="00235479" w:rsidRDefault="004433CF">
                  <w:pPr>
                    <w:autoSpaceDE w:val="0"/>
                    <w:autoSpaceDN w:val="0"/>
                    <w:adjustRightInd w:val="0"/>
                    <w:snapToGrid w:val="0"/>
                    <w:jc w:val="center"/>
                    <w:rPr>
                      <w:szCs w:val="21"/>
                    </w:rPr>
                  </w:pPr>
                  <w:r w:rsidRPr="00235479">
                    <w:rPr>
                      <w:szCs w:val="21"/>
                    </w:rPr>
                    <w:t>14</w:t>
                  </w:r>
                </w:p>
              </w:tc>
              <w:tc>
                <w:tcPr>
                  <w:tcW w:w="2993" w:type="pct"/>
                  <w:vAlign w:val="center"/>
                </w:tcPr>
                <w:p w14:paraId="17F091B9" w14:textId="77777777" w:rsidR="00717A91" w:rsidRPr="00235479" w:rsidRDefault="004433CF">
                  <w:pPr>
                    <w:autoSpaceDE w:val="0"/>
                    <w:autoSpaceDN w:val="0"/>
                    <w:adjustRightInd w:val="0"/>
                    <w:snapToGrid w:val="0"/>
                    <w:rPr>
                      <w:szCs w:val="21"/>
                    </w:rPr>
                  </w:pPr>
                  <w:r w:rsidRPr="00235479">
                    <w:rPr>
                      <w:szCs w:val="21"/>
                    </w:rPr>
                    <w:t>禁止新建、扩建不符合国家石化、现代煤化工等产业布局规划的项目。</w:t>
                  </w:r>
                </w:p>
              </w:tc>
              <w:tc>
                <w:tcPr>
                  <w:tcW w:w="1276" w:type="pct"/>
                  <w:vAlign w:val="center"/>
                </w:tcPr>
                <w:p w14:paraId="03131258" w14:textId="77777777" w:rsidR="00717A91" w:rsidRPr="00235479" w:rsidRDefault="004433CF">
                  <w:pPr>
                    <w:autoSpaceDE w:val="0"/>
                    <w:autoSpaceDN w:val="0"/>
                    <w:adjustRightInd w:val="0"/>
                    <w:snapToGrid w:val="0"/>
                    <w:rPr>
                      <w:szCs w:val="21"/>
                    </w:rPr>
                  </w:pPr>
                  <w:r w:rsidRPr="00235479">
                    <w:rPr>
                      <w:szCs w:val="21"/>
                    </w:rPr>
                    <w:t>本项目不属于国家石化、现代煤化工等产业布局规划的项目。</w:t>
                  </w:r>
                </w:p>
              </w:tc>
              <w:tc>
                <w:tcPr>
                  <w:tcW w:w="430" w:type="pct"/>
                  <w:vAlign w:val="center"/>
                </w:tcPr>
                <w:p w14:paraId="0DB36CEC"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14D05D95" w14:textId="77777777">
              <w:trPr>
                <w:trHeight w:val="340"/>
                <w:jc w:val="center"/>
              </w:trPr>
              <w:tc>
                <w:tcPr>
                  <w:tcW w:w="299" w:type="pct"/>
                  <w:vAlign w:val="center"/>
                </w:tcPr>
                <w:p w14:paraId="6DA3D726" w14:textId="77777777" w:rsidR="00717A91" w:rsidRPr="00235479" w:rsidRDefault="004433CF">
                  <w:pPr>
                    <w:autoSpaceDE w:val="0"/>
                    <w:autoSpaceDN w:val="0"/>
                    <w:adjustRightInd w:val="0"/>
                    <w:snapToGrid w:val="0"/>
                    <w:jc w:val="center"/>
                    <w:rPr>
                      <w:szCs w:val="21"/>
                    </w:rPr>
                  </w:pPr>
                  <w:r w:rsidRPr="00235479">
                    <w:rPr>
                      <w:szCs w:val="21"/>
                    </w:rPr>
                    <w:t>15</w:t>
                  </w:r>
                </w:p>
              </w:tc>
              <w:tc>
                <w:tcPr>
                  <w:tcW w:w="2993" w:type="pct"/>
                  <w:vAlign w:val="center"/>
                </w:tcPr>
                <w:p w14:paraId="4181B5B4" w14:textId="77777777" w:rsidR="00717A91" w:rsidRPr="00235479" w:rsidRDefault="004433CF">
                  <w:pPr>
                    <w:autoSpaceDE w:val="0"/>
                    <w:autoSpaceDN w:val="0"/>
                    <w:adjustRightInd w:val="0"/>
                    <w:snapToGrid w:val="0"/>
                    <w:rPr>
                      <w:szCs w:val="21"/>
                    </w:rPr>
                  </w:pPr>
                  <w:r w:rsidRPr="00235479">
                    <w:rPr>
                      <w:szCs w:val="21"/>
                    </w:rPr>
                    <w:t>禁止新建、扩建法律法规和相关政策明令禁止的落后产能项目，对列入《产业结构调整指导目录》淘汰类中的落后生产工艺装备、落后产品投资项目，列入《外商投资准入特别管理措施（负面清单）》的外商投资项目，一律不得核准、备案。禁止向落后产能项目和严重过剩产能行业项目供应土地。</w:t>
                  </w:r>
                </w:p>
              </w:tc>
              <w:tc>
                <w:tcPr>
                  <w:tcW w:w="1276" w:type="pct"/>
                  <w:vAlign w:val="center"/>
                </w:tcPr>
                <w:p w14:paraId="28249F9F" w14:textId="77777777" w:rsidR="00717A91" w:rsidRPr="00235479" w:rsidRDefault="004433CF">
                  <w:pPr>
                    <w:autoSpaceDE w:val="0"/>
                    <w:autoSpaceDN w:val="0"/>
                    <w:adjustRightInd w:val="0"/>
                    <w:snapToGrid w:val="0"/>
                    <w:rPr>
                      <w:szCs w:val="21"/>
                    </w:rPr>
                  </w:pPr>
                  <w:r w:rsidRPr="00235479">
                    <w:rPr>
                      <w:rFonts w:hint="eastAsia"/>
                      <w:szCs w:val="21"/>
                    </w:rPr>
                    <w:t>本项目不属于外商投资项目；对照《产业结构调整指导目录（</w:t>
                  </w:r>
                  <w:r w:rsidRPr="00235479">
                    <w:rPr>
                      <w:rFonts w:hint="eastAsia"/>
                      <w:szCs w:val="21"/>
                    </w:rPr>
                    <w:t>2019</w:t>
                  </w:r>
                  <w:r w:rsidRPr="00235479">
                    <w:rPr>
                      <w:rFonts w:hint="eastAsia"/>
                      <w:szCs w:val="21"/>
                    </w:rPr>
                    <w:t>年本）》及其</w:t>
                  </w:r>
                  <w:r w:rsidRPr="00235479">
                    <w:rPr>
                      <w:rFonts w:hint="eastAsia"/>
                      <w:szCs w:val="21"/>
                    </w:rPr>
                    <w:t>2021</w:t>
                  </w:r>
                  <w:r w:rsidRPr="00235479">
                    <w:rPr>
                      <w:rFonts w:hint="eastAsia"/>
                      <w:szCs w:val="21"/>
                    </w:rPr>
                    <w:t>修改决定，项目不属于限制、淘汰和禁止项目</w:t>
                  </w:r>
                  <w:r w:rsidRPr="00235479">
                    <w:rPr>
                      <w:szCs w:val="21"/>
                    </w:rPr>
                    <w:t>。</w:t>
                  </w:r>
                </w:p>
              </w:tc>
              <w:tc>
                <w:tcPr>
                  <w:tcW w:w="430" w:type="pct"/>
                  <w:vAlign w:val="center"/>
                </w:tcPr>
                <w:p w14:paraId="200C5973"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107D3790" w14:textId="77777777">
              <w:trPr>
                <w:trHeight w:val="340"/>
                <w:jc w:val="center"/>
              </w:trPr>
              <w:tc>
                <w:tcPr>
                  <w:tcW w:w="299" w:type="pct"/>
                  <w:vAlign w:val="center"/>
                </w:tcPr>
                <w:p w14:paraId="18A2D793" w14:textId="77777777" w:rsidR="00717A91" w:rsidRPr="00235479" w:rsidRDefault="004433CF">
                  <w:pPr>
                    <w:autoSpaceDE w:val="0"/>
                    <w:autoSpaceDN w:val="0"/>
                    <w:adjustRightInd w:val="0"/>
                    <w:snapToGrid w:val="0"/>
                    <w:jc w:val="center"/>
                    <w:rPr>
                      <w:szCs w:val="21"/>
                    </w:rPr>
                  </w:pPr>
                  <w:r w:rsidRPr="00235479">
                    <w:rPr>
                      <w:szCs w:val="21"/>
                    </w:rPr>
                    <w:lastRenderedPageBreak/>
                    <w:t>16</w:t>
                  </w:r>
                </w:p>
              </w:tc>
              <w:tc>
                <w:tcPr>
                  <w:tcW w:w="2993" w:type="pct"/>
                  <w:vAlign w:val="center"/>
                </w:tcPr>
                <w:p w14:paraId="3A34EFF4" w14:textId="77777777" w:rsidR="00717A91" w:rsidRPr="00235479" w:rsidRDefault="004433CF">
                  <w:pPr>
                    <w:autoSpaceDE w:val="0"/>
                    <w:autoSpaceDN w:val="0"/>
                    <w:adjustRightInd w:val="0"/>
                    <w:snapToGrid w:val="0"/>
                    <w:rPr>
                      <w:szCs w:val="21"/>
                    </w:rPr>
                  </w:pPr>
                  <w:r w:rsidRPr="00235479">
                    <w:rPr>
                      <w:szCs w:val="21"/>
                    </w:rPr>
                    <w:t>禁止新建、扩建不符合国家产能置换要求的严重过剩产能行业的项目。部门、机构禁止办理相关的土地（海域）供应、能评、环评审批和新增授</w:t>
                  </w:r>
                  <w:proofErr w:type="gramStart"/>
                  <w:r w:rsidRPr="00235479">
                    <w:rPr>
                      <w:szCs w:val="21"/>
                    </w:rPr>
                    <w:t>信支持</w:t>
                  </w:r>
                  <w:proofErr w:type="gramEnd"/>
                  <w:r w:rsidRPr="00235479">
                    <w:rPr>
                      <w:szCs w:val="21"/>
                    </w:rPr>
                    <w:t>等业务。</w:t>
                  </w:r>
                </w:p>
              </w:tc>
              <w:tc>
                <w:tcPr>
                  <w:tcW w:w="1276" w:type="pct"/>
                  <w:vAlign w:val="center"/>
                </w:tcPr>
                <w:p w14:paraId="1BE63D68" w14:textId="77777777" w:rsidR="00717A91" w:rsidRPr="00235479" w:rsidRDefault="004433CF">
                  <w:pPr>
                    <w:autoSpaceDE w:val="0"/>
                    <w:autoSpaceDN w:val="0"/>
                    <w:adjustRightInd w:val="0"/>
                    <w:snapToGrid w:val="0"/>
                    <w:rPr>
                      <w:szCs w:val="21"/>
                    </w:rPr>
                  </w:pPr>
                  <w:r w:rsidRPr="00235479">
                    <w:rPr>
                      <w:szCs w:val="21"/>
                    </w:rPr>
                    <w:t>本项目不属于严重过剩产能行业的项目。</w:t>
                  </w:r>
                </w:p>
              </w:tc>
              <w:tc>
                <w:tcPr>
                  <w:tcW w:w="430" w:type="pct"/>
                  <w:vAlign w:val="center"/>
                </w:tcPr>
                <w:p w14:paraId="6ACE897C"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563F6072" w14:textId="77777777">
              <w:trPr>
                <w:trHeight w:val="340"/>
                <w:jc w:val="center"/>
              </w:trPr>
              <w:tc>
                <w:tcPr>
                  <w:tcW w:w="299" w:type="pct"/>
                  <w:vAlign w:val="center"/>
                </w:tcPr>
                <w:p w14:paraId="2EC936CD" w14:textId="77777777" w:rsidR="00717A91" w:rsidRPr="00235479" w:rsidRDefault="004433CF">
                  <w:pPr>
                    <w:autoSpaceDE w:val="0"/>
                    <w:autoSpaceDN w:val="0"/>
                    <w:adjustRightInd w:val="0"/>
                    <w:snapToGrid w:val="0"/>
                    <w:jc w:val="center"/>
                    <w:rPr>
                      <w:szCs w:val="21"/>
                    </w:rPr>
                  </w:pPr>
                  <w:r w:rsidRPr="00235479">
                    <w:rPr>
                      <w:szCs w:val="21"/>
                    </w:rPr>
                    <w:t>17</w:t>
                  </w:r>
                </w:p>
              </w:tc>
              <w:tc>
                <w:tcPr>
                  <w:tcW w:w="2993" w:type="pct"/>
                  <w:vAlign w:val="center"/>
                </w:tcPr>
                <w:p w14:paraId="784825BE" w14:textId="77777777" w:rsidR="00717A91" w:rsidRPr="00235479" w:rsidRDefault="004433CF">
                  <w:pPr>
                    <w:autoSpaceDE w:val="0"/>
                    <w:autoSpaceDN w:val="0"/>
                    <w:adjustRightInd w:val="0"/>
                    <w:snapToGrid w:val="0"/>
                    <w:rPr>
                      <w:szCs w:val="21"/>
                    </w:rPr>
                  </w:pPr>
                  <w:r w:rsidRPr="00235479">
                    <w:rPr>
                      <w:szCs w:val="21"/>
                    </w:rPr>
                    <w:t>禁止新建、扩建不符合要求的高耗能高排放项目。</w:t>
                  </w:r>
                </w:p>
              </w:tc>
              <w:tc>
                <w:tcPr>
                  <w:tcW w:w="1276" w:type="pct"/>
                  <w:vAlign w:val="center"/>
                </w:tcPr>
                <w:p w14:paraId="02DCF0F9" w14:textId="77777777" w:rsidR="00717A91" w:rsidRPr="00235479" w:rsidRDefault="004433CF">
                  <w:pPr>
                    <w:autoSpaceDE w:val="0"/>
                    <w:autoSpaceDN w:val="0"/>
                    <w:adjustRightInd w:val="0"/>
                    <w:snapToGrid w:val="0"/>
                    <w:rPr>
                      <w:szCs w:val="21"/>
                    </w:rPr>
                  </w:pPr>
                  <w:r w:rsidRPr="00235479">
                    <w:rPr>
                      <w:szCs w:val="21"/>
                    </w:rPr>
                    <w:t>本项目不属于高耗能高排放项目。</w:t>
                  </w:r>
                </w:p>
              </w:tc>
              <w:tc>
                <w:tcPr>
                  <w:tcW w:w="430" w:type="pct"/>
                  <w:vAlign w:val="center"/>
                </w:tcPr>
                <w:p w14:paraId="7115392D" w14:textId="77777777" w:rsidR="00717A91" w:rsidRPr="00235479" w:rsidRDefault="004433CF">
                  <w:pPr>
                    <w:autoSpaceDE w:val="0"/>
                    <w:autoSpaceDN w:val="0"/>
                    <w:adjustRightInd w:val="0"/>
                    <w:snapToGrid w:val="0"/>
                    <w:jc w:val="center"/>
                    <w:rPr>
                      <w:szCs w:val="21"/>
                    </w:rPr>
                  </w:pPr>
                  <w:r w:rsidRPr="00235479">
                    <w:rPr>
                      <w:szCs w:val="21"/>
                    </w:rPr>
                    <w:t>符合</w:t>
                  </w:r>
                </w:p>
              </w:tc>
            </w:tr>
            <w:tr w:rsidR="00F9541B" w:rsidRPr="00235479" w14:paraId="0171F30D" w14:textId="77777777">
              <w:trPr>
                <w:trHeight w:val="340"/>
                <w:jc w:val="center"/>
              </w:trPr>
              <w:tc>
                <w:tcPr>
                  <w:tcW w:w="299" w:type="pct"/>
                  <w:vAlign w:val="center"/>
                </w:tcPr>
                <w:p w14:paraId="5863D1F3" w14:textId="77777777" w:rsidR="00717A91" w:rsidRPr="00235479" w:rsidRDefault="004433CF">
                  <w:pPr>
                    <w:autoSpaceDE w:val="0"/>
                    <w:autoSpaceDN w:val="0"/>
                    <w:adjustRightInd w:val="0"/>
                    <w:snapToGrid w:val="0"/>
                    <w:jc w:val="center"/>
                    <w:rPr>
                      <w:szCs w:val="21"/>
                    </w:rPr>
                  </w:pPr>
                  <w:r w:rsidRPr="00235479">
                    <w:rPr>
                      <w:szCs w:val="21"/>
                    </w:rPr>
                    <w:t>18</w:t>
                  </w:r>
                </w:p>
              </w:tc>
              <w:tc>
                <w:tcPr>
                  <w:tcW w:w="2993" w:type="pct"/>
                  <w:vAlign w:val="center"/>
                </w:tcPr>
                <w:p w14:paraId="087A3DA2" w14:textId="77777777" w:rsidR="00717A91" w:rsidRPr="00235479" w:rsidRDefault="004433CF">
                  <w:pPr>
                    <w:autoSpaceDE w:val="0"/>
                    <w:autoSpaceDN w:val="0"/>
                    <w:adjustRightInd w:val="0"/>
                    <w:snapToGrid w:val="0"/>
                    <w:rPr>
                      <w:szCs w:val="21"/>
                    </w:rPr>
                  </w:pPr>
                  <w:r w:rsidRPr="00235479">
                    <w:rPr>
                      <w:szCs w:val="21"/>
                    </w:rPr>
                    <w:t>禁止在水库和河湖等水利工程管理范围内堆放物料，倾倒土、石、矿渣、垃圾等物质。</w:t>
                  </w:r>
                </w:p>
              </w:tc>
              <w:tc>
                <w:tcPr>
                  <w:tcW w:w="1276" w:type="pct"/>
                  <w:vAlign w:val="center"/>
                </w:tcPr>
                <w:p w14:paraId="549B27F9" w14:textId="77777777" w:rsidR="00717A91" w:rsidRPr="00235479" w:rsidRDefault="004433CF">
                  <w:pPr>
                    <w:autoSpaceDE w:val="0"/>
                    <w:autoSpaceDN w:val="0"/>
                    <w:adjustRightInd w:val="0"/>
                    <w:snapToGrid w:val="0"/>
                    <w:rPr>
                      <w:szCs w:val="21"/>
                    </w:rPr>
                  </w:pPr>
                  <w:r w:rsidRPr="00235479">
                    <w:rPr>
                      <w:szCs w:val="21"/>
                    </w:rPr>
                    <w:t>本项不涉及在水库和河湖等水利工程管理范围内堆放物料，倾倒土、石、矿渣、垃圾等物质。</w:t>
                  </w:r>
                </w:p>
              </w:tc>
              <w:tc>
                <w:tcPr>
                  <w:tcW w:w="430" w:type="pct"/>
                  <w:vAlign w:val="center"/>
                </w:tcPr>
                <w:p w14:paraId="5F59572B" w14:textId="77777777" w:rsidR="00717A91" w:rsidRPr="00235479" w:rsidRDefault="004433CF">
                  <w:pPr>
                    <w:autoSpaceDE w:val="0"/>
                    <w:autoSpaceDN w:val="0"/>
                    <w:adjustRightInd w:val="0"/>
                    <w:snapToGrid w:val="0"/>
                    <w:jc w:val="center"/>
                    <w:rPr>
                      <w:szCs w:val="21"/>
                    </w:rPr>
                  </w:pPr>
                  <w:r w:rsidRPr="00235479">
                    <w:rPr>
                      <w:szCs w:val="21"/>
                    </w:rPr>
                    <w:t>符合</w:t>
                  </w:r>
                </w:p>
              </w:tc>
            </w:tr>
          </w:tbl>
          <w:p w14:paraId="0B85F8D1"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根据上表，本项目的建设符合《</w:t>
            </w:r>
            <w:r w:rsidRPr="00235479">
              <w:rPr>
                <w:rFonts w:hint="eastAsia"/>
                <w:sz w:val="24"/>
              </w:rPr>
              <w:t>&lt;</w:t>
            </w:r>
            <w:r w:rsidRPr="00235479">
              <w:rPr>
                <w:rFonts w:hint="eastAsia"/>
                <w:sz w:val="24"/>
              </w:rPr>
              <w:t>长江经济带发展负面清单指南（试行，</w:t>
            </w:r>
            <w:r w:rsidRPr="00235479">
              <w:rPr>
                <w:rFonts w:hint="eastAsia"/>
                <w:sz w:val="24"/>
              </w:rPr>
              <w:t>2022</w:t>
            </w:r>
            <w:r w:rsidRPr="00235479">
              <w:rPr>
                <w:rFonts w:hint="eastAsia"/>
                <w:sz w:val="24"/>
              </w:rPr>
              <w:t>年版）</w:t>
            </w:r>
            <w:r w:rsidRPr="00235479">
              <w:rPr>
                <w:rFonts w:hint="eastAsia"/>
                <w:sz w:val="24"/>
              </w:rPr>
              <w:t>&gt;</w:t>
            </w:r>
            <w:r w:rsidRPr="00235479">
              <w:rPr>
                <w:rFonts w:hint="eastAsia"/>
                <w:sz w:val="24"/>
              </w:rPr>
              <w:t>浙江省实施细则》（浙长江办〔</w:t>
            </w:r>
            <w:r w:rsidRPr="00235479">
              <w:rPr>
                <w:rFonts w:hint="eastAsia"/>
                <w:sz w:val="24"/>
              </w:rPr>
              <w:t>2022</w:t>
            </w:r>
            <w:r w:rsidRPr="00235479">
              <w:rPr>
                <w:rFonts w:hint="eastAsia"/>
                <w:sz w:val="24"/>
              </w:rPr>
              <w:t>〕</w:t>
            </w:r>
            <w:r w:rsidRPr="00235479">
              <w:rPr>
                <w:rFonts w:hint="eastAsia"/>
                <w:sz w:val="24"/>
              </w:rPr>
              <w:t>6</w:t>
            </w:r>
            <w:r w:rsidRPr="00235479">
              <w:rPr>
                <w:rFonts w:hint="eastAsia"/>
                <w:sz w:val="24"/>
              </w:rPr>
              <w:t>号）的相关要求。</w:t>
            </w:r>
          </w:p>
          <w:p w14:paraId="4A0E858A" w14:textId="516CE343" w:rsidR="00717A91" w:rsidRPr="00235479" w:rsidRDefault="00624057">
            <w:pPr>
              <w:adjustRightInd w:val="0"/>
              <w:snapToGrid w:val="0"/>
              <w:spacing w:line="360" w:lineRule="auto"/>
              <w:rPr>
                <w:b/>
                <w:bCs/>
                <w:sz w:val="24"/>
              </w:rPr>
            </w:pPr>
            <w:r w:rsidRPr="00235479">
              <w:rPr>
                <w:b/>
                <w:bCs/>
                <w:sz w:val="24"/>
              </w:rPr>
              <w:t>4</w:t>
            </w:r>
            <w:r w:rsidR="004433CF" w:rsidRPr="00235479">
              <w:rPr>
                <w:rFonts w:hint="eastAsia"/>
                <w:b/>
                <w:bCs/>
                <w:sz w:val="24"/>
              </w:rPr>
              <w:t>、长三角生态绿色一体化发展示范区嘉善片区生态环境保护和绿色发展规划（</w:t>
            </w:r>
            <w:r w:rsidR="004433CF" w:rsidRPr="00235479">
              <w:rPr>
                <w:rFonts w:hint="eastAsia"/>
                <w:b/>
                <w:bCs/>
                <w:sz w:val="24"/>
              </w:rPr>
              <w:t>2021~2035</w:t>
            </w:r>
            <w:r w:rsidR="004433CF" w:rsidRPr="00235479">
              <w:rPr>
                <w:rFonts w:hint="eastAsia"/>
                <w:b/>
                <w:bCs/>
                <w:sz w:val="24"/>
              </w:rPr>
              <w:t>）符合性分析</w:t>
            </w:r>
          </w:p>
          <w:p w14:paraId="2A25DB12" w14:textId="16CDD42A" w:rsidR="00717A91" w:rsidRPr="00235479" w:rsidRDefault="004433CF">
            <w:pPr>
              <w:adjustRightInd w:val="0"/>
              <w:snapToGrid w:val="0"/>
              <w:spacing w:line="360" w:lineRule="auto"/>
              <w:ind w:firstLineChars="200" w:firstLine="480"/>
              <w:rPr>
                <w:sz w:val="24"/>
              </w:rPr>
            </w:pPr>
            <w:r w:rsidRPr="00235479">
              <w:rPr>
                <w:rFonts w:hint="eastAsia"/>
                <w:sz w:val="24"/>
              </w:rPr>
              <w:t>本项目与《长三角生态绿色一体化发展示范区嘉善县生态环境保护和绿色发展规划（</w:t>
            </w:r>
            <w:r w:rsidRPr="00235479">
              <w:rPr>
                <w:rFonts w:hint="eastAsia"/>
                <w:sz w:val="24"/>
              </w:rPr>
              <w:t>2021-2035</w:t>
            </w:r>
            <w:r w:rsidRPr="00235479">
              <w:rPr>
                <w:rFonts w:hint="eastAsia"/>
                <w:sz w:val="24"/>
              </w:rPr>
              <w:t>）》相符性分析见表</w:t>
            </w:r>
            <w:r w:rsidRPr="00235479">
              <w:rPr>
                <w:rFonts w:hint="eastAsia"/>
                <w:sz w:val="24"/>
              </w:rPr>
              <w:t>1-</w:t>
            </w:r>
            <w:r w:rsidR="00A3537C">
              <w:rPr>
                <w:sz w:val="24"/>
              </w:rPr>
              <w:t>4</w:t>
            </w:r>
            <w:r w:rsidRPr="00235479">
              <w:rPr>
                <w:rFonts w:hint="eastAsia"/>
                <w:sz w:val="24"/>
              </w:rPr>
              <w:t>。</w:t>
            </w:r>
          </w:p>
          <w:p w14:paraId="09521683" w14:textId="512C22F8" w:rsidR="00717A91" w:rsidRPr="00235479" w:rsidRDefault="004433CF">
            <w:pPr>
              <w:adjustRightInd w:val="0"/>
              <w:snapToGrid w:val="0"/>
              <w:spacing w:beforeLines="50" w:before="156"/>
              <w:jc w:val="center"/>
              <w:rPr>
                <w:b/>
                <w:bCs/>
                <w:szCs w:val="21"/>
              </w:rPr>
            </w:pPr>
            <w:r w:rsidRPr="00235479">
              <w:rPr>
                <w:rFonts w:hint="eastAsia"/>
                <w:b/>
                <w:bCs/>
                <w:szCs w:val="21"/>
              </w:rPr>
              <w:t>表</w:t>
            </w:r>
            <w:r w:rsidRPr="00235479">
              <w:rPr>
                <w:rFonts w:hint="eastAsia"/>
                <w:b/>
                <w:bCs/>
                <w:szCs w:val="21"/>
              </w:rPr>
              <w:t>1</w:t>
            </w:r>
            <w:r w:rsidRPr="00235479">
              <w:rPr>
                <w:b/>
                <w:bCs/>
                <w:szCs w:val="21"/>
              </w:rPr>
              <w:t>-</w:t>
            </w:r>
            <w:r w:rsidR="00A3537C">
              <w:rPr>
                <w:b/>
                <w:bCs/>
                <w:szCs w:val="21"/>
              </w:rPr>
              <w:t>4</w:t>
            </w:r>
            <w:r w:rsidRPr="00235479">
              <w:rPr>
                <w:rFonts w:hint="eastAsia"/>
                <w:b/>
                <w:bCs/>
                <w:szCs w:val="21"/>
              </w:rPr>
              <w:t>《长三角生态绿色一体化发展示范区嘉善县生态环境保护和绿色发展规划（</w:t>
            </w:r>
            <w:r w:rsidRPr="00235479">
              <w:rPr>
                <w:rFonts w:hint="eastAsia"/>
                <w:b/>
                <w:bCs/>
                <w:szCs w:val="21"/>
              </w:rPr>
              <w:t>2021-2035</w:t>
            </w:r>
            <w:r w:rsidRPr="00235479">
              <w:rPr>
                <w:rFonts w:hint="eastAsia"/>
                <w:b/>
                <w:bCs/>
                <w:szCs w:val="21"/>
              </w:rPr>
              <w:t>）》相符性分析</w:t>
            </w:r>
          </w:p>
          <w:tbl>
            <w:tblPr>
              <w:tblStyle w:val="af7"/>
              <w:tblW w:w="5000" w:type="pct"/>
              <w:jc w:val="center"/>
              <w:tblLook w:val="04A0" w:firstRow="1" w:lastRow="0" w:firstColumn="1" w:lastColumn="0" w:noHBand="0" w:noVBand="1"/>
            </w:tblPr>
            <w:tblGrid>
              <w:gridCol w:w="4298"/>
              <w:gridCol w:w="2647"/>
              <w:gridCol w:w="858"/>
            </w:tblGrid>
            <w:tr w:rsidR="00F9541B" w:rsidRPr="00235479" w14:paraId="4B2A00E7" w14:textId="77777777">
              <w:trPr>
                <w:jc w:val="center"/>
              </w:trPr>
              <w:tc>
                <w:tcPr>
                  <w:tcW w:w="4142" w:type="dxa"/>
                  <w:vAlign w:val="center"/>
                </w:tcPr>
                <w:p w14:paraId="2D365251" w14:textId="77777777" w:rsidR="00717A91" w:rsidRPr="00235479" w:rsidRDefault="004433CF">
                  <w:pPr>
                    <w:adjustRightInd w:val="0"/>
                    <w:snapToGrid w:val="0"/>
                    <w:jc w:val="center"/>
                    <w:rPr>
                      <w:b/>
                      <w:bCs/>
                      <w:kern w:val="0"/>
                      <w:szCs w:val="21"/>
                    </w:rPr>
                  </w:pPr>
                  <w:r w:rsidRPr="00235479">
                    <w:rPr>
                      <w:rFonts w:hint="eastAsia"/>
                      <w:b/>
                      <w:bCs/>
                      <w:kern w:val="0"/>
                      <w:szCs w:val="21"/>
                    </w:rPr>
                    <w:t>文件内容</w:t>
                  </w:r>
                </w:p>
              </w:tc>
              <w:tc>
                <w:tcPr>
                  <w:tcW w:w="2551" w:type="dxa"/>
                  <w:vAlign w:val="center"/>
                </w:tcPr>
                <w:p w14:paraId="1800C625" w14:textId="77777777" w:rsidR="00717A91" w:rsidRPr="00235479" w:rsidRDefault="004433CF">
                  <w:pPr>
                    <w:adjustRightInd w:val="0"/>
                    <w:snapToGrid w:val="0"/>
                    <w:jc w:val="center"/>
                    <w:rPr>
                      <w:b/>
                      <w:bCs/>
                      <w:kern w:val="0"/>
                      <w:szCs w:val="21"/>
                    </w:rPr>
                  </w:pPr>
                  <w:r w:rsidRPr="00235479">
                    <w:rPr>
                      <w:rFonts w:hint="eastAsia"/>
                      <w:b/>
                      <w:bCs/>
                      <w:kern w:val="0"/>
                      <w:szCs w:val="21"/>
                    </w:rPr>
                    <w:t>本项目情况</w:t>
                  </w:r>
                </w:p>
              </w:tc>
              <w:tc>
                <w:tcPr>
                  <w:tcW w:w="827" w:type="dxa"/>
                  <w:vAlign w:val="center"/>
                </w:tcPr>
                <w:p w14:paraId="70BE2F50" w14:textId="77777777" w:rsidR="00717A91" w:rsidRPr="00235479" w:rsidRDefault="004433CF">
                  <w:pPr>
                    <w:adjustRightInd w:val="0"/>
                    <w:snapToGrid w:val="0"/>
                    <w:jc w:val="center"/>
                    <w:rPr>
                      <w:b/>
                      <w:bCs/>
                      <w:kern w:val="0"/>
                      <w:szCs w:val="21"/>
                    </w:rPr>
                  </w:pPr>
                  <w:r w:rsidRPr="00235479">
                    <w:rPr>
                      <w:rFonts w:hint="eastAsia"/>
                      <w:b/>
                      <w:bCs/>
                      <w:kern w:val="0"/>
                      <w:szCs w:val="21"/>
                    </w:rPr>
                    <w:t>是否符合</w:t>
                  </w:r>
                </w:p>
              </w:tc>
            </w:tr>
            <w:tr w:rsidR="00F9541B" w:rsidRPr="00235479" w14:paraId="6004860E" w14:textId="77777777">
              <w:trPr>
                <w:jc w:val="center"/>
              </w:trPr>
              <w:tc>
                <w:tcPr>
                  <w:tcW w:w="4142" w:type="dxa"/>
                  <w:vAlign w:val="center"/>
                </w:tcPr>
                <w:p w14:paraId="25718D0A" w14:textId="77777777" w:rsidR="00717A91" w:rsidRPr="00235479" w:rsidRDefault="004433CF">
                  <w:pPr>
                    <w:adjustRightInd w:val="0"/>
                    <w:snapToGrid w:val="0"/>
                    <w:rPr>
                      <w:kern w:val="0"/>
                      <w:szCs w:val="21"/>
                    </w:rPr>
                  </w:pPr>
                  <w:r w:rsidRPr="00235479">
                    <w:rPr>
                      <w:rFonts w:hint="eastAsia"/>
                      <w:kern w:val="0"/>
                      <w:szCs w:val="21"/>
                    </w:rPr>
                    <w:t>构建集约高效绿色美丽空间：</w:t>
                  </w:r>
                </w:p>
                <w:p w14:paraId="103C7A6C" w14:textId="77777777" w:rsidR="00717A91" w:rsidRPr="00235479" w:rsidRDefault="004433CF">
                  <w:pPr>
                    <w:adjustRightInd w:val="0"/>
                    <w:snapToGrid w:val="0"/>
                    <w:rPr>
                      <w:kern w:val="0"/>
                      <w:szCs w:val="21"/>
                    </w:rPr>
                  </w:pPr>
                  <w:r w:rsidRPr="00235479">
                    <w:rPr>
                      <w:rFonts w:hint="eastAsia"/>
                      <w:kern w:val="0"/>
                      <w:szCs w:val="21"/>
                    </w:rPr>
                    <w:t>1</w:t>
                  </w:r>
                  <w:r w:rsidRPr="00235479">
                    <w:rPr>
                      <w:rFonts w:hint="eastAsia"/>
                      <w:kern w:val="0"/>
                      <w:szCs w:val="21"/>
                    </w:rPr>
                    <w:t>、优化区域空间布局。加强重要生态空间保护，以太浦河、红旗塘、芦</w:t>
                  </w:r>
                  <w:proofErr w:type="gramStart"/>
                  <w:r w:rsidRPr="00235479">
                    <w:rPr>
                      <w:rFonts w:hint="eastAsia"/>
                      <w:kern w:val="0"/>
                      <w:szCs w:val="21"/>
                    </w:rPr>
                    <w:t>墟</w:t>
                  </w:r>
                  <w:proofErr w:type="gramEnd"/>
                  <w:r w:rsidRPr="00235479">
                    <w:rPr>
                      <w:rFonts w:hint="eastAsia"/>
                      <w:kern w:val="0"/>
                      <w:szCs w:val="21"/>
                    </w:rPr>
                    <w:t>塘、三里塘、和尚塘、白水塘及</w:t>
                  </w:r>
                  <w:proofErr w:type="gramStart"/>
                  <w:r w:rsidRPr="00235479">
                    <w:rPr>
                      <w:rFonts w:hint="eastAsia"/>
                      <w:kern w:val="0"/>
                      <w:szCs w:val="21"/>
                    </w:rPr>
                    <w:t>中心河</w:t>
                  </w:r>
                  <w:proofErr w:type="gramEnd"/>
                  <w:r w:rsidRPr="00235479">
                    <w:rPr>
                      <w:rFonts w:hint="eastAsia"/>
                      <w:kern w:val="0"/>
                      <w:szCs w:val="21"/>
                    </w:rPr>
                    <w:t>等骨干河流为主线，以伍子塘生态绿廊南北向串联全域生态斑块，构建起嘉善主城区直通</w:t>
                  </w:r>
                  <w:proofErr w:type="gramStart"/>
                  <w:r w:rsidRPr="00235479">
                    <w:rPr>
                      <w:rFonts w:hint="eastAsia"/>
                      <w:kern w:val="0"/>
                      <w:szCs w:val="21"/>
                    </w:rPr>
                    <w:t>祥</w:t>
                  </w:r>
                  <w:proofErr w:type="gramEnd"/>
                  <w:r w:rsidRPr="00235479">
                    <w:rPr>
                      <w:rFonts w:hint="eastAsia"/>
                      <w:kern w:val="0"/>
                      <w:szCs w:val="21"/>
                    </w:rPr>
                    <w:t>符荡、</w:t>
                  </w:r>
                  <w:proofErr w:type="gramStart"/>
                  <w:r w:rsidRPr="00235479">
                    <w:rPr>
                      <w:rFonts w:hint="eastAsia"/>
                      <w:kern w:val="0"/>
                      <w:szCs w:val="21"/>
                    </w:rPr>
                    <w:t>淀</w:t>
                  </w:r>
                  <w:proofErr w:type="gramEnd"/>
                  <w:r w:rsidRPr="00235479">
                    <w:rPr>
                      <w:rFonts w:hint="eastAsia"/>
                      <w:kern w:val="0"/>
                      <w:szCs w:val="21"/>
                    </w:rPr>
                    <w:t>山湖的蓝绿风景线。严守生态保护红线，维护区域生态安全，确保重要生态空间面积不减少、性质不改变、功能不降低。优化基本农田区、产业集聚区及城乡生活区的空间布局，协调各类空间界线与“三线一单”空间边界衔接，确保县域</w:t>
                  </w:r>
                  <w:r w:rsidRPr="00235479">
                    <w:rPr>
                      <w:rFonts w:hint="eastAsia"/>
                      <w:kern w:val="0"/>
                      <w:szCs w:val="21"/>
                    </w:rPr>
                    <w:t xml:space="preserve"> </w:t>
                  </w:r>
                  <w:r w:rsidRPr="00235479">
                    <w:rPr>
                      <w:rFonts w:hint="eastAsia"/>
                      <w:kern w:val="0"/>
                      <w:szCs w:val="21"/>
                    </w:rPr>
                    <w:t>“三区三线”不重叠。实现生产空间集约高效、生活空间美丽宜居，生态空间水清岸绿的</w:t>
                  </w:r>
                  <w:proofErr w:type="gramStart"/>
                  <w:r w:rsidRPr="00235479">
                    <w:rPr>
                      <w:rFonts w:hint="eastAsia"/>
                      <w:kern w:val="0"/>
                      <w:szCs w:val="21"/>
                    </w:rPr>
                    <w:t>美好愿景</w:t>
                  </w:r>
                  <w:proofErr w:type="gramEnd"/>
                  <w:r w:rsidRPr="00235479">
                    <w:rPr>
                      <w:rFonts w:hint="eastAsia"/>
                      <w:kern w:val="0"/>
                      <w:szCs w:val="21"/>
                    </w:rPr>
                    <w:t>。</w:t>
                  </w:r>
                </w:p>
                <w:p w14:paraId="7B314724" w14:textId="77777777" w:rsidR="00717A91" w:rsidRPr="00235479" w:rsidRDefault="004433CF">
                  <w:pPr>
                    <w:adjustRightInd w:val="0"/>
                    <w:snapToGrid w:val="0"/>
                    <w:rPr>
                      <w:kern w:val="0"/>
                      <w:szCs w:val="21"/>
                    </w:rPr>
                  </w:pPr>
                  <w:r w:rsidRPr="00235479">
                    <w:rPr>
                      <w:rFonts w:hint="eastAsia"/>
                      <w:kern w:val="0"/>
                      <w:szCs w:val="21"/>
                    </w:rPr>
                    <w:t>2</w:t>
                  </w:r>
                  <w:r w:rsidRPr="00235479">
                    <w:rPr>
                      <w:rFonts w:hint="eastAsia"/>
                      <w:kern w:val="0"/>
                      <w:szCs w:val="21"/>
                    </w:rPr>
                    <w:t>、实施空间差异化管控。统筹构建基于县域和示范区内生态保护红线、环境质量底线、资源利用上线和生态环境准入清单（简称“三线一单”）的差异化生态环境空间管控制度，将“三线一单”作为区域资源开发、产业布局和结构调整、城乡建设、重大项目选址等重要依据。</w:t>
                  </w:r>
                </w:p>
              </w:tc>
              <w:tc>
                <w:tcPr>
                  <w:tcW w:w="2551" w:type="dxa"/>
                  <w:vAlign w:val="center"/>
                </w:tcPr>
                <w:p w14:paraId="2C831BFA" w14:textId="77777777" w:rsidR="00717A91" w:rsidRPr="00235479" w:rsidRDefault="004433CF">
                  <w:pPr>
                    <w:adjustRightInd w:val="0"/>
                    <w:snapToGrid w:val="0"/>
                    <w:rPr>
                      <w:kern w:val="0"/>
                      <w:szCs w:val="21"/>
                    </w:rPr>
                  </w:pPr>
                  <w:r w:rsidRPr="00235479">
                    <w:rPr>
                      <w:rFonts w:hint="eastAsia"/>
                      <w:kern w:val="0"/>
                      <w:szCs w:val="21"/>
                    </w:rPr>
                    <w:t>1</w:t>
                  </w:r>
                  <w:r w:rsidRPr="00235479">
                    <w:rPr>
                      <w:rFonts w:hint="eastAsia"/>
                      <w:kern w:val="0"/>
                      <w:szCs w:val="21"/>
                    </w:rPr>
                    <w:t>、根据表</w:t>
                  </w:r>
                  <w:r w:rsidRPr="00235479">
                    <w:rPr>
                      <w:rFonts w:hint="eastAsia"/>
                      <w:kern w:val="0"/>
                      <w:szCs w:val="21"/>
                    </w:rPr>
                    <w:t>1</w:t>
                  </w:r>
                  <w:r w:rsidRPr="00235479">
                    <w:rPr>
                      <w:kern w:val="0"/>
                      <w:szCs w:val="21"/>
                    </w:rPr>
                    <w:t>-1</w:t>
                  </w:r>
                  <w:r w:rsidRPr="00235479">
                    <w:rPr>
                      <w:rFonts w:hint="eastAsia"/>
                      <w:kern w:val="0"/>
                      <w:szCs w:val="21"/>
                    </w:rPr>
                    <w:t>的“三线一单”符合性分析，项目不在生态空间划定的生态保护红线范围内，且周边</w:t>
                  </w:r>
                  <w:proofErr w:type="gramStart"/>
                  <w:r w:rsidRPr="00235479">
                    <w:rPr>
                      <w:rFonts w:hint="eastAsia"/>
                      <w:kern w:val="0"/>
                      <w:szCs w:val="21"/>
                    </w:rPr>
                    <w:t>无自然</w:t>
                  </w:r>
                  <w:proofErr w:type="gramEnd"/>
                  <w:r w:rsidRPr="00235479">
                    <w:rPr>
                      <w:rFonts w:hint="eastAsia"/>
                      <w:kern w:val="0"/>
                      <w:szCs w:val="21"/>
                    </w:rPr>
                    <w:t>生态红线区，不触及生态保护红线。</w:t>
                  </w:r>
                </w:p>
                <w:p w14:paraId="3CD50EE0" w14:textId="77777777" w:rsidR="00717A91" w:rsidRPr="00235479" w:rsidRDefault="004433CF">
                  <w:pPr>
                    <w:adjustRightInd w:val="0"/>
                    <w:snapToGrid w:val="0"/>
                    <w:rPr>
                      <w:kern w:val="0"/>
                      <w:szCs w:val="21"/>
                    </w:rPr>
                  </w:pPr>
                  <w:r w:rsidRPr="00235479">
                    <w:rPr>
                      <w:rFonts w:hint="eastAsia"/>
                      <w:kern w:val="0"/>
                      <w:szCs w:val="21"/>
                    </w:rPr>
                    <w:t>2</w:t>
                  </w:r>
                  <w:r w:rsidRPr="00235479">
                    <w:rPr>
                      <w:rFonts w:hint="eastAsia"/>
                      <w:kern w:val="0"/>
                      <w:szCs w:val="21"/>
                    </w:rPr>
                    <w:t>、根据表</w:t>
                  </w:r>
                  <w:r w:rsidRPr="00235479">
                    <w:rPr>
                      <w:rFonts w:hint="eastAsia"/>
                      <w:kern w:val="0"/>
                      <w:szCs w:val="21"/>
                    </w:rPr>
                    <w:t>1-1</w:t>
                  </w:r>
                  <w:r w:rsidRPr="00235479">
                    <w:rPr>
                      <w:rFonts w:hint="eastAsia"/>
                      <w:kern w:val="0"/>
                      <w:szCs w:val="21"/>
                    </w:rPr>
                    <w:t>分析可知本项目符合“三线一单”要求。</w:t>
                  </w:r>
                </w:p>
              </w:tc>
              <w:tc>
                <w:tcPr>
                  <w:tcW w:w="827" w:type="dxa"/>
                  <w:vAlign w:val="center"/>
                </w:tcPr>
                <w:p w14:paraId="54A88509" w14:textId="77777777" w:rsidR="00717A91" w:rsidRPr="00235479" w:rsidRDefault="004433CF">
                  <w:pPr>
                    <w:adjustRightInd w:val="0"/>
                    <w:snapToGrid w:val="0"/>
                    <w:jc w:val="center"/>
                    <w:rPr>
                      <w:kern w:val="0"/>
                      <w:szCs w:val="21"/>
                    </w:rPr>
                  </w:pPr>
                  <w:r w:rsidRPr="00235479">
                    <w:rPr>
                      <w:rFonts w:hint="eastAsia"/>
                      <w:kern w:val="0"/>
                      <w:szCs w:val="21"/>
                    </w:rPr>
                    <w:t>符合</w:t>
                  </w:r>
                </w:p>
              </w:tc>
            </w:tr>
            <w:tr w:rsidR="00F9541B" w:rsidRPr="00235479" w14:paraId="48AB37B4" w14:textId="77777777">
              <w:trPr>
                <w:jc w:val="center"/>
              </w:trPr>
              <w:tc>
                <w:tcPr>
                  <w:tcW w:w="4142" w:type="dxa"/>
                  <w:vAlign w:val="center"/>
                </w:tcPr>
                <w:p w14:paraId="2897B47C" w14:textId="77777777" w:rsidR="00717A91" w:rsidRPr="00235479" w:rsidRDefault="004433CF">
                  <w:pPr>
                    <w:autoSpaceDE w:val="0"/>
                    <w:autoSpaceDN w:val="0"/>
                    <w:adjustRightInd w:val="0"/>
                    <w:rPr>
                      <w:kern w:val="0"/>
                      <w:szCs w:val="21"/>
                    </w:rPr>
                  </w:pPr>
                  <w:r w:rsidRPr="00235479">
                    <w:rPr>
                      <w:kern w:val="0"/>
                      <w:szCs w:val="21"/>
                    </w:rPr>
                    <w:t>加强水环境治理与保护修复：</w:t>
                  </w:r>
                </w:p>
                <w:p w14:paraId="5EF3B404" w14:textId="77777777" w:rsidR="00717A91" w:rsidRPr="00235479" w:rsidRDefault="004433CF">
                  <w:pPr>
                    <w:autoSpaceDE w:val="0"/>
                    <w:autoSpaceDN w:val="0"/>
                    <w:adjustRightInd w:val="0"/>
                    <w:rPr>
                      <w:kern w:val="0"/>
                      <w:szCs w:val="21"/>
                    </w:rPr>
                  </w:pPr>
                  <w:r w:rsidRPr="00235479">
                    <w:rPr>
                      <w:kern w:val="0"/>
                      <w:szCs w:val="21"/>
                    </w:rPr>
                    <w:t>1</w:t>
                  </w:r>
                  <w:r w:rsidRPr="00235479">
                    <w:rPr>
                      <w:kern w:val="0"/>
                      <w:szCs w:val="21"/>
                    </w:rPr>
                    <w:t>、持续深化水环境综合治理：加快推进生活污水处理设施的提标与扩容。实施最严格的</w:t>
                  </w:r>
                  <w:r w:rsidRPr="00235479">
                    <w:rPr>
                      <w:kern w:val="0"/>
                      <w:szCs w:val="21"/>
                    </w:rPr>
                    <w:lastRenderedPageBreak/>
                    <w:t>污染物排放控制标准，加快推进城镇污水处理厂提</w:t>
                  </w:r>
                  <w:proofErr w:type="gramStart"/>
                  <w:r w:rsidRPr="00235479">
                    <w:rPr>
                      <w:kern w:val="0"/>
                      <w:szCs w:val="21"/>
                    </w:rPr>
                    <w:t>标改造</w:t>
                  </w:r>
                  <w:proofErr w:type="gramEnd"/>
                  <w:r w:rsidRPr="00235479">
                    <w:rPr>
                      <w:kern w:val="0"/>
                      <w:szCs w:val="21"/>
                    </w:rPr>
                    <w:t>和扩容工程，大力推进城镇污水处理厂尾水湿地建设。推进市政管网雨污分流改造，提升管网能效。加强农村生活污水处理设施提</w:t>
                  </w:r>
                  <w:proofErr w:type="gramStart"/>
                  <w:r w:rsidRPr="00235479">
                    <w:rPr>
                      <w:kern w:val="0"/>
                      <w:szCs w:val="21"/>
                    </w:rPr>
                    <w:t>标改造</w:t>
                  </w:r>
                  <w:proofErr w:type="gramEnd"/>
                  <w:r w:rsidRPr="00235479">
                    <w:rPr>
                      <w:kern w:val="0"/>
                      <w:szCs w:val="21"/>
                    </w:rPr>
                    <w:t>和标准化运维，</w:t>
                  </w:r>
                  <w:proofErr w:type="gramStart"/>
                  <w:r w:rsidRPr="00235479">
                    <w:rPr>
                      <w:kern w:val="0"/>
                      <w:szCs w:val="21"/>
                    </w:rPr>
                    <w:t>推进户</w:t>
                  </w:r>
                  <w:proofErr w:type="gramEnd"/>
                  <w:r w:rsidRPr="00235479">
                    <w:rPr>
                      <w:kern w:val="0"/>
                      <w:szCs w:val="21"/>
                    </w:rPr>
                    <w:t>用处理设施有序覆盖，力争实现农户百分百受益。</w:t>
                  </w:r>
                </w:p>
                <w:p w14:paraId="464DD56B" w14:textId="77777777" w:rsidR="00717A91" w:rsidRPr="00235479" w:rsidRDefault="004433CF">
                  <w:pPr>
                    <w:adjustRightInd w:val="0"/>
                    <w:snapToGrid w:val="0"/>
                    <w:rPr>
                      <w:b/>
                      <w:bCs/>
                      <w:kern w:val="0"/>
                      <w:szCs w:val="21"/>
                    </w:rPr>
                  </w:pPr>
                  <w:r w:rsidRPr="00235479">
                    <w:rPr>
                      <w:kern w:val="0"/>
                      <w:szCs w:val="21"/>
                    </w:rPr>
                    <w:t>2</w:t>
                  </w:r>
                  <w:r w:rsidRPr="00235479">
                    <w:rPr>
                      <w:kern w:val="0"/>
                      <w:szCs w:val="21"/>
                    </w:rPr>
                    <w:t>、强化工业污染风险防范和初期雨水治理。有序推进印染等重污染行业落后产能退出，依法依规关停落后产能。提高工业园区</w:t>
                  </w:r>
                  <w:r w:rsidRPr="00235479">
                    <w:rPr>
                      <w:kern w:val="0"/>
                      <w:szCs w:val="21"/>
                    </w:rPr>
                    <w:t>/</w:t>
                  </w:r>
                  <w:r w:rsidRPr="00235479">
                    <w:rPr>
                      <w:kern w:val="0"/>
                      <w:szCs w:val="21"/>
                    </w:rPr>
                    <w:t>集聚区防污治污水平，实现园区内污水全收集、</w:t>
                  </w:r>
                  <w:proofErr w:type="gramStart"/>
                  <w:r w:rsidRPr="00235479">
                    <w:rPr>
                      <w:kern w:val="0"/>
                      <w:szCs w:val="21"/>
                    </w:rPr>
                    <w:t>全处理</w:t>
                  </w:r>
                  <w:proofErr w:type="gramEnd"/>
                  <w:r w:rsidRPr="00235479">
                    <w:rPr>
                      <w:kern w:val="0"/>
                      <w:szCs w:val="21"/>
                    </w:rPr>
                    <w:t>以及初期雨水有效截留和治理。全域实施入河排污</w:t>
                  </w:r>
                  <w:proofErr w:type="gramStart"/>
                  <w:r w:rsidRPr="00235479">
                    <w:rPr>
                      <w:kern w:val="0"/>
                      <w:szCs w:val="21"/>
                    </w:rPr>
                    <w:t>口综合</w:t>
                  </w:r>
                  <w:proofErr w:type="gramEnd"/>
                  <w:r w:rsidRPr="00235479">
                    <w:rPr>
                      <w:kern w:val="0"/>
                      <w:szCs w:val="21"/>
                    </w:rPr>
                    <w:t>整治。</w:t>
                  </w:r>
                </w:p>
              </w:tc>
              <w:tc>
                <w:tcPr>
                  <w:tcW w:w="2551" w:type="dxa"/>
                  <w:vAlign w:val="center"/>
                </w:tcPr>
                <w:p w14:paraId="33014D27" w14:textId="77777777" w:rsidR="00717A91" w:rsidRPr="00235479" w:rsidRDefault="004433CF">
                  <w:pPr>
                    <w:adjustRightInd w:val="0"/>
                    <w:snapToGrid w:val="0"/>
                    <w:rPr>
                      <w:kern w:val="0"/>
                      <w:szCs w:val="21"/>
                      <w:highlight w:val="yellow"/>
                    </w:rPr>
                  </w:pPr>
                  <w:r w:rsidRPr="00235479">
                    <w:rPr>
                      <w:kern w:val="0"/>
                      <w:szCs w:val="21"/>
                    </w:rPr>
                    <w:lastRenderedPageBreak/>
                    <w:t>1</w:t>
                  </w:r>
                  <w:r w:rsidRPr="00235479">
                    <w:rPr>
                      <w:kern w:val="0"/>
                      <w:szCs w:val="21"/>
                    </w:rPr>
                    <w:t>、本项目生活污水经厂区内化粪池处理后达到纳管标准后排入</w:t>
                  </w:r>
                  <w:r w:rsidRPr="00235479">
                    <w:rPr>
                      <w:rFonts w:hint="eastAsia"/>
                      <w:kern w:val="0"/>
                      <w:szCs w:val="21"/>
                    </w:rPr>
                    <w:t>嘉善大成环保</w:t>
                  </w:r>
                  <w:r w:rsidRPr="00235479">
                    <w:rPr>
                      <w:rFonts w:hint="eastAsia"/>
                      <w:kern w:val="0"/>
                      <w:szCs w:val="21"/>
                    </w:rPr>
                    <w:lastRenderedPageBreak/>
                    <w:t>有限公司</w:t>
                  </w:r>
                  <w:r w:rsidRPr="00235479">
                    <w:rPr>
                      <w:kern w:val="0"/>
                      <w:szCs w:val="21"/>
                    </w:rPr>
                    <w:t>，经处理达标后</w:t>
                  </w:r>
                  <w:r w:rsidRPr="00235479">
                    <w:rPr>
                      <w:rFonts w:hint="eastAsia"/>
                      <w:kern w:val="0"/>
                      <w:szCs w:val="21"/>
                    </w:rPr>
                    <w:t>排海</w:t>
                  </w:r>
                  <w:r w:rsidRPr="00235479">
                    <w:rPr>
                      <w:kern w:val="0"/>
                      <w:szCs w:val="21"/>
                    </w:rPr>
                    <w:t>。</w:t>
                  </w:r>
                  <w:r w:rsidRPr="00235479">
                    <w:rPr>
                      <w:rFonts w:hint="eastAsia"/>
                      <w:kern w:val="0"/>
                      <w:szCs w:val="21"/>
                    </w:rPr>
                    <w:t>嘉善大成环保有限公司</w:t>
                  </w:r>
                  <w:r w:rsidRPr="00235479">
                    <w:rPr>
                      <w:kern w:val="0"/>
                      <w:szCs w:val="21"/>
                    </w:rPr>
                    <w:t>尾水排放执行</w:t>
                  </w:r>
                  <w:r w:rsidRPr="00235479">
                    <w:rPr>
                      <w:rFonts w:hint="eastAsia"/>
                      <w:kern w:val="0"/>
                      <w:szCs w:val="21"/>
                    </w:rPr>
                    <w:t>《城镇污水处理厂主要水污染物排放标准》</w:t>
                  </w:r>
                  <w:r w:rsidRPr="00235479">
                    <w:rPr>
                      <w:rFonts w:hint="eastAsia"/>
                      <w:kern w:val="0"/>
                      <w:szCs w:val="21"/>
                    </w:rPr>
                    <w:t>(DB33/2169-2018)</w:t>
                  </w:r>
                  <w:r w:rsidRPr="00235479">
                    <w:rPr>
                      <w:rFonts w:hint="eastAsia"/>
                      <w:kern w:val="0"/>
                      <w:szCs w:val="21"/>
                    </w:rPr>
                    <w:t>中表</w:t>
                  </w:r>
                  <w:r w:rsidRPr="00235479">
                    <w:rPr>
                      <w:rFonts w:hint="eastAsia"/>
                      <w:kern w:val="0"/>
                      <w:szCs w:val="21"/>
                    </w:rPr>
                    <w:t>1</w:t>
                  </w:r>
                  <w:r w:rsidRPr="00235479">
                    <w:rPr>
                      <w:rFonts w:hint="eastAsia"/>
                      <w:kern w:val="0"/>
                      <w:szCs w:val="21"/>
                    </w:rPr>
                    <w:t>的要求后排放</w:t>
                  </w:r>
                  <w:r w:rsidRPr="00235479">
                    <w:rPr>
                      <w:kern w:val="0"/>
                      <w:szCs w:val="21"/>
                    </w:rPr>
                    <w:t>。目前本项目所在区域市政管网已实现雨污分流。</w:t>
                  </w:r>
                </w:p>
                <w:p w14:paraId="53F99E7E" w14:textId="77777777" w:rsidR="00717A91" w:rsidRPr="00235479" w:rsidRDefault="004433CF">
                  <w:pPr>
                    <w:adjustRightInd w:val="0"/>
                    <w:snapToGrid w:val="0"/>
                    <w:rPr>
                      <w:b/>
                      <w:bCs/>
                      <w:kern w:val="0"/>
                      <w:szCs w:val="21"/>
                      <w:highlight w:val="yellow"/>
                    </w:rPr>
                  </w:pPr>
                  <w:r w:rsidRPr="00235479">
                    <w:rPr>
                      <w:kern w:val="0"/>
                      <w:szCs w:val="21"/>
                    </w:rPr>
                    <w:t>2</w:t>
                  </w:r>
                  <w:r w:rsidRPr="00235479">
                    <w:rPr>
                      <w:kern w:val="0"/>
                      <w:szCs w:val="21"/>
                    </w:rPr>
                    <w:t>、本项目环境风险较小，采取</w:t>
                  </w:r>
                  <w:proofErr w:type="gramStart"/>
                  <w:r w:rsidRPr="00235479">
                    <w:rPr>
                      <w:kern w:val="0"/>
                      <w:szCs w:val="21"/>
                    </w:rPr>
                    <w:t>本评价</w:t>
                  </w:r>
                  <w:proofErr w:type="gramEnd"/>
                  <w:r w:rsidRPr="00235479">
                    <w:rPr>
                      <w:kern w:val="0"/>
                      <w:szCs w:val="21"/>
                    </w:rPr>
                    <w:t>提出的风险防范后可强化工业污染风险防范。</w:t>
                  </w:r>
                </w:p>
              </w:tc>
              <w:tc>
                <w:tcPr>
                  <w:tcW w:w="827" w:type="dxa"/>
                  <w:vAlign w:val="center"/>
                </w:tcPr>
                <w:p w14:paraId="2A4232FF" w14:textId="77777777" w:rsidR="00717A91" w:rsidRPr="00235479" w:rsidRDefault="004433CF">
                  <w:pPr>
                    <w:adjustRightInd w:val="0"/>
                    <w:snapToGrid w:val="0"/>
                    <w:jc w:val="center"/>
                    <w:rPr>
                      <w:b/>
                      <w:bCs/>
                      <w:kern w:val="0"/>
                      <w:szCs w:val="21"/>
                    </w:rPr>
                  </w:pPr>
                  <w:r w:rsidRPr="00235479">
                    <w:rPr>
                      <w:rFonts w:hint="eastAsia"/>
                      <w:b/>
                      <w:bCs/>
                      <w:kern w:val="0"/>
                      <w:szCs w:val="21"/>
                    </w:rPr>
                    <w:lastRenderedPageBreak/>
                    <w:t>符合</w:t>
                  </w:r>
                </w:p>
              </w:tc>
            </w:tr>
            <w:tr w:rsidR="00F9541B" w:rsidRPr="00235479" w14:paraId="7150750A" w14:textId="77777777">
              <w:trPr>
                <w:jc w:val="center"/>
              </w:trPr>
              <w:tc>
                <w:tcPr>
                  <w:tcW w:w="4142" w:type="dxa"/>
                  <w:vAlign w:val="center"/>
                </w:tcPr>
                <w:p w14:paraId="6B84D0C6" w14:textId="77777777" w:rsidR="00717A91" w:rsidRPr="00235479" w:rsidRDefault="004433CF">
                  <w:pPr>
                    <w:autoSpaceDE w:val="0"/>
                    <w:autoSpaceDN w:val="0"/>
                    <w:adjustRightInd w:val="0"/>
                    <w:rPr>
                      <w:kern w:val="0"/>
                      <w:szCs w:val="21"/>
                    </w:rPr>
                  </w:pPr>
                  <w:r w:rsidRPr="00235479">
                    <w:rPr>
                      <w:rFonts w:hint="eastAsia"/>
                      <w:kern w:val="0"/>
                      <w:szCs w:val="21"/>
                    </w:rPr>
                    <w:t>深入开展大气污染综合防治：</w:t>
                  </w:r>
                </w:p>
                <w:p w14:paraId="614A3AB5" w14:textId="77777777" w:rsidR="00717A91" w:rsidRPr="00235479" w:rsidRDefault="004433CF">
                  <w:pPr>
                    <w:autoSpaceDE w:val="0"/>
                    <w:autoSpaceDN w:val="0"/>
                    <w:adjustRightInd w:val="0"/>
                    <w:rPr>
                      <w:kern w:val="0"/>
                      <w:szCs w:val="21"/>
                    </w:rPr>
                  </w:pPr>
                  <w:r w:rsidRPr="00235479">
                    <w:rPr>
                      <w:rFonts w:hint="eastAsia"/>
                      <w:kern w:val="0"/>
                      <w:szCs w:val="21"/>
                    </w:rPr>
                    <w:t>1</w:t>
                  </w:r>
                  <w:r w:rsidRPr="00235479">
                    <w:rPr>
                      <w:rFonts w:hint="eastAsia"/>
                      <w:kern w:val="0"/>
                      <w:szCs w:val="21"/>
                    </w:rPr>
                    <w:t>、全面推进工业企业废气清洁化改造。深化热电、水泥建材、家具涂装、印刷包装、化工等</w:t>
                  </w:r>
                  <w:proofErr w:type="gramStart"/>
                  <w:r w:rsidRPr="00235479">
                    <w:rPr>
                      <w:rFonts w:hint="eastAsia"/>
                      <w:kern w:val="0"/>
                      <w:szCs w:val="21"/>
                    </w:rPr>
                    <w:t>涉气行业</w:t>
                  </w:r>
                  <w:proofErr w:type="gramEnd"/>
                  <w:r w:rsidRPr="00235479">
                    <w:rPr>
                      <w:rFonts w:hint="eastAsia"/>
                      <w:kern w:val="0"/>
                      <w:szCs w:val="21"/>
                    </w:rPr>
                    <w:t>综合治理，建立完善“一厂</w:t>
                  </w:r>
                  <w:proofErr w:type="gramStart"/>
                  <w:r w:rsidRPr="00235479">
                    <w:rPr>
                      <w:rFonts w:hint="eastAsia"/>
                      <w:kern w:val="0"/>
                      <w:szCs w:val="21"/>
                    </w:rPr>
                    <w:t>一</w:t>
                  </w:r>
                  <w:proofErr w:type="gramEnd"/>
                  <w:r w:rsidRPr="00235479">
                    <w:rPr>
                      <w:rFonts w:hint="eastAsia"/>
                      <w:kern w:val="0"/>
                      <w:szCs w:val="21"/>
                    </w:rPr>
                    <w:t>策一档”制度，全面推进颗粒物等超低排放改造。坚持源头减排、过程控制、末端治理和强化管理相结合的综合防治原则，深入开展工业</w:t>
                  </w:r>
                  <w:r w:rsidRPr="00235479">
                    <w:rPr>
                      <w:rFonts w:hint="eastAsia"/>
                      <w:kern w:val="0"/>
                      <w:szCs w:val="21"/>
                    </w:rPr>
                    <w:t>VOCs</w:t>
                  </w:r>
                  <w:r w:rsidRPr="00235479">
                    <w:rPr>
                      <w:rFonts w:hint="eastAsia"/>
                      <w:kern w:val="0"/>
                      <w:szCs w:val="21"/>
                    </w:rPr>
                    <w:t>治理。全面完成家具、集装箱、机械设备制造、印刷等行业低</w:t>
                  </w:r>
                  <w:r w:rsidRPr="00235479">
                    <w:rPr>
                      <w:rFonts w:hint="eastAsia"/>
                      <w:kern w:val="0"/>
                      <w:szCs w:val="21"/>
                    </w:rPr>
                    <w:t>VOCs</w:t>
                  </w:r>
                  <w:r w:rsidRPr="00235479">
                    <w:rPr>
                      <w:rFonts w:hint="eastAsia"/>
                      <w:kern w:val="0"/>
                      <w:szCs w:val="21"/>
                    </w:rPr>
                    <w:t>物料替代。加快实施</w:t>
                  </w:r>
                  <w:r w:rsidRPr="00235479">
                    <w:rPr>
                      <w:rFonts w:hint="eastAsia"/>
                      <w:kern w:val="0"/>
                      <w:szCs w:val="21"/>
                    </w:rPr>
                    <w:t xml:space="preserve">VOCs </w:t>
                  </w:r>
                  <w:r w:rsidRPr="00235479">
                    <w:rPr>
                      <w:rFonts w:hint="eastAsia"/>
                      <w:kern w:val="0"/>
                      <w:szCs w:val="21"/>
                    </w:rPr>
                    <w:t>泄露检测与修复，严格执行</w:t>
                  </w:r>
                  <w:r w:rsidRPr="00235479">
                    <w:rPr>
                      <w:rFonts w:hint="eastAsia"/>
                      <w:kern w:val="0"/>
                      <w:szCs w:val="21"/>
                    </w:rPr>
                    <w:t>VOCs</w:t>
                  </w:r>
                  <w:r w:rsidRPr="00235479">
                    <w:rPr>
                      <w:rFonts w:hint="eastAsia"/>
                      <w:kern w:val="0"/>
                      <w:szCs w:val="21"/>
                    </w:rPr>
                    <w:t>无组织排放控制标准。全面提升</w:t>
                  </w:r>
                  <w:r w:rsidRPr="00235479">
                    <w:rPr>
                      <w:rFonts w:hint="eastAsia"/>
                      <w:kern w:val="0"/>
                      <w:szCs w:val="21"/>
                    </w:rPr>
                    <w:t>VOCs</w:t>
                  </w:r>
                  <w:r w:rsidRPr="00235479">
                    <w:rPr>
                      <w:rFonts w:hint="eastAsia"/>
                      <w:kern w:val="0"/>
                      <w:szCs w:val="21"/>
                    </w:rPr>
                    <w:t>收集率、治理效率和设施正常运行率。推进重点区域臭气异味整治，加快建设大气特征污染因子监测站。</w:t>
                  </w:r>
                </w:p>
                <w:p w14:paraId="77BB187A" w14:textId="77777777" w:rsidR="00717A91" w:rsidRPr="00235479" w:rsidRDefault="004433CF">
                  <w:pPr>
                    <w:autoSpaceDE w:val="0"/>
                    <w:autoSpaceDN w:val="0"/>
                    <w:adjustRightInd w:val="0"/>
                    <w:rPr>
                      <w:kern w:val="0"/>
                      <w:szCs w:val="21"/>
                    </w:rPr>
                  </w:pPr>
                  <w:r w:rsidRPr="00235479">
                    <w:rPr>
                      <w:rFonts w:hint="eastAsia"/>
                      <w:kern w:val="0"/>
                      <w:szCs w:val="21"/>
                    </w:rPr>
                    <w:t>2</w:t>
                  </w:r>
                  <w:r w:rsidRPr="00235479">
                    <w:rPr>
                      <w:rFonts w:hint="eastAsia"/>
                      <w:kern w:val="0"/>
                      <w:szCs w:val="21"/>
                    </w:rPr>
                    <w:t>、加强“散乱污”企业治理。全面开展“散乱污”</w:t>
                  </w:r>
                  <w:proofErr w:type="gramStart"/>
                  <w:r w:rsidRPr="00235479">
                    <w:rPr>
                      <w:rFonts w:hint="eastAsia"/>
                      <w:kern w:val="0"/>
                      <w:szCs w:val="21"/>
                    </w:rPr>
                    <w:t>涉气企业</w:t>
                  </w:r>
                  <w:proofErr w:type="gramEnd"/>
                  <w:r w:rsidRPr="00235479">
                    <w:rPr>
                      <w:rFonts w:hint="eastAsia"/>
                      <w:kern w:val="0"/>
                      <w:szCs w:val="21"/>
                    </w:rPr>
                    <w:t>及集群综合整治行动。严格执行“散乱污”企业及集群认定和整治标准，建立清单式管理台账，分类实施区域环境综合整治和企业升级改造，改造成果接受社会监督：对升级改造类企业，树立行业标杆，实施清洁生产技术改造，全面提升污染治理水平；对整合搬迁类企业，积极推动进区入园、升级改造；对违法违规、污染严重、无法实现升级改造的企业，应当依法关停取缔。建立市、县、镇（街道）三级联动监管机制，充分发挥镇（街道）、村（社区）</w:t>
                  </w:r>
                  <w:proofErr w:type="gramStart"/>
                  <w:r w:rsidRPr="00235479">
                    <w:rPr>
                      <w:rFonts w:hint="eastAsia"/>
                      <w:kern w:val="0"/>
                      <w:szCs w:val="21"/>
                    </w:rPr>
                    <w:t>网格员</w:t>
                  </w:r>
                  <w:proofErr w:type="gramEnd"/>
                  <w:r w:rsidRPr="00235479">
                    <w:rPr>
                      <w:rFonts w:hint="eastAsia"/>
                      <w:kern w:val="0"/>
                      <w:szCs w:val="21"/>
                    </w:rPr>
                    <w:t>作用，加强企业环境监管和巡查检查，实施“散乱污”企业动态管理和数据共享，坚决杜绝已取缔“散乱污”企业示范区内转移、死灰复燃。</w:t>
                  </w:r>
                </w:p>
              </w:tc>
              <w:tc>
                <w:tcPr>
                  <w:tcW w:w="2551" w:type="dxa"/>
                  <w:vAlign w:val="center"/>
                </w:tcPr>
                <w:p w14:paraId="5FA701A5" w14:textId="77777777" w:rsidR="00717A91" w:rsidRPr="00235479" w:rsidRDefault="004433CF">
                  <w:pPr>
                    <w:adjustRightInd w:val="0"/>
                    <w:snapToGrid w:val="0"/>
                    <w:rPr>
                      <w:kern w:val="0"/>
                      <w:szCs w:val="21"/>
                    </w:rPr>
                  </w:pPr>
                  <w:r w:rsidRPr="00235479">
                    <w:rPr>
                      <w:rFonts w:hint="eastAsia"/>
                      <w:kern w:val="0"/>
                      <w:szCs w:val="21"/>
                    </w:rPr>
                    <w:t>1</w:t>
                  </w:r>
                  <w:r w:rsidRPr="00235479">
                    <w:rPr>
                      <w:rFonts w:hint="eastAsia"/>
                      <w:kern w:val="0"/>
                      <w:szCs w:val="21"/>
                    </w:rPr>
                    <w:t>、本</w:t>
                  </w:r>
                  <w:proofErr w:type="gramStart"/>
                  <w:r w:rsidRPr="00235479">
                    <w:rPr>
                      <w:rFonts w:hint="eastAsia"/>
                      <w:kern w:val="0"/>
                      <w:szCs w:val="21"/>
                    </w:rPr>
                    <w:t>项目油雾废气</w:t>
                  </w:r>
                  <w:proofErr w:type="gramEnd"/>
                  <w:r w:rsidRPr="00235479">
                    <w:rPr>
                      <w:rFonts w:hint="eastAsia"/>
                      <w:kern w:val="0"/>
                      <w:szCs w:val="21"/>
                    </w:rPr>
                    <w:t>收集后经静电油烟装置处理后高空排放。</w:t>
                  </w:r>
                </w:p>
                <w:p w14:paraId="24F70490" w14:textId="77777777" w:rsidR="00717A91" w:rsidRPr="00235479" w:rsidRDefault="004433CF">
                  <w:pPr>
                    <w:adjustRightInd w:val="0"/>
                    <w:snapToGrid w:val="0"/>
                    <w:rPr>
                      <w:kern w:val="0"/>
                      <w:szCs w:val="21"/>
                      <w:highlight w:val="yellow"/>
                    </w:rPr>
                  </w:pPr>
                  <w:r w:rsidRPr="00235479">
                    <w:rPr>
                      <w:rFonts w:hint="eastAsia"/>
                      <w:kern w:val="0"/>
                      <w:szCs w:val="21"/>
                    </w:rPr>
                    <w:t>2</w:t>
                  </w:r>
                  <w:r w:rsidRPr="00235479">
                    <w:rPr>
                      <w:rFonts w:hint="eastAsia"/>
                      <w:kern w:val="0"/>
                      <w:szCs w:val="21"/>
                    </w:rPr>
                    <w:t>、本项目为迁建项目，不属于“散乱污”企业。</w:t>
                  </w:r>
                </w:p>
              </w:tc>
              <w:tc>
                <w:tcPr>
                  <w:tcW w:w="827" w:type="dxa"/>
                  <w:vAlign w:val="center"/>
                </w:tcPr>
                <w:p w14:paraId="3376D830" w14:textId="77777777" w:rsidR="00717A91" w:rsidRPr="00235479" w:rsidRDefault="004433CF">
                  <w:pPr>
                    <w:adjustRightInd w:val="0"/>
                    <w:snapToGrid w:val="0"/>
                    <w:jc w:val="center"/>
                    <w:rPr>
                      <w:b/>
                      <w:bCs/>
                      <w:kern w:val="0"/>
                      <w:szCs w:val="21"/>
                    </w:rPr>
                  </w:pPr>
                  <w:r w:rsidRPr="00235479">
                    <w:rPr>
                      <w:rFonts w:hint="eastAsia"/>
                      <w:b/>
                      <w:bCs/>
                      <w:kern w:val="0"/>
                      <w:szCs w:val="21"/>
                    </w:rPr>
                    <w:t>符合</w:t>
                  </w:r>
                </w:p>
              </w:tc>
            </w:tr>
            <w:tr w:rsidR="00F9541B" w:rsidRPr="00235479" w14:paraId="482DAE7D" w14:textId="77777777">
              <w:trPr>
                <w:jc w:val="center"/>
              </w:trPr>
              <w:tc>
                <w:tcPr>
                  <w:tcW w:w="4142" w:type="dxa"/>
                  <w:vAlign w:val="center"/>
                </w:tcPr>
                <w:p w14:paraId="36A6E50A" w14:textId="77777777" w:rsidR="00717A91" w:rsidRPr="00235479" w:rsidRDefault="004433CF">
                  <w:pPr>
                    <w:autoSpaceDE w:val="0"/>
                    <w:autoSpaceDN w:val="0"/>
                    <w:adjustRightInd w:val="0"/>
                    <w:rPr>
                      <w:kern w:val="0"/>
                      <w:szCs w:val="21"/>
                    </w:rPr>
                  </w:pPr>
                  <w:r w:rsidRPr="00235479">
                    <w:rPr>
                      <w:rFonts w:hint="eastAsia"/>
                      <w:kern w:val="0"/>
                      <w:szCs w:val="21"/>
                    </w:rPr>
                    <w:t>全面建设“无废城市”：</w:t>
                  </w:r>
                </w:p>
                <w:p w14:paraId="3BAD7365" w14:textId="77777777" w:rsidR="00717A91" w:rsidRPr="00235479" w:rsidRDefault="004433CF">
                  <w:pPr>
                    <w:autoSpaceDE w:val="0"/>
                    <w:autoSpaceDN w:val="0"/>
                    <w:adjustRightInd w:val="0"/>
                    <w:rPr>
                      <w:kern w:val="0"/>
                      <w:szCs w:val="21"/>
                    </w:rPr>
                  </w:pPr>
                  <w:r w:rsidRPr="00235479">
                    <w:rPr>
                      <w:rFonts w:hint="eastAsia"/>
                      <w:kern w:val="0"/>
                      <w:szCs w:val="21"/>
                    </w:rPr>
                    <w:t>资源化处置工业固废。通过推动企业清洁生产，实现工业生产减废。</w:t>
                  </w:r>
                </w:p>
                <w:p w14:paraId="50E1348E" w14:textId="0760F787" w:rsidR="00717A91" w:rsidRPr="00235479" w:rsidRDefault="004433CF" w:rsidP="008B2E90">
                  <w:pPr>
                    <w:autoSpaceDE w:val="0"/>
                    <w:autoSpaceDN w:val="0"/>
                    <w:adjustRightInd w:val="0"/>
                    <w:rPr>
                      <w:kern w:val="0"/>
                      <w:szCs w:val="21"/>
                    </w:rPr>
                  </w:pPr>
                  <w:r w:rsidRPr="00235479">
                    <w:rPr>
                      <w:rFonts w:hint="eastAsia"/>
                      <w:kern w:val="0"/>
                      <w:szCs w:val="21"/>
                    </w:rPr>
                    <w:lastRenderedPageBreak/>
                    <w:t>鼓励创建生态工业园区，推动园区消废。合理布局资源化网点，引领循环无废。“互联网</w:t>
                  </w:r>
                  <w:r w:rsidRPr="00235479">
                    <w:rPr>
                      <w:rFonts w:hint="eastAsia"/>
                      <w:kern w:val="0"/>
                      <w:szCs w:val="21"/>
                    </w:rPr>
                    <w:t>+</w:t>
                  </w:r>
                  <w:r w:rsidRPr="00235479">
                    <w:rPr>
                      <w:rFonts w:hint="eastAsia"/>
                      <w:kern w:val="0"/>
                      <w:szCs w:val="21"/>
                    </w:rPr>
                    <w:t>”挖掘废物市场价值，实现供需匹配零废。深入推进生产者责任延伸制度和再制造业态，实现产业体系低废。完善固体废物消纳应急机制，兜底紧急情况清废。试行工业固体废物转移电子联单，对工业固体废物种类、数量、转运、利用、处置等实施监控并共享信息。到</w:t>
                  </w:r>
                  <w:r w:rsidRPr="00235479">
                    <w:rPr>
                      <w:rFonts w:hint="eastAsia"/>
                      <w:kern w:val="0"/>
                      <w:szCs w:val="21"/>
                    </w:rPr>
                    <w:t>2025</w:t>
                  </w:r>
                  <w:r w:rsidRPr="00235479">
                    <w:rPr>
                      <w:rFonts w:hint="eastAsia"/>
                      <w:kern w:val="0"/>
                      <w:szCs w:val="21"/>
                    </w:rPr>
                    <w:t>年，嘉善县工业固体废物综合利用率</w:t>
                  </w:r>
                  <w:r w:rsidRPr="00235479">
                    <w:rPr>
                      <w:rFonts w:hint="eastAsia"/>
                      <w:kern w:val="0"/>
                      <w:szCs w:val="21"/>
                    </w:rPr>
                    <w:t>98%</w:t>
                  </w:r>
                  <w:r w:rsidRPr="00235479">
                    <w:rPr>
                      <w:rFonts w:hint="eastAsia"/>
                      <w:kern w:val="0"/>
                      <w:szCs w:val="21"/>
                    </w:rPr>
                    <w:t>以上。</w:t>
                  </w:r>
                </w:p>
              </w:tc>
              <w:tc>
                <w:tcPr>
                  <w:tcW w:w="2551" w:type="dxa"/>
                  <w:vAlign w:val="center"/>
                </w:tcPr>
                <w:p w14:paraId="6AA9F982" w14:textId="77777777" w:rsidR="00717A91" w:rsidRPr="00235479" w:rsidRDefault="004433CF">
                  <w:pPr>
                    <w:adjustRightInd w:val="0"/>
                    <w:snapToGrid w:val="0"/>
                    <w:rPr>
                      <w:kern w:val="0"/>
                      <w:szCs w:val="21"/>
                    </w:rPr>
                  </w:pPr>
                  <w:r w:rsidRPr="00235479">
                    <w:rPr>
                      <w:rFonts w:hint="eastAsia"/>
                      <w:kern w:val="0"/>
                      <w:szCs w:val="21"/>
                    </w:rPr>
                    <w:lastRenderedPageBreak/>
                    <w:t>本项目</w:t>
                  </w:r>
                  <w:proofErr w:type="gramStart"/>
                  <w:r w:rsidRPr="00235479">
                    <w:rPr>
                      <w:rFonts w:hint="eastAsia"/>
                      <w:kern w:val="0"/>
                      <w:szCs w:val="21"/>
                    </w:rPr>
                    <w:t>固废均落实</w:t>
                  </w:r>
                  <w:proofErr w:type="gramEnd"/>
                  <w:r w:rsidRPr="00235479">
                    <w:rPr>
                      <w:rFonts w:hint="eastAsia"/>
                      <w:kern w:val="0"/>
                      <w:szCs w:val="21"/>
                    </w:rPr>
                    <w:t>处置去向，目前嘉善县已实行工</w:t>
                  </w:r>
                </w:p>
                <w:p w14:paraId="15D5ECD6" w14:textId="77777777" w:rsidR="00717A91" w:rsidRPr="00235479" w:rsidRDefault="004433CF">
                  <w:pPr>
                    <w:adjustRightInd w:val="0"/>
                    <w:snapToGrid w:val="0"/>
                    <w:rPr>
                      <w:kern w:val="0"/>
                      <w:szCs w:val="21"/>
                    </w:rPr>
                  </w:pPr>
                  <w:r w:rsidRPr="00235479">
                    <w:rPr>
                      <w:rFonts w:hint="eastAsia"/>
                      <w:kern w:val="0"/>
                      <w:szCs w:val="21"/>
                    </w:rPr>
                    <w:t>业固体废物转移电子联单。</w:t>
                  </w:r>
                </w:p>
              </w:tc>
              <w:tc>
                <w:tcPr>
                  <w:tcW w:w="827" w:type="dxa"/>
                  <w:vAlign w:val="center"/>
                </w:tcPr>
                <w:p w14:paraId="4AEB83D7" w14:textId="77777777" w:rsidR="00717A91" w:rsidRPr="00235479" w:rsidRDefault="004433CF">
                  <w:pPr>
                    <w:adjustRightInd w:val="0"/>
                    <w:snapToGrid w:val="0"/>
                    <w:jc w:val="center"/>
                    <w:rPr>
                      <w:b/>
                      <w:bCs/>
                      <w:kern w:val="0"/>
                      <w:szCs w:val="21"/>
                    </w:rPr>
                  </w:pPr>
                  <w:r w:rsidRPr="00235479">
                    <w:rPr>
                      <w:rFonts w:hint="eastAsia"/>
                      <w:b/>
                      <w:bCs/>
                      <w:kern w:val="0"/>
                      <w:szCs w:val="21"/>
                    </w:rPr>
                    <w:t>符合</w:t>
                  </w:r>
                </w:p>
              </w:tc>
            </w:tr>
          </w:tbl>
          <w:p w14:paraId="1B8BD405" w14:textId="77777777" w:rsidR="00717A91" w:rsidRPr="00235479" w:rsidRDefault="004433CF">
            <w:pPr>
              <w:adjustRightInd w:val="0"/>
              <w:snapToGrid w:val="0"/>
              <w:spacing w:line="360" w:lineRule="auto"/>
              <w:ind w:firstLineChars="200" w:firstLine="480"/>
              <w:rPr>
                <w:sz w:val="24"/>
              </w:rPr>
            </w:pPr>
            <w:r w:rsidRPr="00235479">
              <w:rPr>
                <w:rFonts w:hint="eastAsia"/>
                <w:sz w:val="24"/>
              </w:rPr>
              <w:t>由表可知，本项目符合《长三角生态绿色一体化发展示范区嘉善县生态环境保护和绿色发展规划（</w:t>
            </w:r>
            <w:r w:rsidRPr="00235479">
              <w:rPr>
                <w:rFonts w:hint="eastAsia"/>
                <w:sz w:val="24"/>
              </w:rPr>
              <w:t>2021-2035</w:t>
            </w:r>
            <w:r w:rsidRPr="00235479">
              <w:rPr>
                <w:rFonts w:hint="eastAsia"/>
                <w:sz w:val="24"/>
              </w:rPr>
              <w:t>）》中的相关要求。</w:t>
            </w:r>
          </w:p>
          <w:p w14:paraId="5E5178CA" w14:textId="09E407C5" w:rsidR="00717A91" w:rsidRPr="00235479" w:rsidRDefault="00624057">
            <w:pPr>
              <w:adjustRightInd w:val="0"/>
              <w:snapToGrid w:val="0"/>
              <w:spacing w:line="360" w:lineRule="auto"/>
              <w:ind w:firstLineChars="200" w:firstLine="482"/>
              <w:jc w:val="left"/>
              <w:rPr>
                <w:b/>
                <w:bCs/>
                <w:sz w:val="24"/>
              </w:rPr>
            </w:pPr>
            <w:r w:rsidRPr="00235479">
              <w:rPr>
                <w:b/>
                <w:bCs/>
                <w:sz w:val="24"/>
              </w:rPr>
              <w:t>5</w:t>
            </w:r>
            <w:r w:rsidR="004433CF" w:rsidRPr="00235479">
              <w:rPr>
                <w:rFonts w:hint="eastAsia"/>
                <w:b/>
                <w:bCs/>
                <w:sz w:val="24"/>
              </w:rPr>
              <w:t>、《产业结构调整指导目录（</w:t>
            </w:r>
            <w:r w:rsidR="004433CF" w:rsidRPr="00235479">
              <w:rPr>
                <w:rFonts w:hint="eastAsia"/>
                <w:b/>
                <w:bCs/>
                <w:sz w:val="24"/>
              </w:rPr>
              <w:t>2019</w:t>
            </w:r>
            <w:r w:rsidR="004433CF" w:rsidRPr="00235479">
              <w:rPr>
                <w:rFonts w:hint="eastAsia"/>
                <w:b/>
                <w:bCs/>
                <w:sz w:val="24"/>
              </w:rPr>
              <w:t>年本）》及其</w:t>
            </w:r>
            <w:r w:rsidR="004433CF" w:rsidRPr="00235479">
              <w:rPr>
                <w:rFonts w:hint="eastAsia"/>
                <w:b/>
                <w:bCs/>
                <w:sz w:val="24"/>
              </w:rPr>
              <w:t>2021</w:t>
            </w:r>
            <w:r w:rsidR="004433CF" w:rsidRPr="00235479">
              <w:rPr>
                <w:rFonts w:hint="eastAsia"/>
                <w:b/>
                <w:bCs/>
                <w:sz w:val="24"/>
              </w:rPr>
              <w:t>修改决定符合性分析</w:t>
            </w:r>
          </w:p>
          <w:p w14:paraId="7693C754" w14:textId="77777777" w:rsidR="00717A91" w:rsidRPr="00235479" w:rsidRDefault="004433CF">
            <w:pPr>
              <w:adjustRightInd w:val="0"/>
              <w:snapToGrid w:val="0"/>
              <w:spacing w:line="360" w:lineRule="auto"/>
              <w:ind w:firstLineChars="200" w:firstLine="480"/>
              <w:rPr>
                <w:sz w:val="24"/>
              </w:rPr>
            </w:pPr>
            <w:r w:rsidRPr="00235479">
              <w:rPr>
                <w:rFonts w:hint="eastAsia"/>
                <w:sz w:val="24"/>
              </w:rPr>
              <w:t>对照《产业结构调整指导目录（</w:t>
            </w:r>
            <w:r w:rsidRPr="00235479">
              <w:rPr>
                <w:rFonts w:hint="eastAsia"/>
                <w:sz w:val="24"/>
              </w:rPr>
              <w:t>2019</w:t>
            </w:r>
            <w:r w:rsidRPr="00235479">
              <w:rPr>
                <w:rFonts w:hint="eastAsia"/>
                <w:sz w:val="24"/>
              </w:rPr>
              <w:t>年本）》及其</w:t>
            </w:r>
            <w:r w:rsidRPr="00235479">
              <w:rPr>
                <w:rFonts w:hint="eastAsia"/>
                <w:sz w:val="24"/>
              </w:rPr>
              <w:t>2021</w:t>
            </w:r>
            <w:r w:rsidRPr="00235479">
              <w:rPr>
                <w:rFonts w:hint="eastAsia"/>
                <w:sz w:val="24"/>
              </w:rPr>
              <w:t>修改决定，本项目不属于《产业结构调整指导目录（</w:t>
            </w:r>
            <w:r w:rsidRPr="00235479">
              <w:rPr>
                <w:rFonts w:hint="eastAsia"/>
                <w:sz w:val="24"/>
              </w:rPr>
              <w:t>2019</w:t>
            </w:r>
            <w:r w:rsidRPr="00235479">
              <w:rPr>
                <w:rFonts w:hint="eastAsia"/>
                <w:sz w:val="24"/>
              </w:rPr>
              <w:t>年本）》及其</w:t>
            </w:r>
            <w:r w:rsidRPr="00235479">
              <w:rPr>
                <w:rFonts w:hint="eastAsia"/>
                <w:sz w:val="24"/>
              </w:rPr>
              <w:t>2021</w:t>
            </w:r>
            <w:r w:rsidRPr="00235479">
              <w:rPr>
                <w:rFonts w:hint="eastAsia"/>
                <w:sz w:val="24"/>
              </w:rPr>
              <w:t>修改决定中的鼓励类、限制类和淘汰类项目，属于允许类项目，符合产业要求。</w:t>
            </w:r>
          </w:p>
          <w:p w14:paraId="1E52DB94" w14:textId="164BB1EF" w:rsidR="00717A91" w:rsidRPr="00235479" w:rsidRDefault="00624057">
            <w:pPr>
              <w:adjustRightInd w:val="0"/>
              <w:snapToGrid w:val="0"/>
              <w:spacing w:line="360" w:lineRule="auto"/>
              <w:ind w:firstLineChars="200" w:firstLine="482"/>
              <w:jc w:val="left"/>
              <w:rPr>
                <w:b/>
                <w:bCs/>
                <w:sz w:val="24"/>
              </w:rPr>
            </w:pPr>
            <w:r w:rsidRPr="00235479">
              <w:rPr>
                <w:b/>
                <w:bCs/>
                <w:sz w:val="24"/>
              </w:rPr>
              <w:t>6</w:t>
            </w:r>
            <w:r w:rsidR="004433CF" w:rsidRPr="00235479">
              <w:rPr>
                <w:b/>
                <w:bCs/>
                <w:sz w:val="24"/>
              </w:rPr>
              <w:t>、与《嘉善县生态环境保护</w:t>
            </w:r>
            <w:r w:rsidR="004433CF" w:rsidRPr="00235479">
              <w:rPr>
                <w:b/>
                <w:bCs/>
                <w:sz w:val="24"/>
              </w:rPr>
              <w:t>“</w:t>
            </w:r>
            <w:r w:rsidR="004433CF" w:rsidRPr="00235479">
              <w:rPr>
                <w:b/>
                <w:bCs/>
                <w:sz w:val="24"/>
              </w:rPr>
              <w:t>十四五</w:t>
            </w:r>
            <w:r w:rsidR="004433CF" w:rsidRPr="00235479">
              <w:rPr>
                <w:b/>
                <w:bCs/>
                <w:sz w:val="24"/>
              </w:rPr>
              <w:t>”</w:t>
            </w:r>
            <w:r w:rsidR="004433CF" w:rsidRPr="00235479">
              <w:rPr>
                <w:b/>
                <w:bCs/>
                <w:sz w:val="24"/>
              </w:rPr>
              <w:t>规划》</w:t>
            </w:r>
            <w:r w:rsidR="004433CF" w:rsidRPr="00235479">
              <w:rPr>
                <w:b/>
                <w:bCs/>
                <w:sz w:val="24"/>
              </w:rPr>
              <w:t>(</w:t>
            </w:r>
            <w:proofErr w:type="gramStart"/>
            <w:r w:rsidR="004433CF" w:rsidRPr="00235479">
              <w:rPr>
                <w:b/>
                <w:bCs/>
                <w:sz w:val="24"/>
              </w:rPr>
              <w:t>善发改</w:t>
            </w:r>
            <w:proofErr w:type="gramEnd"/>
            <w:r w:rsidR="004433CF" w:rsidRPr="00235479">
              <w:rPr>
                <w:b/>
                <w:bCs/>
                <w:sz w:val="24"/>
              </w:rPr>
              <w:t>〔</w:t>
            </w:r>
            <w:r w:rsidR="004433CF" w:rsidRPr="00235479">
              <w:rPr>
                <w:b/>
                <w:bCs/>
                <w:sz w:val="24"/>
              </w:rPr>
              <w:t>2021</w:t>
            </w:r>
            <w:r w:rsidR="004433CF" w:rsidRPr="00235479">
              <w:rPr>
                <w:b/>
                <w:bCs/>
                <w:sz w:val="24"/>
              </w:rPr>
              <w:t>〕</w:t>
            </w:r>
            <w:r w:rsidR="004433CF" w:rsidRPr="00235479">
              <w:rPr>
                <w:b/>
                <w:bCs/>
                <w:sz w:val="24"/>
              </w:rPr>
              <w:t>466</w:t>
            </w:r>
            <w:r w:rsidR="004433CF" w:rsidRPr="00235479">
              <w:rPr>
                <w:b/>
                <w:bCs/>
                <w:sz w:val="24"/>
              </w:rPr>
              <w:t>号</w:t>
            </w:r>
            <w:r w:rsidR="004433CF" w:rsidRPr="00235479">
              <w:rPr>
                <w:b/>
                <w:bCs/>
                <w:sz w:val="24"/>
              </w:rPr>
              <w:t>)</w:t>
            </w:r>
            <w:r w:rsidR="004433CF" w:rsidRPr="00235479">
              <w:rPr>
                <w:b/>
                <w:bCs/>
                <w:sz w:val="24"/>
              </w:rPr>
              <w:t>符合性分析</w:t>
            </w:r>
          </w:p>
          <w:p w14:paraId="6BBE6C31" w14:textId="212DCC68" w:rsidR="00717A91" w:rsidRPr="00235479" w:rsidRDefault="004433CF">
            <w:pPr>
              <w:adjustRightInd w:val="0"/>
              <w:snapToGrid w:val="0"/>
              <w:spacing w:beforeLines="50" w:before="156" w:line="360" w:lineRule="auto"/>
              <w:ind w:firstLineChars="200" w:firstLine="480"/>
              <w:rPr>
                <w:sz w:val="24"/>
              </w:rPr>
            </w:pPr>
            <w:r w:rsidRPr="00235479">
              <w:rPr>
                <w:rFonts w:hint="eastAsia"/>
                <w:sz w:val="24"/>
              </w:rPr>
              <w:t>本项目与《嘉善县生态环境保护“十四五”规划》</w:t>
            </w:r>
            <w:r w:rsidRPr="00235479">
              <w:rPr>
                <w:rFonts w:hint="eastAsia"/>
                <w:sz w:val="24"/>
              </w:rPr>
              <w:t>(</w:t>
            </w:r>
            <w:proofErr w:type="gramStart"/>
            <w:r w:rsidRPr="00235479">
              <w:rPr>
                <w:rFonts w:hint="eastAsia"/>
                <w:sz w:val="24"/>
              </w:rPr>
              <w:t>善发改</w:t>
            </w:r>
            <w:proofErr w:type="gramEnd"/>
            <w:r w:rsidRPr="00235479">
              <w:rPr>
                <w:rFonts w:hint="eastAsia"/>
                <w:sz w:val="24"/>
              </w:rPr>
              <w:t>〔</w:t>
            </w:r>
            <w:r w:rsidRPr="00235479">
              <w:rPr>
                <w:rFonts w:hint="eastAsia"/>
                <w:sz w:val="24"/>
              </w:rPr>
              <w:t>2021</w:t>
            </w:r>
            <w:r w:rsidRPr="00235479">
              <w:rPr>
                <w:rFonts w:hint="eastAsia"/>
                <w:sz w:val="24"/>
              </w:rPr>
              <w:t>〕</w:t>
            </w:r>
            <w:r w:rsidRPr="00235479">
              <w:rPr>
                <w:rFonts w:hint="eastAsia"/>
                <w:sz w:val="24"/>
              </w:rPr>
              <w:t>466</w:t>
            </w:r>
            <w:r w:rsidRPr="00235479">
              <w:rPr>
                <w:rFonts w:hint="eastAsia"/>
                <w:sz w:val="24"/>
              </w:rPr>
              <w:t>号</w:t>
            </w:r>
            <w:r w:rsidRPr="00235479">
              <w:rPr>
                <w:rFonts w:hint="eastAsia"/>
                <w:sz w:val="24"/>
              </w:rPr>
              <w:t>)</w:t>
            </w:r>
            <w:r w:rsidRPr="00235479">
              <w:rPr>
                <w:rFonts w:hint="eastAsia"/>
                <w:sz w:val="24"/>
              </w:rPr>
              <w:t>相符性分析见表</w:t>
            </w:r>
            <w:r w:rsidRPr="00235479">
              <w:rPr>
                <w:rFonts w:hint="eastAsia"/>
                <w:sz w:val="24"/>
              </w:rPr>
              <w:t>1-</w:t>
            </w:r>
            <w:r w:rsidR="00A3537C">
              <w:rPr>
                <w:sz w:val="24"/>
              </w:rPr>
              <w:t>5</w:t>
            </w:r>
            <w:r w:rsidRPr="00235479">
              <w:rPr>
                <w:rFonts w:hint="eastAsia"/>
                <w:sz w:val="24"/>
              </w:rPr>
              <w:t>。</w:t>
            </w:r>
          </w:p>
          <w:p w14:paraId="0349932F" w14:textId="4CF3CBAF" w:rsidR="00717A91" w:rsidRPr="00235479" w:rsidRDefault="004433CF">
            <w:pPr>
              <w:adjustRightInd w:val="0"/>
              <w:snapToGrid w:val="0"/>
              <w:spacing w:beforeLines="50" w:before="156"/>
              <w:jc w:val="center"/>
              <w:rPr>
                <w:b/>
                <w:bCs/>
                <w:szCs w:val="21"/>
              </w:rPr>
            </w:pPr>
            <w:r w:rsidRPr="00235479">
              <w:rPr>
                <w:rFonts w:hint="eastAsia"/>
                <w:b/>
                <w:bCs/>
                <w:szCs w:val="21"/>
              </w:rPr>
              <w:t>表</w:t>
            </w:r>
            <w:r w:rsidRPr="00235479">
              <w:rPr>
                <w:rFonts w:hint="eastAsia"/>
                <w:b/>
                <w:bCs/>
                <w:szCs w:val="21"/>
              </w:rPr>
              <w:t>1</w:t>
            </w:r>
            <w:r w:rsidRPr="00235479">
              <w:rPr>
                <w:b/>
                <w:bCs/>
                <w:szCs w:val="21"/>
              </w:rPr>
              <w:t>-</w:t>
            </w:r>
            <w:r w:rsidR="00A3537C">
              <w:rPr>
                <w:b/>
                <w:bCs/>
                <w:szCs w:val="21"/>
              </w:rPr>
              <w:t>5</w:t>
            </w:r>
            <w:r w:rsidRPr="00235479">
              <w:rPr>
                <w:rFonts w:hint="eastAsia"/>
                <w:b/>
                <w:bCs/>
                <w:szCs w:val="21"/>
              </w:rPr>
              <w:t>与《嘉善县生态环境保护“十四五”规划》相符性分析</w:t>
            </w:r>
          </w:p>
          <w:tbl>
            <w:tblPr>
              <w:tblStyle w:val="af7"/>
              <w:tblW w:w="5000" w:type="pct"/>
              <w:tblLook w:val="04A0" w:firstRow="1" w:lastRow="0" w:firstColumn="1" w:lastColumn="0" w:noHBand="0" w:noVBand="1"/>
            </w:tblPr>
            <w:tblGrid>
              <w:gridCol w:w="741"/>
              <w:gridCol w:w="426"/>
              <w:gridCol w:w="4671"/>
              <w:gridCol w:w="1276"/>
              <w:gridCol w:w="689"/>
            </w:tblGrid>
            <w:tr w:rsidR="00717A91" w:rsidRPr="00235479" w14:paraId="3D1BC1C1" w14:textId="77777777">
              <w:trPr>
                <w:trHeight w:val="23"/>
              </w:trPr>
              <w:tc>
                <w:tcPr>
                  <w:tcW w:w="5554" w:type="dxa"/>
                  <w:gridSpan w:val="3"/>
                  <w:vAlign w:val="center"/>
                </w:tcPr>
                <w:p w14:paraId="38A01D75" w14:textId="77777777" w:rsidR="00717A91" w:rsidRPr="00235479" w:rsidRDefault="004433CF">
                  <w:pPr>
                    <w:adjustRightInd w:val="0"/>
                    <w:snapToGrid w:val="0"/>
                    <w:jc w:val="center"/>
                    <w:rPr>
                      <w:b/>
                      <w:bCs/>
                      <w:szCs w:val="21"/>
                    </w:rPr>
                  </w:pPr>
                  <w:r w:rsidRPr="00235479">
                    <w:rPr>
                      <w:rFonts w:hint="eastAsia"/>
                      <w:b/>
                      <w:bCs/>
                      <w:szCs w:val="21"/>
                    </w:rPr>
                    <w:t>内容</w:t>
                  </w:r>
                </w:p>
              </w:tc>
              <w:tc>
                <w:tcPr>
                  <w:tcW w:w="1276" w:type="dxa"/>
                  <w:vAlign w:val="center"/>
                </w:tcPr>
                <w:p w14:paraId="7196F1DD" w14:textId="77777777" w:rsidR="00717A91" w:rsidRPr="00235479" w:rsidRDefault="004433CF">
                  <w:pPr>
                    <w:adjustRightInd w:val="0"/>
                    <w:snapToGrid w:val="0"/>
                    <w:jc w:val="center"/>
                    <w:rPr>
                      <w:b/>
                      <w:bCs/>
                      <w:szCs w:val="21"/>
                    </w:rPr>
                  </w:pPr>
                  <w:r w:rsidRPr="00235479">
                    <w:rPr>
                      <w:rFonts w:hint="eastAsia"/>
                      <w:b/>
                      <w:bCs/>
                      <w:szCs w:val="21"/>
                    </w:rPr>
                    <w:t>项目情况</w:t>
                  </w:r>
                </w:p>
              </w:tc>
              <w:tc>
                <w:tcPr>
                  <w:tcW w:w="690" w:type="dxa"/>
                  <w:vAlign w:val="center"/>
                </w:tcPr>
                <w:p w14:paraId="46C98C64" w14:textId="77777777" w:rsidR="00717A91" w:rsidRPr="00235479" w:rsidRDefault="004433CF">
                  <w:pPr>
                    <w:adjustRightInd w:val="0"/>
                    <w:snapToGrid w:val="0"/>
                    <w:jc w:val="center"/>
                    <w:rPr>
                      <w:b/>
                      <w:bCs/>
                      <w:szCs w:val="21"/>
                    </w:rPr>
                  </w:pPr>
                  <w:r w:rsidRPr="00235479">
                    <w:rPr>
                      <w:rFonts w:hint="eastAsia"/>
                      <w:b/>
                      <w:bCs/>
                      <w:szCs w:val="21"/>
                    </w:rPr>
                    <w:t>相符性</w:t>
                  </w:r>
                </w:p>
              </w:tc>
            </w:tr>
            <w:tr w:rsidR="00717A91" w:rsidRPr="00235479" w14:paraId="3B303C1C" w14:textId="77777777">
              <w:trPr>
                <w:trHeight w:val="23"/>
              </w:trPr>
              <w:tc>
                <w:tcPr>
                  <w:tcW w:w="443" w:type="dxa"/>
                  <w:vAlign w:val="center"/>
                </w:tcPr>
                <w:p w14:paraId="6CE4D264" w14:textId="77777777" w:rsidR="00717A91" w:rsidRPr="00235479" w:rsidRDefault="004433CF">
                  <w:pPr>
                    <w:adjustRightInd w:val="0"/>
                    <w:snapToGrid w:val="0"/>
                    <w:jc w:val="center"/>
                    <w:rPr>
                      <w:szCs w:val="21"/>
                    </w:rPr>
                  </w:pPr>
                  <w:r w:rsidRPr="00235479">
                    <w:rPr>
                      <w:rFonts w:hint="eastAsia"/>
                      <w:szCs w:val="21"/>
                    </w:rPr>
                    <w:t>持续深化水环境综合治理</w:t>
                  </w:r>
                </w:p>
              </w:tc>
              <w:tc>
                <w:tcPr>
                  <w:tcW w:w="419" w:type="dxa"/>
                  <w:vAlign w:val="center"/>
                </w:tcPr>
                <w:p w14:paraId="216838E5" w14:textId="77777777" w:rsidR="00717A91" w:rsidRPr="00235479" w:rsidRDefault="004433CF">
                  <w:pPr>
                    <w:adjustRightInd w:val="0"/>
                    <w:snapToGrid w:val="0"/>
                    <w:jc w:val="center"/>
                    <w:rPr>
                      <w:szCs w:val="21"/>
                    </w:rPr>
                  </w:pPr>
                  <w:r w:rsidRPr="00235479">
                    <w:rPr>
                      <w:rFonts w:hint="eastAsia"/>
                      <w:szCs w:val="21"/>
                    </w:rPr>
                    <w:t>加强</w:t>
                  </w:r>
                  <w:proofErr w:type="gramStart"/>
                  <w:r w:rsidRPr="00235479">
                    <w:rPr>
                      <w:rFonts w:hint="eastAsia"/>
                      <w:szCs w:val="21"/>
                    </w:rPr>
                    <w:t>固定源</w:t>
                  </w:r>
                  <w:proofErr w:type="gramEnd"/>
                  <w:r w:rsidRPr="00235479">
                    <w:rPr>
                      <w:rFonts w:hint="eastAsia"/>
                      <w:szCs w:val="21"/>
                    </w:rPr>
                    <w:t>污染综合治理</w:t>
                  </w:r>
                </w:p>
              </w:tc>
              <w:tc>
                <w:tcPr>
                  <w:tcW w:w="4692" w:type="dxa"/>
                  <w:vAlign w:val="center"/>
                </w:tcPr>
                <w:p w14:paraId="365B78B1" w14:textId="77777777" w:rsidR="00717A91" w:rsidRPr="00235479" w:rsidRDefault="004433CF">
                  <w:pPr>
                    <w:adjustRightInd w:val="0"/>
                    <w:snapToGrid w:val="0"/>
                    <w:rPr>
                      <w:szCs w:val="21"/>
                    </w:rPr>
                  </w:pPr>
                  <w:r w:rsidRPr="00235479">
                    <w:rPr>
                      <w:rFonts w:hint="eastAsia"/>
                      <w:szCs w:val="21"/>
                    </w:rPr>
                    <w:t>继续开展燃气</w:t>
                  </w:r>
                  <w:proofErr w:type="gramStart"/>
                  <w:r w:rsidRPr="00235479">
                    <w:rPr>
                      <w:rFonts w:hint="eastAsia"/>
                      <w:szCs w:val="21"/>
                    </w:rPr>
                    <w:t>锅炉低氮改造</w:t>
                  </w:r>
                  <w:proofErr w:type="gramEnd"/>
                  <w:r w:rsidRPr="00235479">
                    <w:rPr>
                      <w:rFonts w:hint="eastAsia"/>
                      <w:szCs w:val="21"/>
                    </w:rPr>
                    <w:t>，加强现有燃煤锅炉生物质锅炉超低排放设施的运行监管。</w:t>
                  </w:r>
                </w:p>
                <w:p w14:paraId="6E31ED6C" w14:textId="77777777" w:rsidR="00717A91" w:rsidRPr="00235479" w:rsidRDefault="004433CF">
                  <w:pPr>
                    <w:adjustRightInd w:val="0"/>
                    <w:snapToGrid w:val="0"/>
                    <w:rPr>
                      <w:szCs w:val="21"/>
                    </w:rPr>
                  </w:pPr>
                  <w:r w:rsidRPr="00235479">
                    <w:rPr>
                      <w:rFonts w:hint="eastAsia"/>
                      <w:szCs w:val="21"/>
                    </w:rPr>
                    <w:t>深化工业炉窑专项整治行动，严格实施行业规范和各类环保、能耗标准，对不达标排放工业炉窑实施淘汰或改造。</w:t>
                  </w:r>
                </w:p>
                <w:p w14:paraId="0C6E413F" w14:textId="77777777" w:rsidR="00717A91" w:rsidRPr="00235479" w:rsidRDefault="004433CF">
                  <w:pPr>
                    <w:adjustRightInd w:val="0"/>
                    <w:snapToGrid w:val="0"/>
                    <w:rPr>
                      <w:szCs w:val="21"/>
                    </w:rPr>
                  </w:pPr>
                  <w:r w:rsidRPr="00235479">
                    <w:rPr>
                      <w:rFonts w:hint="eastAsia"/>
                      <w:szCs w:val="21"/>
                    </w:rPr>
                    <w:t>基本完成使用高污染燃料类工业炉窑清洁能源替代，完成热电、水泥制品等行业超低排放改造。</w:t>
                  </w:r>
                </w:p>
                <w:p w14:paraId="7CC9CED9" w14:textId="77777777" w:rsidR="00717A91" w:rsidRPr="00235479" w:rsidRDefault="004433CF">
                  <w:pPr>
                    <w:adjustRightInd w:val="0"/>
                    <w:snapToGrid w:val="0"/>
                    <w:rPr>
                      <w:szCs w:val="21"/>
                    </w:rPr>
                  </w:pPr>
                  <w:r w:rsidRPr="00235479">
                    <w:rPr>
                      <w:rFonts w:hint="eastAsia"/>
                      <w:szCs w:val="21"/>
                    </w:rPr>
                    <w:t>深化</w:t>
                  </w:r>
                  <w:r w:rsidRPr="00235479">
                    <w:rPr>
                      <w:rFonts w:hint="eastAsia"/>
                      <w:szCs w:val="21"/>
                    </w:rPr>
                    <w:t>VOCs</w:t>
                  </w:r>
                  <w:r w:rsidRPr="00235479">
                    <w:rPr>
                      <w:rFonts w:hint="eastAsia"/>
                      <w:szCs w:val="21"/>
                    </w:rPr>
                    <w:t>治理，严格控制物料储存、输送及生产工艺过程无组织排放，加快建设适宜高效的末端治理设施。</w:t>
                  </w:r>
                </w:p>
                <w:p w14:paraId="6511472D" w14:textId="77777777" w:rsidR="00717A91" w:rsidRPr="00235479" w:rsidRDefault="004433CF">
                  <w:pPr>
                    <w:adjustRightInd w:val="0"/>
                    <w:snapToGrid w:val="0"/>
                    <w:rPr>
                      <w:szCs w:val="21"/>
                    </w:rPr>
                  </w:pPr>
                  <w:r w:rsidRPr="00235479">
                    <w:rPr>
                      <w:rFonts w:hint="eastAsia"/>
                      <w:szCs w:val="21"/>
                    </w:rPr>
                    <w:t>大力推进木业家具、工业涂装、集装箱、机械制造、包装印刷、化工等重点行业低</w:t>
                  </w:r>
                  <w:r w:rsidRPr="00235479">
                    <w:rPr>
                      <w:rFonts w:hint="eastAsia"/>
                      <w:szCs w:val="21"/>
                    </w:rPr>
                    <w:t>VOCs</w:t>
                  </w:r>
                  <w:r w:rsidRPr="00235479">
                    <w:rPr>
                      <w:rFonts w:hint="eastAsia"/>
                      <w:szCs w:val="21"/>
                    </w:rPr>
                    <w:t>原辅材料源头替代。</w:t>
                  </w:r>
                </w:p>
                <w:p w14:paraId="62E47C5C" w14:textId="77777777" w:rsidR="00717A91" w:rsidRPr="00235479" w:rsidRDefault="004433CF">
                  <w:pPr>
                    <w:adjustRightInd w:val="0"/>
                    <w:snapToGrid w:val="0"/>
                    <w:rPr>
                      <w:szCs w:val="21"/>
                    </w:rPr>
                  </w:pPr>
                  <w:r w:rsidRPr="00235479">
                    <w:rPr>
                      <w:rFonts w:hint="eastAsia"/>
                      <w:szCs w:val="21"/>
                    </w:rPr>
                    <w:t>鼓励高排放企业在夏秋季节和</w:t>
                  </w:r>
                  <w:r w:rsidRPr="00235479">
                    <w:rPr>
                      <w:rFonts w:hint="eastAsia"/>
                      <w:szCs w:val="21"/>
                    </w:rPr>
                    <w:t>O</w:t>
                  </w:r>
                  <w:r w:rsidRPr="00235479">
                    <w:rPr>
                      <w:rFonts w:hint="eastAsia"/>
                      <w:szCs w:val="21"/>
                      <w:vertAlign w:val="subscript"/>
                    </w:rPr>
                    <w:t>3</w:t>
                  </w:r>
                  <w:r w:rsidRPr="00235479">
                    <w:rPr>
                      <w:rFonts w:hint="eastAsia"/>
                      <w:szCs w:val="21"/>
                    </w:rPr>
                    <w:t>污染易发时段采取减少工序、错峰生产等方式强化减排。</w:t>
                  </w:r>
                </w:p>
                <w:p w14:paraId="7283CEA7" w14:textId="77777777" w:rsidR="00717A91" w:rsidRPr="00235479" w:rsidRDefault="004433CF">
                  <w:pPr>
                    <w:adjustRightInd w:val="0"/>
                    <w:snapToGrid w:val="0"/>
                    <w:rPr>
                      <w:szCs w:val="21"/>
                    </w:rPr>
                  </w:pPr>
                  <w:r w:rsidRPr="00235479">
                    <w:rPr>
                      <w:rFonts w:hint="eastAsia"/>
                      <w:szCs w:val="21"/>
                    </w:rPr>
                    <w:t>进一步提升工业园区大气环境管理水平，积极推</w:t>
                  </w:r>
                  <w:r w:rsidRPr="00235479">
                    <w:rPr>
                      <w:rFonts w:hint="eastAsia"/>
                      <w:szCs w:val="21"/>
                    </w:rPr>
                    <w:lastRenderedPageBreak/>
                    <w:t>动省级以上开发区</w:t>
                  </w:r>
                  <w:r w:rsidRPr="00235479">
                    <w:rPr>
                      <w:rFonts w:hint="eastAsia"/>
                      <w:szCs w:val="21"/>
                    </w:rPr>
                    <w:t>(</w:t>
                  </w:r>
                  <w:r w:rsidRPr="00235479">
                    <w:rPr>
                      <w:rFonts w:hint="eastAsia"/>
                      <w:szCs w:val="21"/>
                    </w:rPr>
                    <w:t>园区</w:t>
                  </w:r>
                  <w:r w:rsidRPr="00235479">
                    <w:rPr>
                      <w:rFonts w:hint="eastAsia"/>
                      <w:szCs w:val="21"/>
                    </w:rPr>
                    <w:t>)</w:t>
                  </w:r>
                  <w:r w:rsidRPr="00235479">
                    <w:rPr>
                      <w:rFonts w:hint="eastAsia"/>
                      <w:szCs w:val="21"/>
                    </w:rPr>
                    <w:t>建成清新园区。</w:t>
                  </w:r>
                </w:p>
              </w:tc>
              <w:tc>
                <w:tcPr>
                  <w:tcW w:w="1276" w:type="dxa"/>
                  <w:vAlign w:val="center"/>
                </w:tcPr>
                <w:p w14:paraId="459BD8D3" w14:textId="77777777" w:rsidR="00717A91" w:rsidRPr="00235479" w:rsidRDefault="004433CF">
                  <w:pPr>
                    <w:adjustRightInd w:val="0"/>
                    <w:snapToGrid w:val="0"/>
                    <w:rPr>
                      <w:szCs w:val="21"/>
                    </w:rPr>
                  </w:pPr>
                  <w:r w:rsidRPr="00235479">
                    <w:rPr>
                      <w:rFonts w:hint="eastAsia"/>
                      <w:szCs w:val="21"/>
                    </w:rPr>
                    <w:lastRenderedPageBreak/>
                    <w:t>本项目不涉及燃气、燃煤锅炉，不涉及高污染燃料使用；</w:t>
                  </w:r>
                </w:p>
                <w:p w14:paraId="06D9EFBF" w14:textId="77777777" w:rsidR="00717A91" w:rsidRPr="00235479" w:rsidRDefault="004433CF">
                  <w:pPr>
                    <w:adjustRightInd w:val="0"/>
                    <w:snapToGrid w:val="0"/>
                    <w:rPr>
                      <w:szCs w:val="21"/>
                    </w:rPr>
                  </w:pPr>
                  <w:r w:rsidRPr="00235479">
                    <w:rPr>
                      <w:rFonts w:hint="eastAsia"/>
                      <w:szCs w:val="21"/>
                    </w:rPr>
                    <w:t>本项目</w:t>
                  </w:r>
                  <w:r w:rsidRPr="00235479">
                    <w:rPr>
                      <w:rFonts w:hint="eastAsia"/>
                      <w:szCs w:val="21"/>
                    </w:rPr>
                    <w:t>V</w:t>
                  </w:r>
                  <w:r w:rsidRPr="00235479">
                    <w:rPr>
                      <w:szCs w:val="21"/>
                    </w:rPr>
                    <w:t>OC</w:t>
                  </w:r>
                  <w:r w:rsidRPr="00235479">
                    <w:rPr>
                      <w:rFonts w:hint="eastAsia"/>
                      <w:szCs w:val="21"/>
                    </w:rPr>
                    <w:t>s</w:t>
                  </w:r>
                  <w:r w:rsidRPr="00235479">
                    <w:rPr>
                      <w:rFonts w:hint="eastAsia"/>
                      <w:szCs w:val="21"/>
                    </w:rPr>
                    <w:t>经高压静电油烟净化器处理后通过排气筒（</w:t>
                  </w:r>
                  <w:r w:rsidRPr="00235479">
                    <w:rPr>
                      <w:rFonts w:hint="eastAsia"/>
                      <w:szCs w:val="21"/>
                    </w:rPr>
                    <w:t>D</w:t>
                  </w:r>
                  <w:r w:rsidRPr="00235479">
                    <w:rPr>
                      <w:szCs w:val="21"/>
                    </w:rPr>
                    <w:t>A001</w:t>
                  </w:r>
                  <w:r w:rsidRPr="00235479">
                    <w:rPr>
                      <w:rFonts w:hint="eastAsia"/>
                      <w:szCs w:val="21"/>
                    </w:rPr>
                    <w:t>）高空排放，符合控制标准要求。</w:t>
                  </w:r>
                </w:p>
              </w:tc>
              <w:tc>
                <w:tcPr>
                  <w:tcW w:w="690" w:type="dxa"/>
                  <w:vAlign w:val="center"/>
                </w:tcPr>
                <w:p w14:paraId="32C142E6" w14:textId="77777777" w:rsidR="00717A91" w:rsidRPr="00235479" w:rsidRDefault="004433CF">
                  <w:pPr>
                    <w:adjustRightInd w:val="0"/>
                    <w:snapToGrid w:val="0"/>
                    <w:jc w:val="center"/>
                    <w:rPr>
                      <w:szCs w:val="21"/>
                    </w:rPr>
                  </w:pPr>
                  <w:r w:rsidRPr="00235479">
                    <w:rPr>
                      <w:rFonts w:hint="eastAsia"/>
                      <w:szCs w:val="21"/>
                    </w:rPr>
                    <w:t>符合</w:t>
                  </w:r>
                </w:p>
              </w:tc>
            </w:tr>
            <w:tr w:rsidR="00717A91" w:rsidRPr="00235479" w14:paraId="19732545" w14:textId="77777777">
              <w:trPr>
                <w:trHeight w:val="23"/>
              </w:trPr>
              <w:tc>
                <w:tcPr>
                  <w:tcW w:w="443" w:type="dxa"/>
                  <w:vAlign w:val="center"/>
                </w:tcPr>
                <w:p w14:paraId="447ECDBF" w14:textId="77777777" w:rsidR="00717A91" w:rsidRPr="00235479" w:rsidRDefault="004433CF">
                  <w:pPr>
                    <w:adjustRightInd w:val="0"/>
                    <w:snapToGrid w:val="0"/>
                    <w:jc w:val="center"/>
                    <w:rPr>
                      <w:szCs w:val="21"/>
                    </w:rPr>
                  </w:pPr>
                  <w:r w:rsidRPr="00235479">
                    <w:rPr>
                      <w:rFonts w:hint="eastAsia"/>
                      <w:szCs w:val="21"/>
                    </w:rPr>
                    <w:t>坚持“四位一体”，提高水生态环境质量</w:t>
                  </w:r>
                </w:p>
              </w:tc>
              <w:tc>
                <w:tcPr>
                  <w:tcW w:w="419" w:type="dxa"/>
                  <w:vAlign w:val="center"/>
                </w:tcPr>
                <w:p w14:paraId="4FA7EE7B" w14:textId="77777777" w:rsidR="00717A91" w:rsidRPr="00235479" w:rsidRDefault="004433CF">
                  <w:pPr>
                    <w:adjustRightInd w:val="0"/>
                    <w:snapToGrid w:val="0"/>
                    <w:jc w:val="center"/>
                    <w:rPr>
                      <w:szCs w:val="21"/>
                    </w:rPr>
                  </w:pPr>
                  <w:r w:rsidRPr="00235479">
                    <w:rPr>
                      <w:rFonts w:hint="eastAsia"/>
                      <w:szCs w:val="21"/>
                    </w:rPr>
                    <w:t>持续深化水环境治理</w:t>
                  </w:r>
                </w:p>
              </w:tc>
              <w:tc>
                <w:tcPr>
                  <w:tcW w:w="4692" w:type="dxa"/>
                  <w:vAlign w:val="center"/>
                </w:tcPr>
                <w:p w14:paraId="7874B335" w14:textId="77777777" w:rsidR="00717A91" w:rsidRPr="00235479" w:rsidRDefault="004433CF">
                  <w:pPr>
                    <w:adjustRightInd w:val="0"/>
                    <w:snapToGrid w:val="0"/>
                    <w:rPr>
                      <w:szCs w:val="21"/>
                    </w:rPr>
                  </w:pPr>
                  <w:r w:rsidRPr="00235479">
                    <w:rPr>
                      <w:rFonts w:hint="eastAsia"/>
                      <w:szCs w:val="21"/>
                    </w:rPr>
                    <w:t>持续推进“污水零直排区”建设，加快城市排水管网、工业园区管网的改造、修复和完善，推进排水管网雨污分流和分质分流改造。细化水功能区划与监督管理，强化重点控制区域水环境质量把控，加强对入河排污口、出入境断面和跨界水体的溯源排查和综合治理。加强工业污染长效监管，以排污许可证管理为核心，深化造纸、印染、电镀等涉水重污染行业整治，有序推进落后产能淘汰，加强工业集聚区污水集中处理设施运行维护管理。强化城镇生活污染治理，结合旧城改造、新区建设等工程，统筹推进雨污水管网建设，加大污水处理设施和配套管网建设力度，加快形成中心城区南排、姚庄镇、西塘镇和</w:t>
                  </w:r>
                  <w:proofErr w:type="gramStart"/>
                  <w:r w:rsidRPr="00235479">
                    <w:rPr>
                      <w:rFonts w:hint="eastAsia"/>
                      <w:szCs w:val="21"/>
                    </w:rPr>
                    <w:t>天凝镇</w:t>
                  </w:r>
                  <w:proofErr w:type="gramEnd"/>
                  <w:r w:rsidRPr="00235479">
                    <w:rPr>
                      <w:rFonts w:hint="eastAsia"/>
                      <w:szCs w:val="21"/>
                    </w:rPr>
                    <w:t>四大污水收集处理分区，构建收集、处理、排放高效运作的污水系统。</w:t>
                  </w:r>
                </w:p>
                <w:p w14:paraId="300BDFE2" w14:textId="77777777" w:rsidR="00717A91" w:rsidRPr="00235479" w:rsidRDefault="004433CF">
                  <w:pPr>
                    <w:adjustRightInd w:val="0"/>
                    <w:snapToGrid w:val="0"/>
                    <w:rPr>
                      <w:szCs w:val="21"/>
                    </w:rPr>
                  </w:pPr>
                  <w:r w:rsidRPr="00235479">
                    <w:rPr>
                      <w:rFonts w:hint="eastAsia"/>
                      <w:szCs w:val="21"/>
                    </w:rPr>
                    <w:t>完善船舶、港口码头水污染物收运处置体系，推进绿色生态码头建设，区域内水体实行船舶含油污水、生活污水“零排放”。</w:t>
                  </w:r>
                </w:p>
              </w:tc>
              <w:tc>
                <w:tcPr>
                  <w:tcW w:w="1276" w:type="dxa"/>
                  <w:vAlign w:val="center"/>
                </w:tcPr>
                <w:p w14:paraId="52989CAB" w14:textId="77777777" w:rsidR="00717A91" w:rsidRPr="00235479" w:rsidRDefault="004433CF">
                  <w:pPr>
                    <w:adjustRightInd w:val="0"/>
                    <w:snapToGrid w:val="0"/>
                    <w:rPr>
                      <w:szCs w:val="21"/>
                    </w:rPr>
                  </w:pPr>
                  <w:r w:rsidRPr="00235479">
                    <w:rPr>
                      <w:rFonts w:hint="eastAsia"/>
                      <w:szCs w:val="21"/>
                    </w:rPr>
                    <w:t>项目不排放生产废水，不属于需要整治的“造纸、印染、电镀等涉水重污染行业”，且厂区实行雨污分流，生活污水经预处理达标后纳入污水管网，可实现“污水零直排区”。</w:t>
                  </w:r>
                </w:p>
              </w:tc>
              <w:tc>
                <w:tcPr>
                  <w:tcW w:w="690" w:type="dxa"/>
                  <w:vAlign w:val="center"/>
                </w:tcPr>
                <w:p w14:paraId="43BF3578" w14:textId="77777777" w:rsidR="00717A91" w:rsidRPr="00235479" w:rsidRDefault="004433CF">
                  <w:pPr>
                    <w:adjustRightInd w:val="0"/>
                    <w:snapToGrid w:val="0"/>
                    <w:jc w:val="center"/>
                    <w:rPr>
                      <w:szCs w:val="21"/>
                    </w:rPr>
                  </w:pPr>
                  <w:r w:rsidRPr="00235479">
                    <w:rPr>
                      <w:rFonts w:hint="eastAsia"/>
                      <w:szCs w:val="21"/>
                    </w:rPr>
                    <w:t>符合</w:t>
                  </w:r>
                </w:p>
              </w:tc>
            </w:tr>
          </w:tbl>
          <w:p w14:paraId="71699863" w14:textId="77777777" w:rsidR="00717A91" w:rsidRPr="00235479" w:rsidRDefault="004433CF">
            <w:pPr>
              <w:adjustRightInd w:val="0"/>
              <w:snapToGrid w:val="0"/>
              <w:spacing w:line="360" w:lineRule="auto"/>
              <w:ind w:firstLineChars="200" w:firstLine="480"/>
              <w:rPr>
                <w:sz w:val="24"/>
              </w:rPr>
            </w:pPr>
            <w:r w:rsidRPr="00235479">
              <w:rPr>
                <w:rFonts w:hint="eastAsia"/>
                <w:sz w:val="24"/>
              </w:rPr>
              <w:t>由表可知，本项目符合《嘉善县生态环境保护“十四五”规划》</w:t>
            </w:r>
            <w:r w:rsidRPr="00235479">
              <w:rPr>
                <w:rFonts w:hint="eastAsia"/>
                <w:sz w:val="24"/>
              </w:rPr>
              <w:t>(</w:t>
            </w:r>
            <w:proofErr w:type="gramStart"/>
            <w:r w:rsidRPr="00235479">
              <w:rPr>
                <w:rFonts w:hint="eastAsia"/>
                <w:sz w:val="24"/>
              </w:rPr>
              <w:t>善发改</w:t>
            </w:r>
            <w:proofErr w:type="gramEnd"/>
            <w:r w:rsidRPr="00235479">
              <w:rPr>
                <w:rFonts w:hint="eastAsia"/>
                <w:sz w:val="24"/>
              </w:rPr>
              <w:t>〔</w:t>
            </w:r>
            <w:r w:rsidRPr="00235479">
              <w:rPr>
                <w:rFonts w:hint="eastAsia"/>
                <w:sz w:val="24"/>
              </w:rPr>
              <w:t>2021</w:t>
            </w:r>
            <w:r w:rsidRPr="00235479">
              <w:rPr>
                <w:rFonts w:hint="eastAsia"/>
                <w:sz w:val="24"/>
              </w:rPr>
              <w:t>〕</w:t>
            </w:r>
            <w:r w:rsidRPr="00235479">
              <w:rPr>
                <w:rFonts w:hint="eastAsia"/>
                <w:sz w:val="24"/>
              </w:rPr>
              <w:t>466</w:t>
            </w:r>
            <w:r w:rsidRPr="00235479">
              <w:rPr>
                <w:rFonts w:hint="eastAsia"/>
                <w:sz w:val="24"/>
              </w:rPr>
              <w:t>号</w:t>
            </w:r>
            <w:r w:rsidRPr="00235479">
              <w:rPr>
                <w:rFonts w:hint="eastAsia"/>
                <w:sz w:val="24"/>
              </w:rPr>
              <w:t>)</w:t>
            </w:r>
            <w:r w:rsidRPr="00235479">
              <w:rPr>
                <w:rFonts w:hint="eastAsia"/>
                <w:sz w:val="24"/>
              </w:rPr>
              <w:t>中的相关要求。</w:t>
            </w:r>
          </w:p>
          <w:p w14:paraId="7B080360" w14:textId="24EF002B" w:rsidR="00717A91" w:rsidRPr="00235479" w:rsidRDefault="00624057">
            <w:pPr>
              <w:autoSpaceDE w:val="0"/>
              <w:autoSpaceDN w:val="0"/>
              <w:adjustRightInd w:val="0"/>
              <w:snapToGrid w:val="0"/>
              <w:spacing w:line="360" w:lineRule="auto"/>
              <w:rPr>
                <w:b/>
                <w:bCs/>
                <w:sz w:val="24"/>
              </w:rPr>
            </w:pPr>
            <w:r w:rsidRPr="00235479">
              <w:rPr>
                <w:b/>
                <w:bCs/>
                <w:sz w:val="24"/>
              </w:rPr>
              <w:t>7</w:t>
            </w:r>
            <w:r w:rsidR="004433CF" w:rsidRPr="00235479">
              <w:rPr>
                <w:rFonts w:hint="eastAsia"/>
                <w:b/>
                <w:bCs/>
                <w:sz w:val="24"/>
              </w:rPr>
              <w:t>、相关整治规范对照分析</w:t>
            </w:r>
          </w:p>
          <w:p w14:paraId="7D766BFD" w14:textId="0DE57C21" w:rsidR="00717A91" w:rsidRPr="00235479" w:rsidRDefault="004433CF">
            <w:pPr>
              <w:spacing w:line="360" w:lineRule="auto"/>
              <w:ind w:firstLineChars="200" w:firstLine="480"/>
              <w:rPr>
                <w:sz w:val="24"/>
              </w:rPr>
            </w:pPr>
            <w:r w:rsidRPr="00235479">
              <w:rPr>
                <w:rFonts w:hint="eastAsia"/>
                <w:sz w:val="24"/>
              </w:rPr>
              <w:t>对照</w:t>
            </w:r>
            <w:r w:rsidRPr="00235479">
              <w:rPr>
                <w:sz w:val="24"/>
              </w:rPr>
              <w:t>《挥发性有机物无组织排放控制标准》（</w:t>
            </w:r>
            <w:r w:rsidRPr="00235479">
              <w:rPr>
                <w:sz w:val="24"/>
              </w:rPr>
              <w:t>GB27822-2019</w:t>
            </w:r>
            <w:r w:rsidRPr="00235479">
              <w:rPr>
                <w:sz w:val="24"/>
              </w:rPr>
              <w:t>）、《浙江省空气质量改善</w:t>
            </w:r>
            <w:r w:rsidRPr="00235479">
              <w:rPr>
                <w:sz w:val="24"/>
              </w:rPr>
              <w:t>“</w:t>
            </w:r>
            <w:r w:rsidRPr="00235479">
              <w:rPr>
                <w:sz w:val="24"/>
              </w:rPr>
              <w:t>十四五</w:t>
            </w:r>
            <w:r w:rsidRPr="00235479">
              <w:rPr>
                <w:sz w:val="24"/>
              </w:rPr>
              <w:t>”</w:t>
            </w:r>
            <w:r w:rsidRPr="00235479">
              <w:rPr>
                <w:sz w:val="24"/>
              </w:rPr>
              <w:t>规划》、《浙江省</w:t>
            </w:r>
            <w:r w:rsidRPr="00235479">
              <w:rPr>
                <w:sz w:val="24"/>
              </w:rPr>
              <w:t>“</w:t>
            </w:r>
            <w:r w:rsidRPr="00235479">
              <w:rPr>
                <w:sz w:val="24"/>
              </w:rPr>
              <w:t>十四五</w:t>
            </w:r>
            <w:r w:rsidRPr="00235479">
              <w:rPr>
                <w:sz w:val="24"/>
              </w:rPr>
              <w:t>”</w:t>
            </w:r>
            <w:r w:rsidRPr="00235479">
              <w:rPr>
                <w:sz w:val="24"/>
              </w:rPr>
              <w:t>挥发性有机物综合治理方案》、《浙江省工业企业恶臭异味管控技术指南（试行）》、《关于印发</w:t>
            </w:r>
            <w:r w:rsidRPr="00235479">
              <w:rPr>
                <w:sz w:val="24"/>
              </w:rPr>
              <w:t>&lt;</w:t>
            </w:r>
            <w:r w:rsidRPr="00235479">
              <w:rPr>
                <w:sz w:val="24"/>
              </w:rPr>
              <w:t>嘉兴市臭氧污染防治三年攻坚行动方案（</w:t>
            </w:r>
            <w:r w:rsidRPr="00235479">
              <w:rPr>
                <w:sz w:val="24"/>
              </w:rPr>
              <w:t>2021-2023</w:t>
            </w:r>
            <w:r w:rsidRPr="00235479">
              <w:rPr>
                <w:sz w:val="24"/>
              </w:rPr>
              <w:t>年）</w:t>
            </w:r>
            <w:r w:rsidRPr="00235479">
              <w:rPr>
                <w:sz w:val="24"/>
              </w:rPr>
              <w:t>&gt;</w:t>
            </w:r>
            <w:r w:rsidRPr="00235479">
              <w:rPr>
                <w:sz w:val="24"/>
              </w:rPr>
              <w:t>的通知》等文件相关内容</w:t>
            </w:r>
            <w:r w:rsidRPr="00235479">
              <w:rPr>
                <w:bCs/>
                <w:sz w:val="24"/>
              </w:rPr>
              <w:t>，详见下表</w:t>
            </w:r>
            <w:r w:rsidRPr="00235479">
              <w:rPr>
                <w:bCs/>
                <w:sz w:val="24"/>
              </w:rPr>
              <w:t>1-</w:t>
            </w:r>
            <w:r w:rsidR="00A3537C">
              <w:rPr>
                <w:bCs/>
                <w:sz w:val="24"/>
              </w:rPr>
              <w:t>6</w:t>
            </w:r>
            <w:r w:rsidRPr="00235479">
              <w:rPr>
                <w:bCs/>
                <w:sz w:val="24"/>
              </w:rPr>
              <w:t>~</w:t>
            </w:r>
            <w:r w:rsidRPr="00235479">
              <w:rPr>
                <w:bCs/>
                <w:sz w:val="24"/>
              </w:rPr>
              <w:t>表</w:t>
            </w:r>
            <w:r w:rsidRPr="00235479">
              <w:rPr>
                <w:bCs/>
                <w:sz w:val="24"/>
              </w:rPr>
              <w:t>1-</w:t>
            </w:r>
            <w:r w:rsidR="00A3537C">
              <w:rPr>
                <w:bCs/>
                <w:sz w:val="24"/>
              </w:rPr>
              <w:t>9</w:t>
            </w:r>
            <w:r w:rsidRPr="00235479">
              <w:rPr>
                <w:sz w:val="24"/>
              </w:rPr>
              <w:t>。</w:t>
            </w:r>
          </w:p>
          <w:p w14:paraId="4319BB53" w14:textId="536A4C5B" w:rsidR="00717A91" w:rsidRPr="00235479" w:rsidRDefault="004433CF">
            <w:pPr>
              <w:widowControl/>
              <w:tabs>
                <w:tab w:val="left" w:pos="-735"/>
              </w:tabs>
              <w:adjustRightInd w:val="0"/>
              <w:snapToGrid w:val="0"/>
              <w:spacing w:beforeLines="50" w:before="156" w:line="240" w:lineRule="atLeast"/>
              <w:jc w:val="center"/>
              <w:rPr>
                <w:b/>
                <w:bCs/>
                <w:kern w:val="0"/>
                <w:szCs w:val="21"/>
              </w:rPr>
            </w:pPr>
            <w:r w:rsidRPr="00235479">
              <w:rPr>
                <w:rFonts w:hint="eastAsia"/>
                <w:b/>
                <w:bCs/>
                <w:kern w:val="0"/>
                <w:szCs w:val="21"/>
              </w:rPr>
              <w:t>表</w:t>
            </w:r>
            <w:r w:rsidRPr="00235479">
              <w:rPr>
                <w:rFonts w:hint="eastAsia"/>
                <w:b/>
                <w:bCs/>
                <w:kern w:val="0"/>
                <w:szCs w:val="21"/>
              </w:rPr>
              <w:t>1</w:t>
            </w:r>
            <w:r w:rsidRPr="00235479">
              <w:rPr>
                <w:b/>
                <w:bCs/>
                <w:kern w:val="0"/>
                <w:szCs w:val="21"/>
              </w:rPr>
              <w:t>-</w:t>
            </w:r>
            <w:r w:rsidR="00A3537C">
              <w:rPr>
                <w:b/>
                <w:bCs/>
                <w:kern w:val="0"/>
                <w:szCs w:val="21"/>
              </w:rPr>
              <w:t>6</w:t>
            </w:r>
            <w:r w:rsidRPr="00235479">
              <w:rPr>
                <w:rFonts w:hint="eastAsia"/>
                <w:b/>
                <w:bCs/>
                <w:kern w:val="0"/>
                <w:szCs w:val="21"/>
              </w:rPr>
              <w:t>项目与《挥发性有机物无组织排放控制标准》（</w:t>
            </w:r>
            <w:r w:rsidRPr="00235479">
              <w:rPr>
                <w:rFonts w:hint="eastAsia"/>
                <w:b/>
                <w:bCs/>
                <w:kern w:val="0"/>
                <w:szCs w:val="21"/>
              </w:rPr>
              <w:t>GB37822-2019</w:t>
            </w:r>
            <w:r w:rsidRPr="00235479">
              <w:rPr>
                <w:rFonts w:hint="eastAsia"/>
                <w:b/>
                <w:bCs/>
                <w:kern w:val="0"/>
                <w:szCs w:val="21"/>
              </w:rPr>
              <w:t>）符合性分析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6"/>
              <w:gridCol w:w="4871"/>
              <w:gridCol w:w="1740"/>
              <w:gridCol w:w="596"/>
            </w:tblGrid>
            <w:tr w:rsidR="00F9541B" w:rsidRPr="00235479" w14:paraId="77C3316F" w14:textId="77777777">
              <w:tc>
                <w:tcPr>
                  <w:tcW w:w="381" w:type="pct"/>
                  <w:vAlign w:val="center"/>
                </w:tcPr>
                <w:p w14:paraId="4D344714" w14:textId="77777777" w:rsidR="00717A91" w:rsidRPr="00235479" w:rsidRDefault="004433CF">
                  <w:pPr>
                    <w:adjustRightInd w:val="0"/>
                    <w:snapToGrid w:val="0"/>
                    <w:jc w:val="center"/>
                    <w:rPr>
                      <w:b/>
                      <w:bCs/>
                      <w:szCs w:val="21"/>
                    </w:rPr>
                  </w:pPr>
                  <w:r w:rsidRPr="00235479">
                    <w:rPr>
                      <w:b/>
                      <w:bCs/>
                      <w:szCs w:val="21"/>
                    </w:rPr>
                    <w:t>类别</w:t>
                  </w:r>
                </w:p>
              </w:tc>
              <w:tc>
                <w:tcPr>
                  <w:tcW w:w="3120" w:type="pct"/>
                  <w:vAlign w:val="center"/>
                </w:tcPr>
                <w:p w14:paraId="6997A1A1" w14:textId="77777777" w:rsidR="00717A91" w:rsidRPr="00235479" w:rsidRDefault="004433CF">
                  <w:pPr>
                    <w:adjustRightInd w:val="0"/>
                    <w:snapToGrid w:val="0"/>
                    <w:jc w:val="center"/>
                    <w:rPr>
                      <w:b/>
                      <w:bCs/>
                      <w:szCs w:val="21"/>
                    </w:rPr>
                  </w:pPr>
                  <w:r w:rsidRPr="00235479">
                    <w:rPr>
                      <w:b/>
                      <w:bCs/>
                      <w:szCs w:val="21"/>
                    </w:rPr>
                    <w:t>标准要求</w:t>
                  </w:r>
                </w:p>
              </w:tc>
              <w:tc>
                <w:tcPr>
                  <w:tcW w:w="1115" w:type="pct"/>
                  <w:vAlign w:val="center"/>
                </w:tcPr>
                <w:p w14:paraId="792095BF" w14:textId="77777777" w:rsidR="00717A91" w:rsidRPr="00235479" w:rsidRDefault="004433CF">
                  <w:pPr>
                    <w:adjustRightInd w:val="0"/>
                    <w:snapToGrid w:val="0"/>
                    <w:jc w:val="center"/>
                    <w:rPr>
                      <w:b/>
                      <w:bCs/>
                      <w:szCs w:val="21"/>
                    </w:rPr>
                  </w:pPr>
                  <w:r w:rsidRPr="00235479">
                    <w:rPr>
                      <w:b/>
                      <w:bCs/>
                      <w:szCs w:val="21"/>
                    </w:rPr>
                    <w:t>本项目情况</w:t>
                  </w:r>
                </w:p>
              </w:tc>
              <w:tc>
                <w:tcPr>
                  <w:tcW w:w="382" w:type="pct"/>
                  <w:vAlign w:val="center"/>
                </w:tcPr>
                <w:p w14:paraId="721DAEAE" w14:textId="77777777" w:rsidR="00717A91" w:rsidRPr="00235479" w:rsidRDefault="004433CF">
                  <w:pPr>
                    <w:adjustRightInd w:val="0"/>
                    <w:snapToGrid w:val="0"/>
                    <w:jc w:val="center"/>
                    <w:rPr>
                      <w:b/>
                      <w:bCs/>
                      <w:szCs w:val="21"/>
                    </w:rPr>
                  </w:pPr>
                  <w:r w:rsidRPr="00235479">
                    <w:rPr>
                      <w:b/>
                      <w:bCs/>
                      <w:szCs w:val="21"/>
                    </w:rPr>
                    <w:t>是否符合</w:t>
                  </w:r>
                </w:p>
              </w:tc>
            </w:tr>
            <w:tr w:rsidR="00F9541B" w:rsidRPr="00235479" w14:paraId="50A044DD" w14:textId="77777777">
              <w:tc>
                <w:tcPr>
                  <w:tcW w:w="381" w:type="pct"/>
                  <w:vAlign w:val="center"/>
                </w:tcPr>
                <w:p w14:paraId="164C62A4" w14:textId="77777777" w:rsidR="00717A91" w:rsidRPr="00235479" w:rsidRDefault="004433CF">
                  <w:pPr>
                    <w:adjustRightInd w:val="0"/>
                    <w:snapToGrid w:val="0"/>
                    <w:jc w:val="center"/>
                    <w:rPr>
                      <w:szCs w:val="21"/>
                    </w:rPr>
                  </w:pPr>
                  <w:r w:rsidRPr="00235479">
                    <w:rPr>
                      <w:szCs w:val="21"/>
                    </w:rPr>
                    <w:t>VOCs</w:t>
                  </w:r>
                  <w:r w:rsidRPr="00235479">
                    <w:rPr>
                      <w:szCs w:val="21"/>
                    </w:rPr>
                    <w:t>物料储存无组织排放控制要求</w:t>
                  </w:r>
                </w:p>
              </w:tc>
              <w:tc>
                <w:tcPr>
                  <w:tcW w:w="3120" w:type="pct"/>
                  <w:vAlign w:val="center"/>
                </w:tcPr>
                <w:p w14:paraId="0B70F60A" w14:textId="77777777" w:rsidR="00717A91" w:rsidRPr="00235479" w:rsidRDefault="004433CF">
                  <w:pPr>
                    <w:adjustRightInd w:val="0"/>
                    <w:snapToGrid w:val="0"/>
                    <w:rPr>
                      <w:szCs w:val="21"/>
                    </w:rPr>
                  </w:pPr>
                  <w:r w:rsidRPr="00235479">
                    <w:rPr>
                      <w:szCs w:val="21"/>
                    </w:rPr>
                    <w:t>1.VOCs</w:t>
                  </w:r>
                  <w:r w:rsidRPr="00235479">
                    <w:rPr>
                      <w:szCs w:val="21"/>
                    </w:rPr>
                    <w:t>物料应储存于密闭的容器、包装袋、储罐、储库、料仓中。</w:t>
                  </w:r>
                </w:p>
                <w:p w14:paraId="079B838D" w14:textId="77777777" w:rsidR="00717A91" w:rsidRPr="00235479" w:rsidRDefault="004433CF">
                  <w:pPr>
                    <w:adjustRightInd w:val="0"/>
                    <w:snapToGrid w:val="0"/>
                    <w:rPr>
                      <w:szCs w:val="21"/>
                    </w:rPr>
                  </w:pPr>
                  <w:r w:rsidRPr="00235479">
                    <w:rPr>
                      <w:szCs w:val="21"/>
                    </w:rPr>
                    <w:t>2.</w:t>
                  </w:r>
                  <w:r w:rsidRPr="00235479">
                    <w:rPr>
                      <w:szCs w:val="21"/>
                    </w:rPr>
                    <w:t>盛装</w:t>
                  </w:r>
                  <w:r w:rsidRPr="00235479">
                    <w:rPr>
                      <w:szCs w:val="21"/>
                    </w:rPr>
                    <w:t>VOCs</w:t>
                  </w:r>
                  <w:r w:rsidRPr="00235479">
                    <w:rPr>
                      <w:szCs w:val="21"/>
                    </w:rPr>
                    <w:t>物料的容器或包装袋应存放于室内，或存放于设置有雨棚、遮阳和防渗设施的专用场地。盛装</w:t>
                  </w:r>
                  <w:r w:rsidRPr="00235479">
                    <w:rPr>
                      <w:szCs w:val="21"/>
                    </w:rPr>
                    <w:t>VOCs</w:t>
                  </w:r>
                  <w:r w:rsidRPr="00235479">
                    <w:rPr>
                      <w:szCs w:val="21"/>
                    </w:rPr>
                    <w:t>物料的容器或包装袋在非取用状态时应加盖、封口，保持密闭。</w:t>
                  </w:r>
                </w:p>
                <w:p w14:paraId="74126840" w14:textId="77777777" w:rsidR="00717A91" w:rsidRPr="00235479" w:rsidRDefault="004433CF">
                  <w:pPr>
                    <w:adjustRightInd w:val="0"/>
                    <w:snapToGrid w:val="0"/>
                    <w:rPr>
                      <w:szCs w:val="21"/>
                    </w:rPr>
                  </w:pPr>
                  <w:r w:rsidRPr="00235479">
                    <w:rPr>
                      <w:szCs w:val="21"/>
                    </w:rPr>
                    <w:t>3.VOCs</w:t>
                  </w:r>
                  <w:r w:rsidRPr="00235479">
                    <w:rPr>
                      <w:szCs w:val="21"/>
                    </w:rPr>
                    <w:t>物料储罐应密封良好，其中挥发性有机液体储罐应符合</w:t>
                  </w:r>
                  <w:r w:rsidRPr="00235479">
                    <w:rPr>
                      <w:szCs w:val="21"/>
                    </w:rPr>
                    <w:t>5.2</w:t>
                  </w:r>
                  <w:r w:rsidRPr="00235479">
                    <w:rPr>
                      <w:szCs w:val="21"/>
                    </w:rPr>
                    <w:t>条规定。</w:t>
                  </w:r>
                </w:p>
                <w:p w14:paraId="013649A7" w14:textId="77777777" w:rsidR="00717A91" w:rsidRPr="00235479" w:rsidRDefault="004433CF">
                  <w:pPr>
                    <w:adjustRightInd w:val="0"/>
                    <w:snapToGrid w:val="0"/>
                    <w:rPr>
                      <w:szCs w:val="21"/>
                    </w:rPr>
                  </w:pPr>
                  <w:r w:rsidRPr="00235479">
                    <w:rPr>
                      <w:szCs w:val="21"/>
                    </w:rPr>
                    <w:t>4.VOCs</w:t>
                  </w:r>
                  <w:r w:rsidRPr="00235479">
                    <w:rPr>
                      <w:szCs w:val="21"/>
                    </w:rPr>
                    <w:t>物料储库、</w:t>
                  </w:r>
                  <w:proofErr w:type="gramStart"/>
                  <w:r w:rsidRPr="00235479">
                    <w:rPr>
                      <w:szCs w:val="21"/>
                    </w:rPr>
                    <w:t>料仓应</w:t>
                  </w:r>
                  <w:proofErr w:type="gramEnd"/>
                  <w:r w:rsidRPr="00235479">
                    <w:rPr>
                      <w:szCs w:val="21"/>
                    </w:rPr>
                    <w:t>满足</w:t>
                  </w:r>
                  <w:r w:rsidRPr="00235479">
                    <w:rPr>
                      <w:szCs w:val="21"/>
                    </w:rPr>
                    <w:t>3.6</w:t>
                  </w:r>
                  <w:r w:rsidRPr="00235479">
                    <w:rPr>
                      <w:szCs w:val="21"/>
                    </w:rPr>
                    <w:t>条对密闭空间的要求。</w:t>
                  </w:r>
                </w:p>
              </w:tc>
              <w:tc>
                <w:tcPr>
                  <w:tcW w:w="1115" w:type="pct"/>
                  <w:vAlign w:val="center"/>
                </w:tcPr>
                <w:p w14:paraId="1AB43C73" w14:textId="77777777" w:rsidR="00717A91" w:rsidRPr="00235479" w:rsidRDefault="004433CF">
                  <w:pPr>
                    <w:adjustRightInd w:val="0"/>
                    <w:snapToGrid w:val="0"/>
                    <w:rPr>
                      <w:szCs w:val="21"/>
                    </w:rPr>
                  </w:pPr>
                  <w:r w:rsidRPr="00235479">
                    <w:rPr>
                      <w:szCs w:val="21"/>
                    </w:rPr>
                    <w:t>1.</w:t>
                  </w:r>
                  <w:r w:rsidRPr="00235479">
                    <w:rPr>
                      <w:szCs w:val="21"/>
                    </w:rPr>
                    <w:t>本项目</w:t>
                  </w:r>
                  <w:r w:rsidRPr="00235479">
                    <w:rPr>
                      <w:rFonts w:hint="eastAsia"/>
                      <w:szCs w:val="21"/>
                    </w:rPr>
                    <w:t>机油</w:t>
                  </w:r>
                  <w:r w:rsidRPr="00235479">
                    <w:rPr>
                      <w:szCs w:val="21"/>
                    </w:rPr>
                    <w:t>储存于密闭的</w:t>
                  </w:r>
                  <w:r w:rsidRPr="00235479">
                    <w:rPr>
                      <w:rFonts w:hint="eastAsia"/>
                      <w:szCs w:val="21"/>
                    </w:rPr>
                    <w:t>储油池</w:t>
                  </w:r>
                  <w:r w:rsidRPr="00235479">
                    <w:rPr>
                      <w:szCs w:val="21"/>
                    </w:rPr>
                    <w:t>。</w:t>
                  </w:r>
                </w:p>
                <w:p w14:paraId="0F7FC4C6" w14:textId="77777777" w:rsidR="00717A91" w:rsidRPr="00235479" w:rsidRDefault="004433CF">
                  <w:pPr>
                    <w:adjustRightInd w:val="0"/>
                    <w:snapToGrid w:val="0"/>
                    <w:rPr>
                      <w:szCs w:val="21"/>
                    </w:rPr>
                  </w:pPr>
                  <w:r w:rsidRPr="00235479">
                    <w:rPr>
                      <w:szCs w:val="21"/>
                    </w:rPr>
                    <w:t>2.</w:t>
                  </w:r>
                  <w:r w:rsidRPr="00235479">
                    <w:rPr>
                      <w:rFonts w:hint="eastAsia"/>
                      <w:szCs w:val="21"/>
                    </w:rPr>
                    <w:t>储油</w:t>
                  </w:r>
                  <w:proofErr w:type="gramStart"/>
                  <w:r w:rsidRPr="00235479">
                    <w:rPr>
                      <w:rFonts w:hint="eastAsia"/>
                      <w:szCs w:val="21"/>
                    </w:rPr>
                    <w:t>池位于</w:t>
                  </w:r>
                  <w:proofErr w:type="gramEnd"/>
                  <w:r w:rsidRPr="00235479">
                    <w:rPr>
                      <w:rFonts w:hint="eastAsia"/>
                      <w:szCs w:val="21"/>
                    </w:rPr>
                    <w:t>车间内</w:t>
                  </w:r>
                  <w:r w:rsidRPr="00235479">
                    <w:rPr>
                      <w:szCs w:val="21"/>
                    </w:rPr>
                    <w:t>。</w:t>
                  </w:r>
                </w:p>
                <w:p w14:paraId="33AC995D" w14:textId="77777777" w:rsidR="00717A91" w:rsidRPr="00235479" w:rsidRDefault="004433CF">
                  <w:pPr>
                    <w:adjustRightInd w:val="0"/>
                    <w:snapToGrid w:val="0"/>
                    <w:rPr>
                      <w:szCs w:val="21"/>
                    </w:rPr>
                  </w:pPr>
                  <w:r w:rsidRPr="00235479">
                    <w:rPr>
                      <w:szCs w:val="21"/>
                    </w:rPr>
                    <w:t>3.</w:t>
                  </w:r>
                  <w:r w:rsidRPr="00235479">
                    <w:rPr>
                      <w:rFonts w:hint="eastAsia"/>
                      <w:szCs w:val="21"/>
                    </w:rPr>
                    <w:t>本项目</w:t>
                  </w:r>
                  <w:r w:rsidRPr="00235479">
                    <w:rPr>
                      <w:szCs w:val="21"/>
                    </w:rPr>
                    <w:t>不涉及</w:t>
                  </w:r>
                  <w:r w:rsidRPr="00235479">
                    <w:rPr>
                      <w:rFonts w:hint="eastAsia"/>
                      <w:szCs w:val="21"/>
                    </w:rPr>
                    <w:t>VOCs</w:t>
                  </w:r>
                  <w:r w:rsidRPr="00235479">
                    <w:rPr>
                      <w:rFonts w:hint="eastAsia"/>
                      <w:szCs w:val="21"/>
                    </w:rPr>
                    <w:t>物料储罐</w:t>
                  </w:r>
                  <w:r w:rsidRPr="00235479">
                    <w:rPr>
                      <w:szCs w:val="21"/>
                    </w:rPr>
                    <w:t>。</w:t>
                  </w:r>
                </w:p>
                <w:p w14:paraId="7F84542B" w14:textId="77777777" w:rsidR="00717A91" w:rsidRPr="00235479" w:rsidRDefault="004433CF">
                  <w:pPr>
                    <w:adjustRightInd w:val="0"/>
                    <w:snapToGrid w:val="0"/>
                    <w:rPr>
                      <w:szCs w:val="21"/>
                    </w:rPr>
                  </w:pPr>
                  <w:r w:rsidRPr="00235479">
                    <w:rPr>
                      <w:szCs w:val="21"/>
                    </w:rPr>
                    <w:t>4.</w:t>
                  </w:r>
                  <w:r w:rsidRPr="00235479">
                    <w:rPr>
                      <w:rFonts w:hint="eastAsia"/>
                      <w:szCs w:val="21"/>
                    </w:rPr>
                    <w:t>本项目储油</w:t>
                  </w:r>
                  <w:proofErr w:type="gramStart"/>
                  <w:r w:rsidRPr="00235479">
                    <w:rPr>
                      <w:rFonts w:hint="eastAsia"/>
                      <w:szCs w:val="21"/>
                    </w:rPr>
                    <w:t>池满足</w:t>
                  </w:r>
                  <w:proofErr w:type="gramEnd"/>
                  <w:r w:rsidRPr="00235479">
                    <w:rPr>
                      <w:rFonts w:hint="eastAsia"/>
                      <w:szCs w:val="21"/>
                    </w:rPr>
                    <w:t>3.6</w:t>
                  </w:r>
                  <w:r w:rsidRPr="00235479">
                    <w:rPr>
                      <w:rFonts w:hint="eastAsia"/>
                      <w:szCs w:val="21"/>
                    </w:rPr>
                    <w:t>条对密闭空间的要求</w:t>
                  </w:r>
                  <w:r w:rsidRPr="00235479">
                    <w:rPr>
                      <w:szCs w:val="21"/>
                    </w:rPr>
                    <w:t>。</w:t>
                  </w:r>
                </w:p>
              </w:tc>
              <w:tc>
                <w:tcPr>
                  <w:tcW w:w="382" w:type="pct"/>
                  <w:vAlign w:val="center"/>
                </w:tcPr>
                <w:p w14:paraId="129DF3D7" w14:textId="77777777" w:rsidR="00717A91" w:rsidRPr="00235479" w:rsidRDefault="004433CF">
                  <w:pPr>
                    <w:adjustRightInd w:val="0"/>
                    <w:snapToGrid w:val="0"/>
                    <w:jc w:val="center"/>
                    <w:rPr>
                      <w:szCs w:val="21"/>
                    </w:rPr>
                  </w:pPr>
                  <w:r w:rsidRPr="00235479">
                    <w:rPr>
                      <w:szCs w:val="21"/>
                    </w:rPr>
                    <w:t>符合</w:t>
                  </w:r>
                </w:p>
              </w:tc>
            </w:tr>
            <w:tr w:rsidR="00F9541B" w:rsidRPr="00235479" w14:paraId="2105636F" w14:textId="77777777">
              <w:tc>
                <w:tcPr>
                  <w:tcW w:w="381" w:type="pct"/>
                  <w:vAlign w:val="center"/>
                </w:tcPr>
                <w:p w14:paraId="2F7EB03F" w14:textId="77777777" w:rsidR="00717A91" w:rsidRPr="00235479" w:rsidRDefault="004433CF">
                  <w:pPr>
                    <w:adjustRightInd w:val="0"/>
                    <w:snapToGrid w:val="0"/>
                    <w:jc w:val="center"/>
                    <w:rPr>
                      <w:szCs w:val="21"/>
                    </w:rPr>
                  </w:pPr>
                  <w:r w:rsidRPr="00235479">
                    <w:rPr>
                      <w:szCs w:val="21"/>
                    </w:rPr>
                    <w:t>VOCs</w:t>
                  </w:r>
                  <w:r w:rsidRPr="00235479">
                    <w:rPr>
                      <w:szCs w:val="21"/>
                    </w:rPr>
                    <w:t>物料转移和输</w:t>
                  </w:r>
                  <w:r w:rsidRPr="00235479">
                    <w:rPr>
                      <w:szCs w:val="21"/>
                    </w:rPr>
                    <w:lastRenderedPageBreak/>
                    <w:t>送无组织排放控制要求</w:t>
                  </w:r>
                </w:p>
              </w:tc>
              <w:tc>
                <w:tcPr>
                  <w:tcW w:w="3120" w:type="pct"/>
                  <w:vAlign w:val="center"/>
                </w:tcPr>
                <w:p w14:paraId="2A3C3230" w14:textId="77777777" w:rsidR="00717A91" w:rsidRPr="00235479" w:rsidRDefault="004433CF">
                  <w:pPr>
                    <w:adjustRightInd w:val="0"/>
                    <w:snapToGrid w:val="0"/>
                    <w:rPr>
                      <w:szCs w:val="21"/>
                    </w:rPr>
                  </w:pPr>
                  <w:r w:rsidRPr="00235479">
                    <w:rPr>
                      <w:szCs w:val="21"/>
                    </w:rPr>
                    <w:lastRenderedPageBreak/>
                    <w:t>1.</w:t>
                  </w:r>
                  <w:r w:rsidRPr="00235479">
                    <w:rPr>
                      <w:szCs w:val="21"/>
                    </w:rPr>
                    <w:t>液态</w:t>
                  </w:r>
                  <w:r w:rsidRPr="00235479">
                    <w:rPr>
                      <w:szCs w:val="21"/>
                    </w:rPr>
                    <w:t>VOCs</w:t>
                  </w:r>
                  <w:r w:rsidRPr="00235479">
                    <w:rPr>
                      <w:szCs w:val="21"/>
                    </w:rPr>
                    <w:t>物料应采用密闭管道输送。采用非管道输送方式转移液态</w:t>
                  </w:r>
                  <w:r w:rsidRPr="00235479">
                    <w:rPr>
                      <w:szCs w:val="21"/>
                    </w:rPr>
                    <w:t>VOCs</w:t>
                  </w:r>
                  <w:r w:rsidRPr="00235479">
                    <w:rPr>
                      <w:szCs w:val="21"/>
                    </w:rPr>
                    <w:t>物料时，应采用密闭容器、罐车。</w:t>
                  </w:r>
                </w:p>
                <w:p w14:paraId="625E11FC" w14:textId="77777777" w:rsidR="00717A91" w:rsidRPr="00235479" w:rsidRDefault="004433CF">
                  <w:pPr>
                    <w:adjustRightInd w:val="0"/>
                    <w:snapToGrid w:val="0"/>
                    <w:rPr>
                      <w:szCs w:val="21"/>
                    </w:rPr>
                  </w:pPr>
                  <w:r w:rsidRPr="00235479">
                    <w:rPr>
                      <w:szCs w:val="21"/>
                    </w:rPr>
                    <w:t>2.</w:t>
                  </w:r>
                  <w:r w:rsidRPr="00235479">
                    <w:rPr>
                      <w:szCs w:val="21"/>
                    </w:rPr>
                    <w:t>粉状、粒状</w:t>
                  </w:r>
                  <w:r w:rsidRPr="00235479">
                    <w:rPr>
                      <w:szCs w:val="21"/>
                    </w:rPr>
                    <w:t>VOCs</w:t>
                  </w:r>
                  <w:r w:rsidRPr="00235479">
                    <w:rPr>
                      <w:szCs w:val="21"/>
                    </w:rPr>
                    <w:t>物料应采用气力输送设备、管状</w:t>
                  </w:r>
                  <w:r w:rsidRPr="00235479">
                    <w:rPr>
                      <w:szCs w:val="21"/>
                    </w:rPr>
                    <w:lastRenderedPageBreak/>
                    <w:t>带式输送机、螺旋输送机等密闭输送方式，或者采用密闭的包装袋、容器或罐车进行物料转移。</w:t>
                  </w:r>
                </w:p>
                <w:p w14:paraId="4DE4D360" w14:textId="77777777" w:rsidR="00717A91" w:rsidRPr="00235479" w:rsidRDefault="004433CF">
                  <w:pPr>
                    <w:adjustRightInd w:val="0"/>
                    <w:snapToGrid w:val="0"/>
                    <w:rPr>
                      <w:szCs w:val="21"/>
                    </w:rPr>
                  </w:pPr>
                  <w:r w:rsidRPr="00235479">
                    <w:rPr>
                      <w:szCs w:val="21"/>
                    </w:rPr>
                    <w:t>3.</w:t>
                  </w:r>
                  <w:r w:rsidRPr="00235479">
                    <w:rPr>
                      <w:szCs w:val="21"/>
                    </w:rPr>
                    <w:t>对挥发性有机液体进行装载时，应符合</w:t>
                  </w:r>
                  <w:r w:rsidRPr="00235479">
                    <w:rPr>
                      <w:szCs w:val="21"/>
                    </w:rPr>
                    <w:t>6.2</w:t>
                  </w:r>
                  <w:r w:rsidRPr="00235479">
                    <w:rPr>
                      <w:szCs w:val="21"/>
                    </w:rPr>
                    <w:t>条规定。</w:t>
                  </w:r>
                </w:p>
              </w:tc>
              <w:tc>
                <w:tcPr>
                  <w:tcW w:w="1115" w:type="pct"/>
                  <w:vAlign w:val="center"/>
                </w:tcPr>
                <w:p w14:paraId="5E8DFA1E" w14:textId="77777777" w:rsidR="00717A91" w:rsidRPr="00235479" w:rsidRDefault="004433CF">
                  <w:pPr>
                    <w:adjustRightInd w:val="0"/>
                    <w:snapToGrid w:val="0"/>
                    <w:rPr>
                      <w:szCs w:val="21"/>
                    </w:rPr>
                  </w:pPr>
                  <w:r w:rsidRPr="00235479">
                    <w:rPr>
                      <w:szCs w:val="21"/>
                    </w:rPr>
                    <w:lastRenderedPageBreak/>
                    <w:t>1.</w:t>
                  </w:r>
                  <w:r w:rsidRPr="00235479">
                    <w:rPr>
                      <w:rFonts w:hint="eastAsia"/>
                      <w:szCs w:val="21"/>
                    </w:rPr>
                    <w:t>本项目机油</w:t>
                  </w:r>
                  <w:r w:rsidRPr="00235479">
                    <w:rPr>
                      <w:szCs w:val="21"/>
                    </w:rPr>
                    <w:t>储存于</w:t>
                  </w:r>
                  <w:r w:rsidRPr="00235479">
                    <w:rPr>
                      <w:rFonts w:hint="eastAsia"/>
                      <w:szCs w:val="21"/>
                    </w:rPr>
                    <w:t>密闭的储油池内，使用时通过</w:t>
                  </w:r>
                  <w:r w:rsidRPr="00235479">
                    <w:rPr>
                      <w:szCs w:val="21"/>
                    </w:rPr>
                    <w:t>密闭管道输送。</w:t>
                  </w:r>
                </w:p>
                <w:p w14:paraId="07C12E7D" w14:textId="77777777" w:rsidR="00717A91" w:rsidRPr="00235479" w:rsidRDefault="004433CF">
                  <w:pPr>
                    <w:adjustRightInd w:val="0"/>
                    <w:snapToGrid w:val="0"/>
                    <w:rPr>
                      <w:szCs w:val="21"/>
                    </w:rPr>
                  </w:pPr>
                  <w:r w:rsidRPr="00235479">
                    <w:rPr>
                      <w:szCs w:val="21"/>
                    </w:rPr>
                    <w:lastRenderedPageBreak/>
                    <w:t>2.</w:t>
                  </w:r>
                  <w:r w:rsidRPr="00235479">
                    <w:rPr>
                      <w:rFonts w:hint="eastAsia"/>
                      <w:szCs w:val="21"/>
                    </w:rPr>
                    <w:t>本项目不涉及</w:t>
                  </w:r>
                  <w:r w:rsidRPr="00235479">
                    <w:rPr>
                      <w:szCs w:val="21"/>
                    </w:rPr>
                    <w:t>。</w:t>
                  </w:r>
                </w:p>
                <w:p w14:paraId="19211FDE" w14:textId="77777777" w:rsidR="00717A91" w:rsidRPr="00235479" w:rsidRDefault="004433CF">
                  <w:pPr>
                    <w:adjustRightInd w:val="0"/>
                    <w:snapToGrid w:val="0"/>
                    <w:rPr>
                      <w:szCs w:val="21"/>
                    </w:rPr>
                  </w:pPr>
                  <w:r w:rsidRPr="00235479">
                    <w:rPr>
                      <w:szCs w:val="21"/>
                    </w:rPr>
                    <w:t>3.</w:t>
                  </w:r>
                  <w:r w:rsidRPr="00235479">
                    <w:rPr>
                      <w:rFonts w:hint="eastAsia"/>
                      <w:szCs w:val="21"/>
                    </w:rPr>
                    <w:t>本项目</w:t>
                  </w:r>
                  <w:r w:rsidRPr="00235479">
                    <w:rPr>
                      <w:szCs w:val="21"/>
                    </w:rPr>
                    <w:t>不涉及。</w:t>
                  </w:r>
                </w:p>
              </w:tc>
              <w:tc>
                <w:tcPr>
                  <w:tcW w:w="382" w:type="pct"/>
                  <w:vAlign w:val="center"/>
                </w:tcPr>
                <w:p w14:paraId="26D052CE" w14:textId="77777777" w:rsidR="00717A91" w:rsidRPr="00235479" w:rsidRDefault="004433CF">
                  <w:pPr>
                    <w:adjustRightInd w:val="0"/>
                    <w:snapToGrid w:val="0"/>
                    <w:jc w:val="center"/>
                    <w:rPr>
                      <w:szCs w:val="21"/>
                    </w:rPr>
                  </w:pPr>
                  <w:r w:rsidRPr="00235479">
                    <w:rPr>
                      <w:szCs w:val="21"/>
                    </w:rPr>
                    <w:lastRenderedPageBreak/>
                    <w:t>符合</w:t>
                  </w:r>
                </w:p>
              </w:tc>
            </w:tr>
            <w:tr w:rsidR="00F9541B" w:rsidRPr="00235479" w14:paraId="3A40811C" w14:textId="77777777">
              <w:tc>
                <w:tcPr>
                  <w:tcW w:w="381" w:type="pct"/>
                  <w:vAlign w:val="center"/>
                </w:tcPr>
                <w:p w14:paraId="66C44E72" w14:textId="77777777" w:rsidR="00717A91" w:rsidRPr="00235479" w:rsidRDefault="004433CF">
                  <w:pPr>
                    <w:adjustRightInd w:val="0"/>
                    <w:snapToGrid w:val="0"/>
                    <w:jc w:val="center"/>
                    <w:rPr>
                      <w:szCs w:val="21"/>
                    </w:rPr>
                  </w:pPr>
                  <w:r w:rsidRPr="00235479">
                    <w:rPr>
                      <w:szCs w:val="21"/>
                    </w:rPr>
                    <w:t>工艺过程</w:t>
                  </w:r>
                  <w:r w:rsidRPr="00235479">
                    <w:rPr>
                      <w:szCs w:val="21"/>
                    </w:rPr>
                    <w:t>VOCs</w:t>
                  </w:r>
                  <w:r w:rsidRPr="00235479">
                    <w:rPr>
                      <w:szCs w:val="21"/>
                    </w:rPr>
                    <w:t>无组织排放控制要求</w:t>
                  </w:r>
                </w:p>
              </w:tc>
              <w:tc>
                <w:tcPr>
                  <w:tcW w:w="3120" w:type="pct"/>
                  <w:vAlign w:val="center"/>
                </w:tcPr>
                <w:p w14:paraId="1402634D" w14:textId="77777777" w:rsidR="00717A91" w:rsidRPr="00235479" w:rsidRDefault="004433CF">
                  <w:pPr>
                    <w:adjustRightInd w:val="0"/>
                    <w:snapToGrid w:val="0"/>
                    <w:rPr>
                      <w:szCs w:val="21"/>
                    </w:rPr>
                  </w:pPr>
                  <w:r w:rsidRPr="00235479">
                    <w:rPr>
                      <w:szCs w:val="21"/>
                    </w:rPr>
                    <w:t>含</w:t>
                  </w:r>
                  <w:r w:rsidRPr="00235479">
                    <w:rPr>
                      <w:szCs w:val="21"/>
                    </w:rPr>
                    <w:t>VOCs</w:t>
                  </w:r>
                  <w:r w:rsidRPr="00235479">
                    <w:rPr>
                      <w:szCs w:val="21"/>
                    </w:rPr>
                    <w:t>产品的使用过程：</w:t>
                  </w:r>
                </w:p>
                <w:p w14:paraId="3AA84C6D" w14:textId="77777777" w:rsidR="00717A91" w:rsidRPr="00235479" w:rsidRDefault="004433CF">
                  <w:pPr>
                    <w:adjustRightInd w:val="0"/>
                    <w:snapToGrid w:val="0"/>
                    <w:rPr>
                      <w:szCs w:val="21"/>
                    </w:rPr>
                  </w:pPr>
                  <w:r w:rsidRPr="00235479">
                    <w:rPr>
                      <w:szCs w:val="21"/>
                    </w:rPr>
                    <w:t>1.VOCs</w:t>
                  </w:r>
                  <w:r w:rsidRPr="00235479">
                    <w:rPr>
                      <w:szCs w:val="21"/>
                    </w:rPr>
                    <w:t>质量占比大于等于</w:t>
                  </w:r>
                  <w:r w:rsidRPr="00235479">
                    <w:rPr>
                      <w:szCs w:val="21"/>
                    </w:rPr>
                    <w:t>10%</w:t>
                  </w:r>
                  <w:r w:rsidRPr="00235479">
                    <w:rPr>
                      <w:szCs w:val="21"/>
                    </w:rPr>
                    <w:t>的含</w:t>
                  </w:r>
                  <w:r w:rsidRPr="00235479">
                    <w:rPr>
                      <w:szCs w:val="21"/>
                    </w:rPr>
                    <w:t>VOCs</w:t>
                  </w:r>
                  <w:r w:rsidRPr="00235479">
                    <w:rPr>
                      <w:szCs w:val="21"/>
                    </w:rPr>
                    <w:t>产品，其使用过程应采用密闭设备或在密闭空间内操作，废气应排至</w:t>
                  </w:r>
                  <w:r w:rsidRPr="00235479">
                    <w:rPr>
                      <w:szCs w:val="21"/>
                    </w:rPr>
                    <w:t>VOCs</w:t>
                  </w:r>
                  <w:r w:rsidRPr="00235479">
                    <w:rPr>
                      <w:szCs w:val="21"/>
                    </w:rPr>
                    <w:t>废气收集处理系统；无法密闭的，应采取局部气体收集措施，废气应排至</w:t>
                  </w:r>
                  <w:r w:rsidRPr="00235479">
                    <w:rPr>
                      <w:szCs w:val="21"/>
                    </w:rPr>
                    <w:t>VOCs</w:t>
                  </w:r>
                  <w:r w:rsidRPr="00235479">
                    <w:rPr>
                      <w:szCs w:val="21"/>
                    </w:rPr>
                    <w:t>废气收集处理系统。含</w:t>
                  </w:r>
                  <w:r w:rsidRPr="00235479">
                    <w:rPr>
                      <w:szCs w:val="21"/>
                    </w:rPr>
                    <w:t>VOCs</w:t>
                  </w:r>
                  <w:r w:rsidRPr="00235479">
                    <w:rPr>
                      <w:szCs w:val="21"/>
                    </w:rPr>
                    <w:t>产品的使用过程包括但不限于以下作业：</w:t>
                  </w:r>
                </w:p>
                <w:p w14:paraId="6588C810" w14:textId="77777777" w:rsidR="00717A91" w:rsidRPr="00235479" w:rsidRDefault="004433CF">
                  <w:pPr>
                    <w:adjustRightInd w:val="0"/>
                    <w:snapToGrid w:val="0"/>
                    <w:rPr>
                      <w:szCs w:val="21"/>
                    </w:rPr>
                  </w:pPr>
                  <w:r w:rsidRPr="00235479">
                    <w:rPr>
                      <w:szCs w:val="21"/>
                    </w:rPr>
                    <w:t>a</w:t>
                  </w:r>
                  <w:r w:rsidRPr="00235479">
                    <w:rPr>
                      <w:szCs w:val="21"/>
                    </w:rPr>
                    <w:t>）调配（混合、搅拌等）；</w:t>
                  </w:r>
                </w:p>
                <w:p w14:paraId="4B6FFF2E" w14:textId="77777777" w:rsidR="00717A91" w:rsidRPr="00235479" w:rsidRDefault="004433CF">
                  <w:pPr>
                    <w:adjustRightInd w:val="0"/>
                    <w:snapToGrid w:val="0"/>
                    <w:rPr>
                      <w:szCs w:val="21"/>
                    </w:rPr>
                  </w:pPr>
                  <w:r w:rsidRPr="00235479">
                    <w:rPr>
                      <w:szCs w:val="21"/>
                    </w:rPr>
                    <w:t>b</w:t>
                  </w:r>
                  <w:r w:rsidRPr="00235479">
                    <w:rPr>
                      <w:szCs w:val="21"/>
                    </w:rPr>
                    <w:t>）涂装（喷涂、浸涂、淋涂、辊涂、刷涂、涂布等）；</w:t>
                  </w:r>
                </w:p>
                <w:p w14:paraId="229D5ABC" w14:textId="77777777" w:rsidR="00717A91" w:rsidRPr="00235479" w:rsidRDefault="004433CF">
                  <w:pPr>
                    <w:adjustRightInd w:val="0"/>
                    <w:snapToGrid w:val="0"/>
                    <w:rPr>
                      <w:szCs w:val="21"/>
                    </w:rPr>
                  </w:pPr>
                  <w:r w:rsidRPr="00235479">
                    <w:rPr>
                      <w:szCs w:val="21"/>
                    </w:rPr>
                    <w:t>c</w:t>
                  </w:r>
                  <w:r w:rsidRPr="00235479">
                    <w:rPr>
                      <w:szCs w:val="21"/>
                    </w:rPr>
                    <w:t>）印刷（平版、凸版、凹版、</w:t>
                  </w:r>
                  <w:proofErr w:type="gramStart"/>
                  <w:r w:rsidRPr="00235479">
                    <w:rPr>
                      <w:szCs w:val="21"/>
                    </w:rPr>
                    <w:t>孔版等</w:t>
                  </w:r>
                  <w:proofErr w:type="gramEnd"/>
                  <w:r w:rsidRPr="00235479">
                    <w:rPr>
                      <w:szCs w:val="21"/>
                    </w:rPr>
                    <w:t>）；</w:t>
                  </w:r>
                </w:p>
                <w:p w14:paraId="09AE9BAB" w14:textId="77777777" w:rsidR="00717A91" w:rsidRPr="00235479" w:rsidRDefault="004433CF">
                  <w:pPr>
                    <w:adjustRightInd w:val="0"/>
                    <w:snapToGrid w:val="0"/>
                    <w:rPr>
                      <w:szCs w:val="21"/>
                    </w:rPr>
                  </w:pPr>
                  <w:r w:rsidRPr="00235479">
                    <w:rPr>
                      <w:szCs w:val="21"/>
                    </w:rPr>
                    <w:t>d</w:t>
                  </w:r>
                  <w:r w:rsidRPr="00235479">
                    <w:rPr>
                      <w:szCs w:val="21"/>
                    </w:rPr>
                    <w:t>）粘结（涂胶、热压、复合、贴合等）；</w:t>
                  </w:r>
                </w:p>
                <w:p w14:paraId="0A969989" w14:textId="77777777" w:rsidR="00717A91" w:rsidRPr="00235479" w:rsidRDefault="004433CF">
                  <w:pPr>
                    <w:adjustRightInd w:val="0"/>
                    <w:snapToGrid w:val="0"/>
                    <w:rPr>
                      <w:szCs w:val="21"/>
                    </w:rPr>
                  </w:pPr>
                  <w:r w:rsidRPr="00235479">
                    <w:rPr>
                      <w:szCs w:val="21"/>
                    </w:rPr>
                    <w:t>e</w:t>
                  </w:r>
                  <w:r w:rsidRPr="00235479">
                    <w:rPr>
                      <w:szCs w:val="21"/>
                    </w:rPr>
                    <w:t>）印染（染色、印花、定型等）；</w:t>
                  </w:r>
                </w:p>
                <w:p w14:paraId="4E8CC8E7" w14:textId="77777777" w:rsidR="00717A91" w:rsidRPr="00235479" w:rsidRDefault="004433CF">
                  <w:pPr>
                    <w:adjustRightInd w:val="0"/>
                    <w:snapToGrid w:val="0"/>
                    <w:rPr>
                      <w:szCs w:val="21"/>
                    </w:rPr>
                  </w:pPr>
                  <w:r w:rsidRPr="00235479">
                    <w:rPr>
                      <w:szCs w:val="21"/>
                    </w:rPr>
                    <w:t>f</w:t>
                  </w:r>
                  <w:r w:rsidRPr="00235479">
                    <w:rPr>
                      <w:szCs w:val="21"/>
                    </w:rPr>
                    <w:t>）干燥（烘干、风干、晾干等）；</w:t>
                  </w:r>
                </w:p>
                <w:p w14:paraId="0A041F3C" w14:textId="77777777" w:rsidR="00717A91" w:rsidRPr="00235479" w:rsidRDefault="004433CF">
                  <w:pPr>
                    <w:adjustRightInd w:val="0"/>
                    <w:snapToGrid w:val="0"/>
                    <w:rPr>
                      <w:szCs w:val="21"/>
                    </w:rPr>
                  </w:pPr>
                  <w:r w:rsidRPr="00235479">
                    <w:rPr>
                      <w:szCs w:val="21"/>
                    </w:rPr>
                    <w:t>g</w:t>
                  </w:r>
                  <w:r w:rsidRPr="00235479">
                    <w:rPr>
                      <w:szCs w:val="21"/>
                    </w:rPr>
                    <w:t>）清洗（浸洗、喷洗、淋洗、冲洗、擦洗等）。</w:t>
                  </w:r>
                </w:p>
                <w:p w14:paraId="5B2F080D" w14:textId="77777777" w:rsidR="00717A91" w:rsidRPr="00235479" w:rsidRDefault="004433CF">
                  <w:pPr>
                    <w:adjustRightInd w:val="0"/>
                    <w:snapToGrid w:val="0"/>
                    <w:rPr>
                      <w:szCs w:val="21"/>
                    </w:rPr>
                  </w:pPr>
                  <w:r w:rsidRPr="00235479">
                    <w:rPr>
                      <w:szCs w:val="21"/>
                    </w:rPr>
                    <w:t>2.</w:t>
                  </w:r>
                  <w:r w:rsidRPr="00235479">
                    <w:rPr>
                      <w:szCs w:val="21"/>
                    </w:rPr>
                    <w:t>有机聚合物产品用于制品生产的过程，在混合</w:t>
                  </w:r>
                  <w:r w:rsidRPr="00235479">
                    <w:rPr>
                      <w:szCs w:val="21"/>
                    </w:rPr>
                    <w:t>/</w:t>
                  </w:r>
                  <w:r w:rsidRPr="00235479">
                    <w:rPr>
                      <w:szCs w:val="21"/>
                    </w:rPr>
                    <w:t>混炼、</w:t>
                  </w:r>
                  <w:proofErr w:type="gramStart"/>
                  <w:r w:rsidRPr="00235479">
                    <w:rPr>
                      <w:szCs w:val="21"/>
                    </w:rPr>
                    <w:t>塑炼</w:t>
                  </w:r>
                  <w:proofErr w:type="gramEnd"/>
                  <w:r w:rsidRPr="00235479">
                    <w:rPr>
                      <w:szCs w:val="21"/>
                    </w:rPr>
                    <w:t>/</w:t>
                  </w:r>
                  <w:r w:rsidRPr="00235479">
                    <w:rPr>
                      <w:szCs w:val="21"/>
                    </w:rPr>
                    <w:t>塑化</w:t>
                  </w:r>
                  <w:r w:rsidRPr="00235479">
                    <w:rPr>
                      <w:szCs w:val="21"/>
                    </w:rPr>
                    <w:t>/</w:t>
                  </w:r>
                  <w:r w:rsidRPr="00235479">
                    <w:rPr>
                      <w:szCs w:val="21"/>
                    </w:rPr>
                    <w:t>熔化、加工成型（挤出、注射、压制、压延、发泡、纺丝等）等作业中应采用密闭设备或在密闭空间内操作，废气应排至</w:t>
                  </w:r>
                  <w:r w:rsidRPr="00235479">
                    <w:rPr>
                      <w:szCs w:val="21"/>
                    </w:rPr>
                    <w:t>VOCs</w:t>
                  </w:r>
                  <w:r w:rsidRPr="00235479">
                    <w:rPr>
                      <w:szCs w:val="21"/>
                    </w:rPr>
                    <w:t>废气收集处理系统；无法密闭的，应采取局部气体收集措施，废气应排至</w:t>
                  </w:r>
                  <w:r w:rsidRPr="00235479">
                    <w:rPr>
                      <w:szCs w:val="21"/>
                    </w:rPr>
                    <w:t>VOCs</w:t>
                  </w:r>
                  <w:r w:rsidRPr="00235479">
                    <w:rPr>
                      <w:szCs w:val="21"/>
                    </w:rPr>
                    <w:t>废气收集处理系统。</w:t>
                  </w:r>
                </w:p>
              </w:tc>
              <w:tc>
                <w:tcPr>
                  <w:tcW w:w="1115" w:type="pct"/>
                  <w:vAlign w:val="center"/>
                </w:tcPr>
                <w:p w14:paraId="3654D0F6" w14:textId="77777777" w:rsidR="00717A91" w:rsidRPr="00235479" w:rsidRDefault="004433CF">
                  <w:pPr>
                    <w:adjustRightInd w:val="0"/>
                    <w:snapToGrid w:val="0"/>
                    <w:rPr>
                      <w:szCs w:val="21"/>
                    </w:rPr>
                  </w:pPr>
                  <w:r w:rsidRPr="00235479">
                    <w:rPr>
                      <w:szCs w:val="21"/>
                    </w:rPr>
                    <w:t>1.</w:t>
                  </w:r>
                  <w:r w:rsidRPr="00235479">
                    <w:rPr>
                      <w:rFonts w:hint="eastAsia"/>
                      <w:szCs w:val="21"/>
                    </w:rPr>
                    <w:t>本项目机油</w:t>
                  </w:r>
                  <w:r w:rsidRPr="00235479">
                    <w:rPr>
                      <w:szCs w:val="21"/>
                    </w:rPr>
                    <w:t>储存于</w:t>
                  </w:r>
                  <w:r w:rsidRPr="00235479">
                    <w:rPr>
                      <w:rFonts w:hint="eastAsia"/>
                      <w:szCs w:val="21"/>
                    </w:rPr>
                    <w:t>密闭的储油池内，使用时通过</w:t>
                  </w:r>
                  <w:r w:rsidRPr="00235479">
                    <w:rPr>
                      <w:szCs w:val="21"/>
                    </w:rPr>
                    <w:t>密闭管道输送。</w:t>
                  </w:r>
                  <w:proofErr w:type="gramStart"/>
                  <w:r w:rsidRPr="00235479">
                    <w:rPr>
                      <w:rFonts w:hint="eastAsia"/>
                      <w:szCs w:val="21"/>
                    </w:rPr>
                    <w:t>油雾废气</w:t>
                  </w:r>
                  <w:proofErr w:type="gramEnd"/>
                  <w:r w:rsidRPr="00235479">
                    <w:rPr>
                      <w:rFonts w:hint="eastAsia"/>
                      <w:szCs w:val="21"/>
                    </w:rPr>
                    <w:t>收集后经静电油烟处理后高空排放。</w:t>
                  </w:r>
                  <w:r w:rsidRPr="00235479">
                    <w:rPr>
                      <w:szCs w:val="21"/>
                    </w:rPr>
                    <w:t>本项目</w:t>
                  </w:r>
                  <w:r w:rsidRPr="00235479">
                    <w:rPr>
                      <w:rFonts w:hint="eastAsia"/>
                      <w:szCs w:val="21"/>
                    </w:rPr>
                    <w:t>打头机、搓丝机</w:t>
                  </w:r>
                  <w:proofErr w:type="gramStart"/>
                  <w:r w:rsidRPr="00235479">
                    <w:rPr>
                      <w:rFonts w:hint="eastAsia"/>
                      <w:szCs w:val="21"/>
                    </w:rPr>
                    <w:t>和钻尾机</w:t>
                  </w:r>
                  <w:proofErr w:type="gramEnd"/>
                  <w:r w:rsidRPr="00235479">
                    <w:rPr>
                      <w:rFonts w:hint="eastAsia"/>
                      <w:szCs w:val="21"/>
                    </w:rPr>
                    <w:t>上方设置集气罩，经高压静电油烟净化器处理后高空排放。</w:t>
                  </w:r>
                </w:p>
                <w:p w14:paraId="5153667F" w14:textId="77777777" w:rsidR="00717A91" w:rsidRPr="00235479" w:rsidRDefault="004433CF">
                  <w:pPr>
                    <w:adjustRightInd w:val="0"/>
                    <w:snapToGrid w:val="0"/>
                    <w:rPr>
                      <w:szCs w:val="21"/>
                    </w:rPr>
                  </w:pPr>
                  <w:r w:rsidRPr="00235479">
                    <w:rPr>
                      <w:szCs w:val="21"/>
                    </w:rPr>
                    <w:t>2.</w:t>
                  </w:r>
                  <w:r w:rsidRPr="00235479">
                    <w:rPr>
                      <w:rFonts w:hint="eastAsia"/>
                      <w:szCs w:val="21"/>
                    </w:rPr>
                    <w:t>本项目</w:t>
                  </w:r>
                  <w:r w:rsidRPr="00235479">
                    <w:rPr>
                      <w:szCs w:val="21"/>
                    </w:rPr>
                    <w:t>不涉及</w:t>
                  </w:r>
                  <w:r w:rsidRPr="00235479">
                    <w:rPr>
                      <w:rFonts w:hint="eastAsia"/>
                      <w:szCs w:val="21"/>
                    </w:rPr>
                    <w:t>。</w:t>
                  </w:r>
                </w:p>
              </w:tc>
              <w:tc>
                <w:tcPr>
                  <w:tcW w:w="382" w:type="pct"/>
                  <w:vAlign w:val="center"/>
                </w:tcPr>
                <w:p w14:paraId="078FFF44" w14:textId="77777777" w:rsidR="00717A91" w:rsidRPr="00235479" w:rsidRDefault="004433CF">
                  <w:pPr>
                    <w:adjustRightInd w:val="0"/>
                    <w:snapToGrid w:val="0"/>
                    <w:jc w:val="center"/>
                    <w:rPr>
                      <w:szCs w:val="21"/>
                    </w:rPr>
                  </w:pPr>
                  <w:r w:rsidRPr="00235479">
                    <w:rPr>
                      <w:szCs w:val="21"/>
                    </w:rPr>
                    <w:t>符合</w:t>
                  </w:r>
                </w:p>
              </w:tc>
            </w:tr>
            <w:tr w:rsidR="00F9541B" w:rsidRPr="00235479" w14:paraId="47BC5AD7" w14:textId="77777777">
              <w:tc>
                <w:tcPr>
                  <w:tcW w:w="381" w:type="pct"/>
                  <w:vAlign w:val="center"/>
                </w:tcPr>
                <w:p w14:paraId="57A5EBDB" w14:textId="77777777" w:rsidR="00717A91" w:rsidRPr="00235479" w:rsidRDefault="004433CF">
                  <w:pPr>
                    <w:adjustRightInd w:val="0"/>
                    <w:snapToGrid w:val="0"/>
                    <w:jc w:val="center"/>
                    <w:rPr>
                      <w:szCs w:val="21"/>
                    </w:rPr>
                  </w:pPr>
                  <w:r w:rsidRPr="00235479">
                    <w:rPr>
                      <w:szCs w:val="21"/>
                    </w:rPr>
                    <w:t>设备与管线组件</w:t>
                  </w:r>
                  <w:r w:rsidRPr="00235479">
                    <w:rPr>
                      <w:szCs w:val="21"/>
                    </w:rPr>
                    <w:t>VOCs</w:t>
                  </w:r>
                  <w:r w:rsidRPr="00235479">
                    <w:rPr>
                      <w:szCs w:val="21"/>
                    </w:rPr>
                    <w:t>泄露控制要求</w:t>
                  </w:r>
                </w:p>
              </w:tc>
              <w:tc>
                <w:tcPr>
                  <w:tcW w:w="3120" w:type="pct"/>
                  <w:vAlign w:val="center"/>
                </w:tcPr>
                <w:p w14:paraId="135624DA" w14:textId="77777777" w:rsidR="00717A91" w:rsidRPr="00235479" w:rsidRDefault="004433CF">
                  <w:pPr>
                    <w:adjustRightInd w:val="0"/>
                    <w:snapToGrid w:val="0"/>
                    <w:rPr>
                      <w:szCs w:val="21"/>
                    </w:rPr>
                  </w:pPr>
                  <w:r w:rsidRPr="00235479">
                    <w:rPr>
                      <w:szCs w:val="21"/>
                    </w:rPr>
                    <w:t>管控范围：</w:t>
                  </w:r>
                </w:p>
                <w:p w14:paraId="6AD06F12" w14:textId="77777777" w:rsidR="00717A91" w:rsidRPr="00235479" w:rsidRDefault="004433CF">
                  <w:pPr>
                    <w:adjustRightInd w:val="0"/>
                    <w:snapToGrid w:val="0"/>
                    <w:rPr>
                      <w:szCs w:val="21"/>
                    </w:rPr>
                  </w:pPr>
                  <w:r w:rsidRPr="00235479">
                    <w:rPr>
                      <w:szCs w:val="21"/>
                    </w:rPr>
                    <w:t>企业中载有气态</w:t>
                  </w:r>
                  <w:r w:rsidRPr="00235479">
                    <w:rPr>
                      <w:szCs w:val="21"/>
                    </w:rPr>
                    <w:t>VOCs</w:t>
                  </w:r>
                  <w:r w:rsidRPr="00235479">
                    <w:rPr>
                      <w:szCs w:val="21"/>
                    </w:rPr>
                    <w:t>物料、液态</w:t>
                  </w:r>
                  <w:r w:rsidRPr="00235479">
                    <w:rPr>
                      <w:szCs w:val="21"/>
                    </w:rPr>
                    <w:t>VOCs</w:t>
                  </w:r>
                  <w:r w:rsidRPr="00235479">
                    <w:rPr>
                      <w:szCs w:val="21"/>
                    </w:rPr>
                    <w:t>物料的设备与管线组件的密封点</w:t>
                  </w:r>
                  <w:r w:rsidRPr="00235479">
                    <w:rPr>
                      <w:szCs w:val="21"/>
                    </w:rPr>
                    <w:t>≥2000</w:t>
                  </w:r>
                  <w:r w:rsidRPr="00235479">
                    <w:rPr>
                      <w:szCs w:val="21"/>
                    </w:rPr>
                    <w:t>个，应开展泄露检测与修复工作。设备与管线组件包括：</w:t>
                  </w:r>
                </w:p>
                <w:p w14:paraId="5942085D" w14:textId="77777777" w:rsidR="00717A91" w:rsidRPr="00235479" w:rsidRDefault="004433CF">
                  <w:pPr>
                    <w:adjustRightInd w:val="0"/>
                    <w:snapToGrid w:val="0"/>
                    <w:rPr>
                      <w:szCs w:val="21"/>
                    </w:rPr>
                  </w:pPr>
                  <w:r w:rsidRPr="00235479">
                    <w:rPr>
                      <w:szCs w:val="21"/>
                    </w:rPr>
                    <w:t>a)</w:t>
                  </w:r>
                  <w:r w:rsidRPr="00235479">
                    <w:rPr>
                      <w:szCs w:val="21"/>
                    </w:rPr>
                    <w:t>泵；</w:t>
                  </w:r>
                  <w:r w:rsidRPr="00235479">
                    <w:rPr>
                      <w:szCs w:val="21"/>
                    </w:rPr>
                    <w:t>b)</w:t>
                  </w:r>
                  <w:r w:rsidRPr="00235479">
                    <w:rPr>
                      <w:szCs w:val="21"/>
                    </w:rPr>
                    <w:t>压缩机；</w:t>
                  </w:r>
                  <w:r w:rsidRPr="00235479">
                    <w:rPr>
                      <w:szCs w:val="21"/>
                    </w:rPr>
                    <w:t>c)</w:t>
                  </w:r>
                  <w:r w:rsidRPr="00235479">
                    <w:rPr>
                      <w:szCs w:val="21"/>
                    </w:rPr>
                    <w:t>搅拌器（机）；</w:t>
                  </w:r>
                  <w:r w:rsidRPr="00235479">
                    <w:rPr>
                      <w:szCs w:val="21"/>
                    </w:rPr>
                    <w:t>d</w:t>
                  </w:r>
                  <w:r w:rsidRPr="00235479">
                    <w:rPr>
                      <w:szCs w:val="21"/>
                    </w:rPr>
                    <w:t>）阀门；</w:t>
                  </w:r>
                  <w:r w:rsidRPr="00235479">
                    <w:rPr>
                      <w:szCs w:val="21"/>
                    </w:rPr>
                    <w:t>e)</w:t>
                  </w:r>
                  <w:r w:rsidRPr="00235479">
                    <w:rPr>
                      <w:szCs w:val="21"/>
                    </w:rPr>
                    <w:t>开口阀或开口管线；</w:t>
                  </w:r>
                  <w:r w:rsidRPr="00235479">
                    <w:rPr>
                      <w:szCs w:val="21"/>
                    </w:rPr>
                    <w:t>f)</w:t>
                  </w:r>
                  <w:r w:rsidRPr="00235479">
                    <w:rPr>
                      <w:szCs w:val="21"/>
                    </w:rPr>
                    <w:t>法兰及其他连接件；</w:t>
                  </w:r>
                  <w:r w:rsidRPr="00235479">
                    <w:rPr>
                      <w:szCs w:val="21"/>
                    </w:rPr>
                    <w:t>g)</w:t>
                  </w:r>
                  <w:r w:rsidRPr="00235479">
                    <w:rPr>
                      <w:szCs w:val="21"/>
                    </w:rPr>
                    <w:t>泄压设备；</w:t>
                  </w:r>
                  <w:r w:rsidRPr="00235479">
                    <w:rPr>
                      <w:szCs w:val="21"/>
                    </w:rPr>
                    <w:t>h)</w:t>
                  </w:r>
                  <w:r w:rsidRPr="00235479">
                    <w:rPr>
                      <w:szCs w:val="21"/>
                    </w:rPr>
                    <w:t>取样连接系统；</w:t>
                  </w:r>
                  <w:proofErr w:type="spellStart"/>
                  <w:r w:rsidRPr="00235479">
                    <w:rPr>
                      <w:szCs w:val="21"/>
                    </w:rPr>
                    <w:t>i</w:t>
                  </w:r>
                  <w:proofErr w:type="spellEnd"/>
                  <w:r w:rsidRPr="00235479">
                    <w:rPr>
                      <w:szCs w:val="21"/>
                    </w:rPr>
                    <w:t>)</w:t>
                  </w:r>
                  <w:r w:rsidRPr="00235479">
                    <w:rPr>
                      <w:szCs w:val="21"/>
                    </w:rPr>
                    <w:t>其他密封设备。</w:t>
                  </w:r>
                </w:p>
                <w:p w14:paraId="5547B751" w14:textId="77777777" w:rsidR="00717A91" w:rsidRPr="00235479" w:rsidRDefault="004433CF">
                  <w:pPr>
                    <w:adjustRightInd w:val="0"/>
                    <w:snapToGrid w:val="0"/>
                    <w:rPr>
                      <w:szCs w:val="21"/>
                    </w:rPr>
                  </w:pPr>
                  <w:r w:rsidRPr="00235479">
                    <w:rPr>
                      <w:szCs w:val="21"/>
                    </w:rPr>
                    <w:t>泄露认定：</w:t>
                  </w:r>
                </w:p>
                <w:p w14:paraId="3B508EF8" w14:textId="77777777" w:rsidR="00717A91" w:rsidRPr="00235479" w:rsidRDefault="004433CF">
                  <w:pPr>
                    <w:adjustRightInd w:val="0"/>
                    <w:snapToGrid w:val="0"/>
                    <w:rPr>
                      <w:szCs w:val="21"/>
                    </w:rPr>
                  </w:pPr>
                  <w:r w:rsidRPr="00235479">
                    <w:rPr>
                      <w:szCs w:val="21"/>
                    </w:rPr>
                    <w:t>出现下列情况之一，则认定发生了泄露：</w:t>
                  </w:r>
                </w:p>
                <w:p w14:paraId="1C899331" w14:textId="77777777" w:rsidR="00717A91" w:rsidRPr="00235479" w:rsidRDefault="004433CF">
                  <w:pPr>
                    <w:adjustRightInd w:val="0"/>
                    <w:snapToGrid w:val="0"/>
                    <w:rPr>
                      <w:szCs w:val="21"/>
                    </w:rPr>
                  </w:pPr>
                  <w:r w:rsidRPr="00235479">
                    <w:rPr>
                      <w:szCs w:val="21"/>
                    </w:rPr>
                    <w:t>a)</w:t>
                  </w:r>
                  <w:r w:rsidRPr="00235479">
                    <w:rPr>
                      <w:szCs w:val="21"/>
                    </w:rPr>
                    <w:t>密封点存在渗液、滴液等可见的泄露</w:t>
                  </w:r>
                  <w:r w:rsidRPr="00235479">
                    <w:rPr>
                      <w:rFonts w:hint="eastAsia"/>
                      <w:szCs w:val="21"/>
                    </w:rPr>
                    <w:t>现象</w:t>
                  </w:r>
                  <w:r w:rsidRPr="00235479">
                    <w:rPr>
                      <w:szCs w:val="21"/>
                    </w:rPr>
                    <w:t>；</w:t>
                  </w:r>
                </w:p>
                <w:p w14:paraId="64E08322" w14:textId="77777777" w:rsidR="00717A91" w:rsidRPr="00235479" w:rsidRDefault="004433CF">
                  <w:pPr>
                    <w:adjustRightInd w:val="0"/>
                    <w:snapToGrid w:val="0"/>
                    <w:rPr>
                      <w:szCs w:val="21"/>
                    </w:rPr>
                  </w:pPr>
                  <w:r w:rsidRPr="00235479">
                    <w:rPr>
                      <w:szCs w:val="21"/>
                    </w:rPr>
                    <w:t>b)</w:t>
                  </w:r>
                  <w:r w:rsidRPr="00235479">
                    <w:rPr>
                      <w:szCs w:val="21"/>
                    </w:rPr>
                    <w:t>设备与管线组件密封点的</w:t>
                  </w:r>
                  <w:r w:rsidRPr="00235479">
                    <w:rPr>
                      <w:szCs w:val="21"/>
                    </w:rPr>
                    <w:t>VOCs</w:t>
                  </w:r>
                  <w:r w:rsidRPr="00235479">
                    <w:rPr>
                      <w:szCs w:val="21"/>
                    </w:rPr>
                    <w:t>泄露检测值超过表</w:t>
                  </w:r>
                  <w:r w:rsidRPr="00235479">
                    <w:rPr>
                      <w:szCs w:val="21"/>
                    </w:rPr>
                    <w:t>1</w:t>
                  </w:r>
                  <w:r w:rsidRPr="00235479">
                    <w:rPr>
                      <w:szCs w:val="21"/>
                    </w:rPr>
                    <w:t>规定的泄露认定浓度。</w:t>
                  </w:r>
                </w:p>
                <w:p w14:paraId="1413A25F" w14:textId="77777777" w:rsidR="00717A91" w:rsidRPr="00235479" w:rsidRDefault="004433CF">
                  <w:pPr>
                    <w:adjustRightInd w:val="0"/>
                    <w:snapToGrid w:val="0"/>
                    <w:rPr>
                      <w:szCs w:val="21"/>
                    </w:rPr>
                  </w:pPr>
                  <w:r w:rsidRPr="00235479">
                    <w:rPr>
                      <w:szCs w:val="21"/>
                    </w:rPr>
                    <w:t>泄露检测</w:t>
                  </w:r>
                </w:p>
                <w:p w14:paraId="5048C305" w14:textId="77777777" w:rsidR="00717A91" w:rsidRPr="00235479" w:rsidRDefault="004433CF">
                  <w:pPr>
                    <w:adjustRightInd w:val="0"/>
                    <w:snapToGrid w:val="0"/>
                    <w:rPr>
                      <w:szCs w:val="21"/>
                    </w:rPr>
                  </w:pPr>
                  <w:r w:rsidRPr="00235479">
                    <w:rPr>
                      <w:szCs w:val="21"/>
                    </w:rPr>
                    <w:t>1.</w:t>
                  </w:r>
                  <w:r w:rsidRPr="00235479">
                    <w:rPr>
                      <w:szCs w:val="21"/>
                    </w:rPr>
                    <w:t>企业应按下列频次对设备与管线组件的密封点进行</w:t>
                  </w:r>
                  <w:r w:rsidRPr="00235479">
                    <w:rPr>
                      <w:szCs w:val="21"/>
                    </w:rPr>
                    <w:t>VOCs</w:t>
                  </w:r>
                  <w:r w:rsidRPr="00235479">
                    <w:rPr>
                      <w:szCs w:val="21"/>
                    </w:rPr>
                    <w:t>泄露检测；</w:t>
                  </w:r>
                </w:p>
                <w:p w14:paraId="126E6C9D" w14:textId="77777777" w:rsidR="00717A91" w:rsidRPr="00235479" w:rsidRDefault="004433CF">
                  <w:pPr>
                    <w:adjustRightInd w:val="0"/>
                    <w:snapToGrid w:val="0"/>
                    <w:rPr>
                      <w:szCs w:val="21"/>
                    </w:rPr>
                  </w:pPr>
                  <w:r w:rsidRPr="00235479">
                    <w:rPr>
                      <w:szCs w:val="21"/>
                    </w:rPr>
                    <w:t>a)</w:t>
                  </w:r>
                  <w:r w:rsidRPr="00235479">
                    <w:rPr>
                      <w:szCs w:val="21"/>
                    </w:rPr>
                    <w:t>对设备与管线组件的密封点每周进行目视观察，检查其密封处是否出现可见泄露想象。</w:t>
                  </w:r>
                </w:p>
                <w:p w14:paraId="314975B0" w14:textId="77777777" w:rsidR="00717A91" w:rsidRPr="00235479" w:rsidRDefault="004433CF">
                  <w:pPr>
                    <w:adjustRightInd w:val="0"/>
                    <w:snapToGrid w:val="0"/>
                    <w:rPr>
                      <w:szCs w:val="21"/>
                    </w:rPr>
                  </w:pPr>
                  <w:r w:rsidRPr="00235479">
                    <w:rPr>
                      <w:szCs w:val="21"/>
                    </w:rPr>
                    <w:t>b)</w:t>
                  </w:r>
                  <w:r w:rsidRPr="00235479">
                    <w:rPr>
                      <w:szCs w:val="21"/>
                    </w:rPr>
                    <w:t>泵、压缩机、搅拌器（机）、阀门、开口阀或开口管线、泄压设备、取样连接系统至少每</w:t>
                  </w:r>
                  <w:r w:rsidRPr="00235479">
                    <w:rPr>
                      <w:szCs w:val="21"/>
                    </w:rPr>
                    <w:t>6</w:t>
                  </w:r>
                  <w:r w:rsidRPr="00235479">
                    <w:rPr>
                      <w:szCs w:val="21"/>
                    </w:rPr>
                    <w:t>个月检测一次。</w:t>
                  </w:r>
                </w:p>
                <w:p w14:paraId="6A34B2AF" w14:textId="77777777" w:rsidR="00717A91" w:rsidRPr="00235479" w:rsidRDefault="004433CF">
                  <w:pPr>
                    <w:adjustRightInd w:val="0"/>
                    <w:snapToGrid w:val="0"/>
                    <w:rPr>
                      <w:szCs w:val="21"/>
                    </w:rPr>
                  </w:pPr>
                  <w:r w:rsidRPr="00235479">
                    <w:rPr>
                      <w:szCs w:val="21"/>
                    </w:rPr>
                    <w:t>c)</w:t>
                  </w:r>
                  <w:r w:rsidRPr="00235479">
                    <w:rPr>
                      <w:szCs w:val="21"/>
                    </w:rPr>
                    <w:t>法兰及其他连接件、其他密封设备至少每</w:t>
                  </w:r>
                  <w:r w:rsidRPr="00235479">
                    <w:rPr>
                      <w:szCs w:val="21"/>
                    </w:rPr>
                    <w:t>12</w:t>
                  </w:r>
                  <w:r w:rsidRPr="00235479">
                    <w:rPr>
                      <w:szCs w:val="21"/>
                    </w:rPr>
                    <w:t>个月检测一次。</w:t>
                  </w:r>
                </w:p>
                <w:p w14:paraId="02B7C3F0" w14:textId="77777777" w:rsidR="00717A91" w:rsidRPr="00235479" w:rsidRDefault="004433CF">
                  <w:pPr>
                    <w:adjustRightInd w:val="0"/>
                    <w:snapToGrid w:val="0"/>
                    <w:rPr>
                      <w:szCs w:val="21"/>
                    </w:rPr>
                  </w:pPr>
                  <w:r w:rsidRPr="00235479">
                    <w:rPr>
                      <w:szCs w:val="21"/>
                    </w:rPr>
                    <w:t>d)</w:t>
                  </w:r>
                  <w:r w:rsidRPr="00235479">
                    <w:rPr>
                      <w:szCs w:val="21"/>
                    </w:rPr>
                    <w:t>对于直接排放的泄压设备，在非泄压状态下进行泄露检测。直接排放的泄压设备泄压后，应在泄压之日起</w:t>
                  </w:r>
                  <w:r w:rsidRPr="00235479">
                    <w:rPr>
                      <w:szCs w:val="21"/>
                    </w:rPr>
                    <w:t>5</w:t>
                  </w:r>
                  <w:r w:rsidRPr="00235479">
                    <w:rPr>
                      <w:szCs w:val="21"/>
                    </w:rPr>
                    <w:t>个工作日之内，对泄压设备进行泄露检测。</w:t>
                  </w:r>
                </w:p>
                <w:p w14:paraId="5EE471ED" w14:textId="77777777" w:rsidR="00717A91" w:rsidRPr="00235479" w:rsidRDefault="004433CF">
                  <w:pPr>
                    <w:adjustRightInd w:val="0"/>
                    <w:snapToGrid w:val="0"/>
                    <w:rPr>
                      <w:szCs w:val="21"/>
                    </w:rPr>
                  </w:pPr>
                  <w:r w:rsidRPr="00235479">
                    <w:rPr>
                      <w:szCs w:val="21"/>
                    </w:rPr>
                    <w:t>e)</w:t>
                  </w:r>
                  <w:r w:rsidRPr="00235479">
                    <w:rPr>
                      <w:szCs w:val="21"/>
                    </w:rPr>
                    <w:t>设备与管线组件初次</w:t>
                  </w:r>
                  <w:proofErr w:type="gramStart"/>
                  <w:r w:rsidRPr="00235479">
                    <w:rPr>
                      <w:szCs w:val="21"/>
                    </w:rPr>
                    <w:t>启用或检维修</w:t>
                  </w:r>
                  <w:proofErr w:type="gramEnd"/>
                  <w:r w:rsidRPr="00235479">
                    <w:rPr>
                      <w:szCs w:val="21"/>
                    </w:rPr>
                    <w:t>后，应在</w:t>
                  </w:r>
                  <w:r w:rsidRPr="00235479">
                    <w:rPr>
                      <w:szCs w:val="21"/>
                    </w:rPr>
                    <w:t>90d</w:t>
                  </w:r>
                  <w:r w:rsidRPr="00235479">
                    <w:rPr>
                      <w:szCs w:val="21"/>
                    </w:rPr>
                    <w:t>内</w:t>
                  </w:r>
                  <w:r w:rsidRPr="00235479">
                    <w:rPr>
                      <w:szCs w:val="21"/>
                    </w:rPr>
                    <w:lastRenderedPageBreak/>
                    <w:t>进行泄露检测。</w:t>
                  </w:r>
                </w:p>
                <w:p w14:paraId="7CF38396" w14:textId="77777777" w:rsidR="00717A91" w:rsidRPr="00235479" w:rsidRDefault="004433CF">
                  <w:pPr>
                    <w:adjustRightInd w:val="0"/>
                    <w:snapToGrid w:val="0"/>
                    <w:rPr>
                      <w:szCs w:val="21"/>
                    </w:rPr>
                  </w:pPr>
                  <w:r w:rsidRPr="00235479">
                    <w:rPr>
                      <w:szCs w:val="21"/>
                    </w:rPr>
                    <w:t>2.</w:t>
                  </w:r>
                  <w:r w:rsidRPr="00235479">
                    <w:rPr>
                      <w:szCs w:val="21"/>
                    </w:rPr>
                    <w:t>设备与管线组件符合下列条件之一，可免予泄露检测。</w:t>
                  </w:r>
                </w:p>
                <w:p w14:paraId="250C1751" w14:textId="77777777" w:rsidR="00717A91" w:rsidRPr="00235479" w:rsidRDefault="004433CF">
                  <w:pPr>
                    <w:adjustRightInd w:val="0"/>
                    <w:snapToGrid w:val="0"/>
                    <w:rPr>
                      <w:szCs w:val="21"/>
                    </w:rPr>
                  </w:pPr>
                  <w:r w:rsidRPr="00235479">
                    <w:rPr>
                      <w:szCs w:val="21"/>
                    </w:rPr>
                    <w:t>a)</w:t>
                  </w:r>
                  <w:r w:rsidRPr="00235479">
                    <w:rPr>
                      <w:szCs w:val="21"/>
                    </w:rPr>
                    <w:t>正常工作状态，系统处于负压状态；</w:t>
                  </w:r>
                </w:p>
                <w:p w14:paraId="5BE741C9" w14:textId="77777777" w:rsidR="00717A91" w:rsidRPr="00235479" w:rsidRDefault="004433CF">
                  <w:pPr>
                    <w:adjustRightInd w:val="0"/>
                    <w:snapToGrid w:val="0"/>
                    <w:rPr>
                      <w:szCs w:val="21"/>
                    </w:rPr>
                  </w:pPr>
                  <w:r w:rsidRPr="00235479">
                    <w:rPr>
                      <w:szCs w:val="21"/>
                    </w:rPr>
                    <w:t>b)</w:t>
                  </w:r>
                  <w:r w:rsidRPr="00235479">
                    <w:rPr>
                      <w:szCs w:val="21"/>
                    </w:rPr>
                    <w:t>采用屏蔽泵、磁力泵、隔膜泵、波纹管泵、密封隔离液所受压力高于工艺压力的双端面机械密封泵或具有同等效能的泵；</w:t>
                  </w:r>
                </w:p>
                <w:p w14:paraId="51D3A12C" w14:textId="77777777" w:rsidR="00717A91" w:rsidRPr="00235479" w:rsidRDefault="004433CF">
                  <w:pPr>
                    <w:adjustRightInd w:val="0"/>
                    <w:snapToGrid w:val="0"/>
                    <w:rPr>
                      <w:szCs w:val="21"/>
                    </w:rPr>
                  </w:pPr>
                  <w:r w:rsidRPr="00235479">
                    <w:rPr>
                      <w:szCs w:val="21"/>
                    </w:rPr>
                    <w:t>c)</w:t>
                  </w:r>
                  <w:r w:rsidRPr="00235479">
                    <w:rPr>
                      <w:szCs w:val="21"/>
                    </w:rPr>
                    <w:t>采用屏蔽压缩机、磁力压缩机、隔膜压缩机、密封隔离液所受压力高于工艺压力的双端面机械密封压缩机或具有同等效能的压缩机；</w:t>
                  </w:r>
                </w:p>
                <w:p w14:paraId="3EDAF711" w14:textId="77777777" w:rsidR="00717A91" w:rsidRPr="00235479" w:rsidRDefault="004433CF">
                  <w:pPr>
                    <w:adjustRightInd w:val="0"/>
                    <w:snapToGrid w:val="0"/>
                    <w:rPr>
                      <w:szCs w:val="21"/>
                    </w:rPr>
                  </w:pPr>
                  <w:r w:rsidRPr="00235479">
                    <w:rPr>
                      <w:szCs w:val="21"/>
                    </w:rPr>
                    <w:t>d)</w:t>
                  </w:r>
                  <w:r w:rsidRPr="00235479">
                    <w:rPr>
                      <w:szCs w:val="21"/>
                    </w:rPr>
                    <w:t>采用屏蔽搅拌机、磁力搅拌机、密封隔离液所受压力高于工艺压力的双端面机械密封搅拌机或具有同等效能的搅拌机；</w:t>
                  </w:r>
                </w:p>
                <w:p w14:paraId="71451818" w14:textId="77777777" w:rsidR="00717A91" w:rsidRPr="00235479" w:rsidRDefault="004433CF">
                  <w:pPr>
                    <w:adjustRightInd w:val="0"/>
                    <w:snapToGrid w:val="0"/>
                    <w:rPr>
                      <w:szCs w:val="21"/>
                    </w:rPr>
                  </w:pPr>
                  <w:r w:rsidRPr="00235479">
                    <w:rPr>
                      <w:szCs w:val="21"/>
                    </w:rPr>
                    <w:t>e)</w:t>
                  </w:r>
                  <w:r w:rsidRPr="00235479">
                    <w:rPr>
                      <w:szCs w:val="21"/>
                    </w:rPr>
                    <w:t>采用屏蔽阀、隔膜阀、波纹管阀或具有同等效能的阀，以及上游配有爆破片的泄压阀；</w:t>
                  </w:r>
                </w:p>
                <w:p w14:paraId="02BA5785" w14:textId="77777777" w:rsidR="00717A91" w:rsidRPr="00235479" w:rsidRDefault="004433CF">
                  <w:pPr>
                    <w:adjustRightInd w:val="0"/>
                    <w:snapToGrid w:val="0"/>
                    <w:rPr>
                      <w:szCs w:val="21"/>
                    </w:rPr>
                  </w:pPr>
                  <w:r w:rsidRPr="00235479">
                    <w:rPr>
                      <w:szCs w:val="21"/>
                    </w:rPr>
                    <w:t>f)</w:t>
                  </w:r>
                  <w:r w:rsidRPr="00235479">
                    <w:rPr>
                      <w:szCs w:val="21"/>
                    </w:rPr>
                    <w:t>配备密封失效检测和报警系统的设备与管线组件；</w:t>
                  </w:r>
                </w:p>
                <w:p w14:paraId="41BC341A" w14:textId="77777777" w:rsidR="00717A91" w:rsidRPr="00235479" w:rsidRDefault="004433CF">
                  <w:pPr>
                    <w:adjustRightInd w:val="0"/>
                    <w:snapToGrid w:val="0"/>
                    <w:rPr>
                      <w:szCs w:val="21"/>
                    </w:rPr>
                  </w:pPr>
                  <w:r w:rsidRPr="00235479">
                    <w:rPr>
                      <w:szCs w:val="21"/>
                    </w:rPr>
                    <w:t>g</w:t>
                  </w:r>
                  <w:r w:rsidRPr="00235479">
                    <w:rPr>
                      <w:szCs w:val="21"/>
                    </w:rPr>
                    <w:t>）浸入式（半浸入式）泵等因浸入或埋于地下以及管道保温等原因无法测量的设备与管线组件；</w:t>
                  </w:r>
                </w:p>
                <w:p w14:paraId="6C27986B" w14:textId="77777777" w:rsidR="00717A91" w:rsidRPr="00235479" w:rsidRDefault="004433CF">
                  <w:pPr>
                    <w:adjustRightInd w:val="0"/>
                    <w:snapToGrid w:val="0"/>
                    <w:rPr>
                      <w:szCs w:val="21"/>
                    </w:rPr>
                  </w:pPr>
                  <w:r w:rsidRPr="00235479">
                    <w:rPr>
                      <w:szCs w:val="21"/>
                    </w:rPr>
                    <w:t>h)</w:t>
                  </w:r>
                  <w:r w:rsidRPr="00235479">
                    <w:rPr>
                      <w:szCs w:val="21"/>
                    </w:rPr>
                    <w:t>按照了</w:t>
                  </w:r>
                  <w:r w:rsidRPr="00235479">
                    <w:rPr>
                      <w:szCs w:val="21"/>
                    </w:rPr>
                    <w:t>VOCs</w:t>
                  </w:r>
                  <w:r w:rsidRPr="00235479">
                    <w:rPr>
                      <w:szCs w:val="21"/>
                    </w:rPr>
                    <w:t>废气收集处理系统，可捕集、输送泄露的</w:t>
                  </w:r>
                  <w:r w:rsidRPr="00235479">
                    <w:rPr>
                      <w:szCs w:val="21"/>
                    </w:rPr>
                    <w:t>VOCs</w:t>
                  </w:r>
                  <w:proofErr w:type="gramStart"/>
                  <w:r w:rsidRPr="00235479">
                    <w:rPr>
                      <w:szCs w:val="21"/>
                    </w:rPr>
                    <w:t>至处理</w:t>
                  </w:r>
                  <w:proofErr w:type="gramEnd"/>
                  <w:r w:rsidRPr="00235479">
                    <w:rPr>
                      <w:szCs w:val="21"/>
                    </w:rPr>
                    <w:t>设施；</w:t>
                  </w:r>
                </w:p>
                <w:p w14:paraId="460F42F2" w14:textId="77777777" w:rsidR="00717A91" w:rsidRPr="00235479" w:rsidRDefault="004433CF">
                  <w:pPr>
                    <w:adjustRightInd w:val="0"/>
                    <w:snapToGrid w:val="0"/>
                    <w:rPr>
                      <w:szCs w:val="21"/>
                    </w:rPr>
                  </w:pPr>
                  <w:proofErr w:type="spellStart"/>
                  <w:r w:rsidRPr="00235479">
                    <w:rPr>
                      <w:szCs w:val="21"/>
                    </w:rPr>
                    <w:t>i</w:t>
                  </w:r>
                  <w:proofErr w:type="spellEnd"/>
                  <w:r w:rsidRPr="00235479">
                    <w:rPr>
                      <w:szCs w:val="21"/>
                    </w:rPr>
                    <w:t>)</w:t>
                  </w:r>
                  <w:r w:rsidRPr="00235479">
                    <w:rPr>
                      <w:szCs w:val="21"/>
                    </w:rPr>
                    <w:t>采取了其他等效措施。</w:t>
                  </w:r>
                </w:p>
                <w:p w14:paraId="52882457" w14:textId="77777777" w:rsidR="00717A91" w:rsidRPr="00235479" w:rsidRDefault="004433CF">
                  <w:pPr>
                    <w:adjustRightInd w:val="0"/>
                    <w:snapToGrid w:val="0"/>
                    <w:rPr>
                      <w:szCs w:val="21"/>
                    </w:rPr>
                  </w:pPr>
                  <w:r w:rsidRPr="00235479">
                    <w:rPr>
                      <w:szCs w:val="21"/>
                    </w:rPr>
                    <w:t>泄露源修复：</w:t>
                  </w:r>
                </w:p>
                <w:p w14:paraId="4BE7030F" w14:textId="77777777" w:rsidR="00717A91" w:rsidRPr="00235479" w:rsidRDefault="004433CF">
                  <w:pPr>
                    <w:adjustRightInd w:val="0"/>
                    <w:snapToGrid w:val="0"/>
                    <w:rPr>
                      <w:szCs w:val="21"/>
                    </w:rPr>
                  </w:pPr>
                  <w:r w:rsidRPr="00235479">
                    <w:rPr>
                      <w:szCs w:val="21"/>
                    </w:rPr>
                    <w:t>1.</w:t>
                  </w:r>
                  <w:r w:rsidRPr="00235479">
                    <w:rPr>
                      <w:szCs w:val="21"/>
                    </w:rPr>
                    <w:t>当检测到泄露时，对泄露源应予以标识并及时修复。发现泄露之日起</w:t>
                  </w:r>
                  <w:r w:rsidRPr="00235479">
                    <w:rPr>
                      <w:szCs w:val="21"/>
                    </w:rPr>
                    <w:t>5d</w:t>
                  </w:r>
                  <w:r w:rsidRPr="00235479">
                    <w:rPr>
                      <w:szCs w:val="21"/>
                    </w:rPr>
                    <w:t>内应进行首次修复，除</w:t>
                  </w:r>
                  <w:r w:rsidRPr="00235479">
                    <w:rPr>
                      <w:szCs w:val="21"/>
                    </w:rPr>
                    <w:t>8.4.2</w:t>
                  </w:r>
                  <w:r w:rsidRPr="00235479">
                    <w:rPr>
                      <w:szCs w:val="21"/>
                    </w:rPr>
                    <w:t>条规定外，应在发现泄露之日起</w:t>
                  </w:r>
                  <w:r w:rsidRPr="00235479">
                    <w:rPr>
                      <w:szCs w:val="21"/>
                    </w:rPr>
                    <w:t>15d</w:t>
                  </w:r>
                  <w:r w:rsidRPr="00235479">
                    <w:rPr>
                      <w:szCs w:val="21"/>
                    </w:rPr>
                    <w:t>内完成修复。</w:t>
                  </w:r>
                </w:p>
                <w:p w14:paraId="786D2E0A" w14:textId="77777777" w:rsidR="00717A91" w:rsidRPr="00235479" w:rsidRDefault="004433CF">
                  <w:pPr>
                    <w:adjustRightInd w:val="0"/>
                    <w:snapToGrid w:val="0"/>
                    <w:rPr>
                      <w:szCs w:val="21"/>
                    </w:rPr>
                  </w:pPr>
                  <w:r w:rsidRPr="00235479">
                    <w:rPr>
                      <w:szCs w:val="21"/>
                    </w:rPr>
                    <w:t>2.</w:t>
                  </w:r>
                  <w:r w:rsidRPr="00235479">
                    <w:rPr>
                      <w:szCs w:val="21"/>
                    </w:rPr>
                    <w:t>符合下列条件之一的设备与管线组件可延迟修复。企业应将延迟修复方案报生态环境主管部门备案，并于下次停车（工）检修期间完成修复。</w:t>
                  </w:r>
                </w:p>
                <w:p w14:paraId="0F8C1C70" w14:textId="77777777" w:rsidR="00717A91" w:rsidRPr="00235479" w:rsidRDefault="004433CF">
                  <w:pPr>
                    <w:adjustRightInd w:val="0"/>
                    <w:snapToGrid w:val="0"/>
                    <w:rPr>
                      <w:szCs w:val="21"/>
                    </w:rPr>
                  </w:pPr>
                  <w:r w:rsidRPr="00235479">
                    <w:rPr>
                      <w:szCs w:val="21"/>
                    </w:rPr>
                    <w:t>a)</w:t>
                  </w:r>
                  <w:r w:rsidRPr="00235479">
                    <w:rPr>
                      <w:szCs w:val="21"/>
                    </w:rPr>
                    <w:t>装置停车（工）条件下才能修复；</w:t>
                  </w:r>
                </w:p>
                <w:p w14:paraId="0D2BB042" w14:textId="77777777" w:rsidR="00717A91" w:rsidRPr="00235479" w:rsidRDefault="004433CF">
                  <w:pPr>
                    <w:adjustRightInd w:val="0"/>
                    <w:snapToGrid w:val="0"/>
                    <w:rPr>
                      <w:szCs w:val="21"/>
                    </w:rPr>
                  </w:pPr>
                  <w:r w:rsidRPr="00235479">
                    <w:rPr>
                      <w:szCs w:val="21"/>
                    </w:rPr>
                    <w:t>b)</w:t>
                  </w:r>
                  <w:r w:rsidRPr="00235479">
                    <w:rPr>
                      <w:szCs w:val="21"/>
                    </w:rPr>
                    <w:t>立即修复存在安全风险；</w:t>
                  </w:r>
                </w:p>
                <w:p w14:paraId="601596F6" w14:textId="77777777" w:rsidR="00717A91" w:rsidRPr="00235479" w:rsidRDefault="004433CF">
                  <w:pPr>
                    <w:adjustRightInd w:val="0"/>
                    <w:snapToGrid w:val="0"/>
                    <w:rPr>
                      <w:szCs w:val="21"/>
                    </w:rPr>
                  </w:pPr>
                  <w:r w:rsidRPr="00235479">
                    <w:rPr>
                      <w:szCs w:val="21"/>
                    </w:rPr>
                    <w:t>c)</w:t>
                  </w:r>
                  <w:r w:rsidRPr="00235479">
                    <w:rPr>
                      <w:szCs w:val="21"/>
                    </w:rPr>
                    <w:t>其他特殊情况。</w:t>
                  </w:r>
                </w:p>
              </w:tc>
              <w:tc>
                <w:tcPr>
                  <w:tcW w:w="1115" w:type="pct"/>
                  <w:vAlign w:val="center"/>
                </w:tcPr>
                <w:p w14:paraId="374D440B" w14:textId="77777777" w:rsidR="00717A91" w:rsidRPr="00235479" w:rsidRDefault="004433CF">
                  <w:pPr>
                    <w:adjustRightInd w:val="0"/>
                    <w:snapToGrid w:val="0"/>
                    <w:jc w:val="center"/>
                    <w:rPr>
                      <w:szCs w:val="21"/>
                    </w:rPr>
                  </w:pPr>
                  <w:r w:rsidRPr="00235479">
                    <w:rPr>
                      <w:szCs w:val="21"/>
                    </w:rPr>
                    <w:lastRenderedPageBreak/>
                    <w:t>企业</w:t>
                  </w:r>
                  <w:r w:rsidRPr="00235479">
                    <w:rPr>
                      <w:rFonts w:hint="eastAsia"/>
                      <w:szCs w:val="21"/>
                    </w:rPr>
                    <w:t>按要求开展</w:t>
                  </w:r>
                  <w:r w:rsidRPr="00235479">
                    <w:rPr>
                      <w:szCs w:val="21"/>
                    </w:rPr>
                    <w:t>泄漏检测与修复</w:t>
                  </w:r>
                </w:p>
              </w:tc>
              <w:tc>
                <w:tcPr>
                  <w:tcW w:w="382" w:type="pct"/>
                  <w:vAlign w:val="center"/>
                </w:tcPr>
                <w:p w14:paraId="2A382A52" w14:textId="77777777" w:rsidR="00717A91" w:rsidRPr="00235479" w:rsidRDefault="004433CF">
                  <w:pPr>
                    <w:adjustRightInd w:val="0"/>
                    <w:snapToGrid w:val="0"/>
                    <w:jc w:val="center"/>
                    <w:rPr>
                      <w:szCs w:val="21"/>
                    </w:rPr>
                  </w:pPr>
                  <w:r w:rsidRPr="00235479">
                    <w:rPr>
                      <w:szCs w:val="21"/>
                    </w:rPr>
                    <w:t>/</w:t>
                  </w:r>
                </w:p>
              </w:tc>
            </w:tr>
            <w:tr w:rsidR="00F9541B" w:rsidRPr="00235479" w14:paraId="0F9DFB97" w14:textId="77777777">
              <w:tc>
                <w:tcPr>
                  <w:tcW w:w="381" w:type="pct"/>
                  <w:vAlign w:val="center"/>
                </w:tcPr>
                <w:p w14:paraId="1FF5B5C9" w14:textId="77777777" w:rsidR="00717A91" w:rsidRPr="00235479" w:rsidRDefault="004433CF">
                  <w:pPr>
                    <w:adjustRightInd w:val="0"/>
                    <w:snapToGrid w:val="0"/>
                    <w:jc w:val="center"/>
                    <w:rPr>
                      <w:szCs w:val="21"/>
                    </w:rPr>
                  </w:pPr>
                  <w:r w:rsidRPr="00235479">
                    <w:rPr>
                      <w:szCs w:val="21"/>
                    </w:rPr>
                    <w:t>敞开液面</w:t>
                  </w:r>
                  <w:r w:rsidRPr="00235479">
                    <w:rPr>
                      <w:szCs w:val="21"/>
                    </w:rPr>
                    <w:t>VOCs</w:t>
                  </w:r>
                  <w:r w:rsidRPr="00235479">
                    <w:rPr>
                      <w:szCs w:val="21"/>
                    </w:rPr>
                    <w:t>无组织排放控制要求</w:t>
                  </w:r>
                </w:p>
              </w:tc>
              <w:tc>
                <w:tcPr>
                  <w:tcW w:w="3120" w:type="pct"/>
                  <w:vAlign w:val="center"/>
                </w:tcPr>
                <w:p w14:paraId="304BA508" w14:textId="77777777" w:rsidR="00717A91" w:rsidRPr="00235479" w:rsidRDefault="004433CF">
                  <w:pPr>
                    <w:adjustRightInd w:val="0"/>
                    <w:snapToGrid w:val="0"/>
                    <w:jc w:val="left"/>
                    <w:rPr>
                      <w:szCs w:val="21"/>
                    </w:rPr>
                  </w:pPr>
                  <w:r w:rsidRPr="00235479">
                    <w:rPr>
                      <w:szCs w:val="21"/>
                    </w:rPr>
                    <w:t>废水液面控制要求：</w:t>
                  </w:r>
                </w:p>
                <w:p w14:paraId="6106E28B" w14:textId="77777777" w:rsidR="00717A91" w:rsidRPr="00235479" w:rsidRDefault="004433CF">
                  <w:pPr>
                    <w:adjustRightInd w:val="0"/>
                    <w:snapToGrid w:val="0"/>
                    <w:jc w:val="left"/>
                    <w:rPr>
                      <w:szCs w:val="21"/>
                    </w:rPr>
                  </w:pPr>
                  <w:r w:rsidRPr="00235479">
                    <w:rPr>
                      <w:szCs w:val="21"/>
                    </w:rPr>
                    <w:t>1.</w:t>
                  </w:r>
                  <w:r w:rsidRPr="00235479">
                    <w:rPr>
                      <w:szCs w:val="21"/>
                    </w:rPr>
                    <w:t>废水集输系统</w:t>
                  </w:r>
                </w:p>
                <w:p w14:paraId="602DE901" w14:textId="77777777" w:rsidR="00717A91" w:rsidRPr="00235479" w:rsidRDefault="004433CF">
                  <w:pPr>
                    <w:adjustRightInd w:val="0"/>
                    <w:snapToGrid w:val="0"/>
                    <w:jc w:val="left"/>
                    <w:rPr>
                      <w:szCs w:val="21"/>
                    </w:rPr>
                  </w:pPr>
                  <w:r w:rsidRPr="00235479">
                    <w:rPr>
                      <w:szCs w:val="21"/>
                    </w:rPr>
                    <w:t>对于工艺过程排放的含</w:t>
                  </w:r>
                  <w:r w:rsidRPr="00235479">
                    <w:rPr>
                      <w:szCs w:val="21"/>
                    </w:rPr>
                    <w:t>VOCs</w:t>
                  </w:r>
                  <w:r w:rsidRPr="00235479">
                    <w:rPr>
                      <w:szCs w:val="21"/>
                    </w:rPr>
                    <w:t>废水，集输系统应符合下列规定之一：</w:t>
                  </w:r>
                </w:p>
                <w:p w14:paraId="5C50A487" w14:textId="77777777" w:rsidR="00717A91" w:rsidRPr="00235479" w:rsidRDefault="004433CF">
                  <w:pPr>
                    <w:adjustRightInd w:val="0"/>
                    <w:snapToGrid w:val="0"/>
                    <w:jc w:val="left"/>
                    <w:rPr>
                      <w:szCs w:val="21"/>
                    </w:rPr>
                  </w:pPr>
                  <w:r w:rsidRPr="00235479">
                    <w:rPr>
                      <w:szCs w:val="21"/>
                    </w:rPr>
                    <w:t>a)</w:t>
                  </w:r>
                  <w:r w:rsidRPr="00235479">
                    <w:rPr>
                      <w:szCs w:val="21"/>
                    </w:rPr>
                    <w:t>采用密闭管道输送，</w:t>
                  </w:r>
                  <w:proofErr w:type="gramStart"/>
                  <w:r w:rsidRPr="00235479">
                    <w:rPr>
                      <w:szCs w:val="21"/>
                    </w:rPr>
                    <w:t>接入口</w:t>
                  </w:r>
                  <w:proofErr w:type="gramEnd"/>
                  <w:r w:rsidRPr="00235479">
                    <w:rPr>
                      <w:szCs w:val="21"/>
                    </w:rPr>
                    <w:t>和排出</w:t>
                  </w:r>
                  <w:proofErr w:type="gramStart"/>
                  <w:r w:rsidRPr="00235479">
                    <w:rPr>
                      <w:szCs w:val="21"/>
                    </w:rPr>
                    <w:t>口采取</w:t>
                  </w:r>
                  <w:proofErr w:type="gramEnd"/>
                  <w:r w:rsidRPr="00235479">
                    <w:rPr>
                      <w:szCs w:val="21"/>
                    </w:rPr>
                    <w:t>与环境空气隔离的措施；</w:t>
                  </w:r>
                </w:p>
                <w:p w14:paraId="1CC4AEBB" w14:textId="77777777" w:rsidR="00717A91" w:rsidRPr="00235479" w:rsidRDefault="004433CF">
                  <w:pPr>
                    <w:adjustRightInd w:val="0"/>
                    <w:snapToGrid w:val="0"/>
                    <w:jc w:val="left"/>
                    <w:rPr>
                      <w:szCs w:val="21"/>
                    </w:rPr>
                  </w:pPr>
                  <w:r w:rsidRPr="00235479">
                    <w:rPr>
                      <w:szCs w:val="21"/>
                    </w:rPr>
                    <w:t>b)</w:t>
                  </w:r>
                  <w:r w:rsidRPr="00235479">
                    <w:rPr>
                      <w:szCs w:val="21"/>
                    </w:rPr>
                    <w:t>采用沟渠输送，若敞开液面上方</w:t>
                  </w:r>
                  <w:r w:rsidRPr="00235479">
                    <w:rPr>
                      <w:szCs w:val="21"/>
                    </w:rPr>
                    <w:t>100mm</w:t>
                  </w:r>
                  <w:r w:rsidRPr="00235479">
                    <w:rPr>
                      <w:szCs w:val="21"/>
                    </w:rPr>
                    <w:t>处</w:t>
                  </w:r>
                  <w:r w:rsidRPr="00235479">
                    <w:rPr>
                      <w:szCs w:val="21"/>
                    </w:rPr>
                    <w:t>VOCs</w:t>
                  </w:r>
                  <w:r w:rsidRPr="00235479">
                    <w:rPr>
                      <w:szCs w:val="21"/>
                    </w:rPr>
                    <w:t>检测浓度</w:t>
                  </w:r>
                  <w:r w:rsidRPr="00235479">
                    <w:rPr>
                      <w:szCs w:val="21"/>
                    </w:rPr>
                    <w:t>≥200μmol/mol</w:t>
                  </w:r>
                  <w:r w:rsidRPr="00235479">
                    <w:rPr>
                      <w:szCs w:val="21"/>
                    </w:rPr>
                    <w:t>，应加盖密闭，</w:t>
                  </w:r>
                  <w:proofErr w:type="gramStart"/>
                  <w:r w:rsidRPr="00235479">
                    <w:rPr>
                      <w:szCs w:val="21"/>
                    </w:rPr>
                    <w:t>接入口</w:t>
                  </w:r>
                  <w:proofErr w:type="gramEnd"/>
                  <w:r w:rsidRPr="00235479">
                    <w:rPr>
                      <w:szCs w:val="21"/>
                    </w:rPr>
                    <w:t>和排出</w:t>
                  </w:r>
                  <w:proofErr w:type="gramStart"/>
                  <w:r w:rsidRPr="00235479">
                    <w:rPr>
                      <w:szCs w:val="21"/>
                    </w:rPr>
                    <w:t>口采取</w:t>
                  </w:r>
                  <w:proofErr w:type="gramEnd"/>
                  <w:r w:rsidRPr="00235479">
                    <w:rPr>
                      <w:szCs w:val="21"/>
                    </w:rPr>
                    <w:t>与环境空气隔离的措施。</w:t>
                  </w:r>
                </w:p>
                <w:p w14:paraId="406FEDB0" w14:textId="77777777" w:rsidR="00717A91" w:rsidRPr="00235479" w:rsidRDefault="004433CF">
                  <w:pPr>
                    <w:adjustRightInd w:val="0"/>
                    <w:snapToGrid w:val="0"/>
                    <w:jc w:val="left"/>
                    <w:rPr>
                      <w:szCs w:val="21"/>
                    </w:rPr>
                  </w:pPr>
                  <w:r w:rsidRPr="00235479">
                    <w:rPr>
                      <w:szCs w:val="21"/>
                    </w:rPr>
                    <w:t>2.</w:t>
                  </w:r>
                  <w:r w:rsidRPr="00235479">
                    <w:rPr>
                      <w:szCs w:val="21"/>
                    </w:rPr>
                    <w:t>废水储存、处理设施</w:t>
                  </w:r>
                </w:p>
                <w:p w14:paraId="20FE43CB" w14:textId="77777777" w:rsidR="00717A91" w:rsidRPr="00235479" w:rsidRDefault="004433CF">
                  <w:pPr>
                    <w:adjustRightInd w:val="0"/>
                    <w:snapToGrid w:val="0"/>
                    <w:jc w:val="left"/>
                    <w:rPr>
                      <w:szCs w:val="21"/>
                    </w:rPr>
                  </w:pPr>
                  <w:r w:rsidRPr="00235479">
                    <w:rPr>
                      <w:szCs w:val="21"/>
                    </w:rPr>
                    <w:t>含</w:t>
                  </w:r>
                  <w:r w:rsidRPr="00235479">
                    <w:rPr>
                      <w:szCs w:val="21"/>
                    </w:rPr>
                    <w:t>VOCs</w:t>
                  </w:r>
                  <w:r w:rsidRPr="00235479">
                    <w:rPr>
                      <w:szCs w:val="21"/>
                    </w:rPr>
                    <w:t>废水储存和处理设施敞开液面上方</w:t>
                  </w:r>
                  <w:r w:rsidRPr="00235479">
                    <w:rPr>
                      <w:szCs w:val="21"/>
                    </w:rPr>
                    <w:t>100mm</w:t>
                  </w:r>
                  <w:r w:rsidRPr="00235479">
                    <w:rPr>
                      <w:szCs w:val="21"/>
                    </w:rPr>
                    <w:t>处</w:t>
                  </w:r>
                  <w:r w:rsidRPr="00235479">
                    <w:rPr>
                      <w:szCs w:val="21"/>
                    </w:rPr>
                    <w:t>VOCs</w:t>
                  </w:r>
                  <w:r w:rsidRPr="00235479">
                    <w:rPr>
                      <w:szCs w:val="21"/>
                    </w:rPr>
                    <w:t>检测浓度</w:t>
                  </w:r>
                  <w:r w:rsidRPr="00235479">
                    <w:rPr>
                      <w:szCs w:val="21"/>
                    </w:rPr>
                    <w:t>≥200μmol/mol</w:t>
                  </w:r>
                  <w:r w:rsidRPr="00235479">
                    <w:rPr>
                      <w:szCs w:val="21"/>
                    </w:rPr>
                    <w:t>，应符合系列规定之一：</w:t>
                  </w:r>
                </w:p>
                <w:p w14:paraId="557B87D4" w14:textId="77777777" w:rsidR="00717A91" w:rsidRPr="00235479" w:rsidRDefault="004433CF">
                  <w:pPr>
                    <w:adjustRightInd w:val="0"/>
                    <w:snapToGrid w:val="0"/>
                    <w:jc w:val="left"/>
                    <w:rPr>
                      <w:szCs w:val="21"/>
                    </w:rPr>
                  </w:pPr>
                  <w:r w:rsidRPr="00235479">
                    <w:rPr>
                      <w:szCs w:val="21"/>
                    </w:rPr>
                    <w:t>a)</w:t>
                  </w:r>
                  <w:r w:rsidRPr="00235479">
                    <w:rPr>
                      <w:szCs w:val="21"/>
                    </w:rPr>
                    <w:t>采用浮动顶盖；</w:t>
                  </w:r>
                </w:p>
                <w:p w14:paraId="7F16BBFC" w14:textId="77777777" w:rsidR="00717A91" w:rsidRPr="00235479" w:rsidRDefault="004433CF">
                  <w:pPr>
                    <w:adjustRightInd w:val="0"/>
                    <w:snapToGrid w:val="0"/>
                    <w:jc w:val="left"/>
                    <w:rPr>
                      <w:szCs w:val="21"/>
                    </w:rPr>
                  </w:pPr>
                  <w:r w:rsidRPr="00235479">
                    <w:rPr>
                      <w:szCs w:val="21"/>
                    </w:rPr>
                    <w:t>b)</w:t>
                  </w:r>
                  <w:r w:rsidRPr="00235479">
                    <w:rPr>
                      <w:szCs w:val="21"/>
                    </w:rPr>
                    <w:t>采用固定顶盖，收集废气至</w:t>
                  </w:r>
                  <w:r w:rsidRPr="00235479">
                    <w:rPr>
                      <w:szCs w:val="21"/>
                    </w:rPr>
                    <w:t>VOCs</w:t>
                  </w:r>
                  <w:r w:rsidRPr="00235479">
                    <w:rPr>
                      <w:szCs w:val="21"/>
                    </w:rPr>
                    <w:t>废气收集处理系统；</w:t>
                  </w:r>
                </w:p>
                <w:p w14:paraId="2636A8EF" w14:textId="77777777" w:rsidR="00717A91" w:rsidRPr="00235479" w:rsidRDefault="004433CF">
                  <w:pPr>
                    <w:adjustRightInd w:val="0"/>
                    <w:snapToGrid w:val="0"/>
                    <w:jc w:val="left"/>
                    <w:rPr>
                      <w:szCs w:val="21"/>
                    </w:rPr>
                  </w:pPr>
                  <w:r w:rsidRPr="00235479">
                    <w:rPr>
                      <w:szCs w:val="21"/>
                    </w:rPr>
                    <w:t>c)</w:t>
                  </w:r>
                  <w:r w:rsidRPr="00235479">
                    <w:rPr>
                      <w:szCs w:val="21"/>
                    </w:rPr>
                    <w:t>其他等效措施。</w:t>
                  </w:r>
                </w:p>
                <w:p w14:paraId="19FBB25E" w14:textId="77777777" w:rsidR="00717A91" w:rsidRPr="00235479" w:rsidRDefault="004433CF">
                  <w:pPr>
                    <w:adjustRightInd w:val="0"/>
                    <w:snapToGrid w:val="0"/>
                    <w:jc w:val="left"/>
                    <w:rPr>
                      <w:szCs w:val="21"/>
                    </w:rPr>
                  </w:pPr>
                  <w:r w:rsidRPr="00235479">
                    <w:rPr>
                      <w:szCs w:val="21"/>
                    </w:rPr>
                    <w:t>废水液面特别控制要求：</w:t>
                  </w:r>
                </w:p>
                <w:p w14:paraId="67F675F2" w14:textId="77777777" w:rsidR="00717A91" w:rsidRPr="00235479" w:rsidRDefault="004433CF">
                  <w:pPr>
                    <w:adjustRightInd w:val="0"/>
                    <w:snapToGrid w:val="0"/>
                    <w:jc w:val="left"/>
                    <w:rPr>
                      <w:szCs w:val="21"/>
                    </w:rPr>
                  </w:pPr>
                  <w:r w:rsidRPr="00235479">
                    <w:rPr>
                      <w:szCs w:val="21"/>
                    </w:rPr>
                    <w:t>1.</w:t>
                  </w:r>
                  <w:r w:rsidRPr="00235479">
                    <w:rPr>
                      <w:szCs w:val="21"/>
                    </w:rPr>
                    <w:t>废水集输系统</w:t>
                  </w:r>
                </w:p>
                <w:p w14:paraId="7517AEC9" w14:textId="77777777" w:rsidR="00717A91" w:rsidRPr="00235479" w:rsidRDefault="004433CF">
                  <w:pPr>
                    <w:adjustRightInd w:val="0"/>
                    <w:snapToGrid w:val="0"/>
                    <w:jc w:val="left"/>
                    <w:rPr>
                      <w:szCs w:val="21"/>
                    </w:rPr>
                  </w:pPr>
                  <w:r w:rsidRPr="00235479">
                    <w:rPr>
                      <w:szCs w:val="21"/>
                    </w:rPr>
                    <w:lastRenderedPageBreak/>
                    <w:t>对于工艺过程排放的含</w:t>
                  </w:r>
                  <w:r w:rsidRPr="00235479">
                    <w:rPr>
                      <w:szCs w:val="21"/>
                    </w:rPr>
                    <w:t>VOCs</w:t>
                  </w:r>
                  <w:r w:rsidRPr="00235479">
                    <w:rPr>
                      <w:szCs w:val="21"/>
                    </w:rPr>
                    <w:t>废水，集输系统应符合下列规定之一：</w:t>
                  </w:r>
                </w:p>
                <w:p w14:paraId="2899481C" w14:textId="77777777" w:rsidR="00717A91" w:rsidRPr="00235479" w:rsidRDefault="004433CF">
                  <w:pPr>
                    <w:adjustRightInd w:val="0"/>
                    <w:snapToGrid w:val="0"/>
                    <w:jc w:val="left"/>
                    <w:rPr>
                      <w:szCs w:val="21"/>
                    </w:rPr>
                  </w:pPr>
                  <w:r w:rsidRPr="00235479">
                    <w:rPr>
                      <w:szCs w:val="21"/>
                    </w:rPr>
                    <w:t>a)</w:t>
                  </w:r>
                  <w:r w:rsidRPr="00235479">
                    <w:rPr>
                      <w:szCs w:val="21"/>
                    </w:rPr>
                    <w:t>采用密闭管道输送，</w:t>
                  </w:r>
                  <w:proofErr w:type="gramStart"/>
                  <w:r w:rsidRPr="00235479">
                    <w:rPr>
                      <w:szCs w:val="21"/>
                    </w:rPr>
                    <w:t>接入口</w:t>
                  </w:r>
                  <w:proofErr w:type="gramEnd"/>
                  <w:r w:rsidRPr="00235479">
                    <w:rPr>
                      <w:szCs w:val="21"/>
                    </w:rPr>
                    <w:t>和排出</w:t>
                  </w:r>
                  <w:proofErr w:type="gramStart"/>
                  <w:r w:rsidRPr="00235479">
                    <w:rPr>
                      <w:szCs w:val="21"/>
                    </w:rPr>
                    <w:t>口采取</w:t>
                  </w:r>
                  <w:proofErr w:type="gramEnd"/>
                  <w:r w:rsidRPr="00235479">
                    <w:rPr>
                      <w:szCs w:val="21"/>
                    </w:rPr>
                    <w:t>与环境空气隔离的措施；</w:t>
                  </w:r>
                </w:p>
                <w:p w14:paraId="1B703403" w14:textId="77777777" w:rsidR="00717A91" w:rsidRPr="00235479" w:rsidRDefault="004433CF">
                  <w:pPr>
                    <w:adjustRightInd w:val="0"/>
                    <w:snapToGrid w:val="0"/>
                    <w:jc w:val="left"/>
                    <w:rPr>
                      <w:szCs w:val="21"/>
                    </w:rPr>
                  </w:pPr>
                  <w:r w:rsidRPr="00235479">
                    <w:rPr>
                      <w:szCs w:val="21"/>
                    </w:rPr>
                    <w:t>b)</w:t>
                  </w:r>
                  <w:r w:rsidRPr="00235479">
                    <w:rPr>
                      <w:szCs w:val="21"/>
                    </w:rPr>
                    <w:t>采用沟渠输送，若敞开液面上方</w:t>
                  </w:r>
                  <w:r w:rsidRPr="00235479">
                    <w:rPr>
                      <w:szCs w:val="21"/>
                    </w:rPr>
                    <w:t>100mm</w:t>
                  </w:r>
                  <w:r w:rsidRPr="00235479">
                    <w:rPr>
                      <w:szCs w:val="21"/>
                    </w:rPr>
                    <w:t>处</w:t>
                  </w:r>
                  <w:r w:rsidRPr="00235479">
                    <w:rPr>
                      <w:szCs w:val="21"/>
                    </w:rPr>
                    <w:t>VOCs</w:t>
                  </w:r>
                  <w:r w:rsidRPr="00235479">
                    <w:rPr>
                      <w:szCs w:val="21"/>
                    </w:rPr>
                    <w:t>检测浓度</w:t>
                  </w:r>
                  <w:r w:rsidRPr="00235479">
                    <w:rPr>
                      <w:szCs w:val="21"/>
                    </w:rPr>
                    <w:t>≥100μmol/mol</w:t>
                  </w:r>
                  <w:r w:rsidRPr="00235479">
                    <w:rPr>
                      <w:szCs w:val="21"/>
                    </w:rPr>
                    <w:t>，应加盖密闭，</w:t>
                  </w:r>
                  <w:proofErr w:type="gramStart"/>
                  <w:r w:rsidRPr="00235479">
                    <w:rPr>
                      <w:szCs w:val="21"/>
                    </w:rPr>
                    <w:t>接入口</w:t>
                  </w:r>
                  <w:proofErr w:type="gramEnd"/>
                  <w:r w:rsidRPr="00235479">
                    <w:rPr>
                      <w:szCs w:val="21"/>
                    </w:rPr>
                    <w:t>和排出</w:t>
                  </w:r>
                  <w:proofErr w:type="gramStart"/>
                  <w:r w:rsidRPr="00235479">
                    <w:rPr>
                      <w:szCs w:val="21"/>
                    </w:rPr>
                    <w:t>口采取</w:t>
                  </w:r>
                  <w:proofErr w:type="gramEnd"/>
                  <w:r w:rsidRPr="00235479">
                    <w:rPr>
                      <w:szCs w:val="21"/>
                    </w:rPr>
                    <w:t>与环境空气隔离的措施。</w:t>
                  </w:r>
                </w:p>
                <w:p w14:paraId="3A8828C3" w14:textId="77777777" w:rsidR="00717A91" w:rsidRPr="00235479" w:rsidRDefault="004433CF">
                  <w:pPr>
                    <w:adjustRightInd w:val="0"/>
                    <w:snapToGrid w:val="0"/>
                    <w:jc w:val="left"/>
                    <w:rPr>
                      <w:szCs w:val="21"/>
                    </w:rPr>
                  </w:pPr>
                  <w:r w:rsidRPr="00235479">
                    <w:rPr>
                      <w:szCs w:val="21"/>
                    </w:rPr>
                    <w:t>2.</w:t>
                  </w:r>
                  <w:r w:rsidRPr="00235479">
                    <w:rPr>
                      <w:szCs w:val="21"/>
                    </w:rPr>
                    <w:t>废水储存、处理设施</w:t>
                  </w:r>
                </w:p>
                <w:p w14:paraId="14909A3B" w14:textId="77777777" w:rsidR="00717A91" w:rsidRPr="00235479" w:rsidRDefault="004433CF">
                  <w:pPr>
                    <w:adjustRightInd w:val="0"/>
                    <w:snapToGrid w:val="0"/>
                    <w:jc w:val="left"/>
                    <w:rPr>
                      <w:szCs w:val="21"/>
                    </w:rPr>
                  </w:pPr>
                  <w:r w:rsidRPr="00235479">
                    <w:rPr>
                      <w:szCs w:val="21"/>
                    </w:rPr>
                    <w:t>含</w:t>
                  </w:r>
                  <w:r w:rsidRPr="00235479">
                    <w:rPr>
                      <w:szCs w:val="21"/>
                    </w:rPr>
                    <w:t>VOCs</w:t>
                  </w:r>
                  <w:r w:rsidRPr="00235479">
                    <w:rPr>
                      <w:szCs w:val="21"/>
                    </w:rPr>
                    <w:t>废水储存和处理设施敞开液面上方</w:t>
                  </w:r>
                  <w:r w:rsidRPr="00235479">
                    <w:rPr>
                      <w:szCs w:val="21"/>
                    </w:rPr>
                    <w:t>100mm</w:t>
                  </w:r>
                  <w:r w:rsidRPr="00235479">
                    <w:rPr>
                      <w:szCs w:val="21"/>
                    </w:rPr>
                    <w:t>处</w:t>
                  </w:r>
                  <w:r w:rsidRPr="00235479">
                    <w:rPr>
                      <w:szCs w:val="21"/>
                    </w:rPr>
                    <w:t>VOCs</w:t>
                  </w:r>
                  <w:r w:rsidRPr="00235479">
                    <w:rPr>
                      <w:szCs w:val="21"/>
                    </w:rPr>
                    <w:t>检测浓度</w:t>
                  </w:r>
                  <w:r w:rsidRPr="00235479">
                    <w:rPr>
                      <w:szCs w:val="21"/>
                    </w:rPr>
                    <w:t>≥100μmol/mol</w:t>
                  </w:r>
                  <w:r w:rsidRPr="00235479">
                    <w:rPr>
                      <w:szCs w:val="21"/>
                    </w:rPr>
                    <w:t>，应符合系列规定之一：</w:t>
                  </w:r>
                </w:p>
                <w:p w14:paraId="0A7997AA" w14:textId="77777777" w:rsidR="00717A91" w:rsidRPr="00235479" w:rsidRDefault="004433CF">
                  <w:pPr>
                    <w:adjustRightInd w:val="0"/>
                    <w:snapToGrid w:val="0"/>
                    <w:jc w:val="left"/>
                    <w:rPr>
                      <w:szCs w:val="21"/>
                    </w:rPr>
                  </w:pPr>
                  <w:r w:rsidRPr="00235479">
                    <w:rPr>
                      <w:szCs w:val="21"/>
                    </w:rPr>
                    <w:t>a)</w:t>
                  </w:r>
                  <w:r w:rsidRPr="00235479">
                    <w:rPr>
                      <w:szCs w:val="21"/>
                    </w:rPr>
                    <w:t>采用浮动顶盖；</w:t>
                  </w:r>
                </w:p>
                <w:p w14:paraId="75BBFA25" w14:textId="77777777" w:rsidR="00717A91" w:rsidRPr="00235479" w:rsidRDefault="004433CF">
                  <w:pPr>
                    <w:adjustRightInd w:val="0"/>
                    <w:snapToGrid w:val="0"/>
                    <w:jc w:val="left"/>
                    <w:rPr>
                      <w:szCs w:val="21"/>
                    </w:rPr>
                  </w:pPr>
                  <w:r w:rsidRPr="00235479">
                    <w:rPr>
                      <w:szCs w:val="21"/>
                    </w:rPr>
                    <w:t>b)</w:t>
                  </w:r>
                  <w:r w:rsidRPr="00235479">
                    <w:rPr>
                      <w:szCs w:val="21"/>
                    </w:rPr>
                    <w:t>采用固定顶盖，收集废气至</w:t>
                  </w:r>
                  <w:r w:rsidRPr="00235479">
                    <w:rPr>
                      <w:szCs w:val="21"/>
                    </w:rPr>
                    <w:t>VOCs</w:t>
                  </w:r>
                  <w:r w:rsidRPr="00235479">
                    <w:rPr>
                      <w:szCs w:val="21"/>
                    </w:rPr>
                    <w:t>废气收集处理系统；</w:t>
                  </w:r>
                </w:p>
                <w:p w14:paraId="47784FC8" w14:textId="77777777" w:rsidR="00717A91" w:rsidRPr="00235479" w:rsidRDefault="004433CF">
                  <w:pPr>
                    <w:adjustRightInd w:val="0"/>
                    <w:snapToGrid w:val="0"/>
                    <w:jc w:val="left"/>
                    <w:rPr>
                      <w:szCs w:val="21"/>
                    </w:rPr>
                  </w:pPr>
                  <w:r w:rsidRPr="00235479">
                    <w:rPr>
                      <w:szCs w:val="21"/>
                    </w:rPr>
                    <w:t>c)</w:t>
                  </w:r>
                  <w:r w:rsidRPr="00235479">
                    <w:rPr>
                      <w:szCs w:val="21"/>
                    </w:rPr>
                    <w:t>其他等效措施。</w:t>
                  </w:r>
                </w:p>
                <w:p w14:paraId="6D998CB0" w14:textId="77777777" w:rsidR="00717A91" w:rsidRPr="00235479" w:rsidRDefault="004433CF">
                  <w:pPr>
                    <w:adjustRightInd w:val="0"/>
                    <w:snapToGrid w:val="0"/>
                    <w:jc w:val="left"/>
                    <w:rPr>
                      <w:szCs w:val="21"/>
                    </w:rPr>
                  </w:pPr>
                  <w:r w:rsidRPr="00235479">
                    <w:rPr>
                      <w:szCs w:val="21"/>
                    </w:rPr>
                    <w:t>循环冷却水系统要求：</w:t>
                  </w:r>
                </w:p>
                <w:p w14:paraId="36B71E65" w14:textId="77777777" w:rsidR="00717A91" w:rsidRPr="00235479" w:rsidRDefault="004433CF">
                  <w:pPr>
                    <w:adjustRightInd w:val="0"/>
                    <w:snapToGrid w:val="0"/>
                    <w:jc w:val="left"/>
                    <w:rPr>
                      <w:szCs w:val="21"/>
                    </w:rPr>
                  </w:pPr>
                  <w:r w:rsidRPr="00235479">
                    <w:rPr>
                      <w:szCs w:val="21"/>
                    </w:rPr>
                    <w:t>对</w:t>
                  </w:r>
                  <w:proofErr w:type="gramStart"/>
                  <w:r w:rsidRPr="00235479">
                    <w:rPr>
                      <w:szCs w:val="21"/>
                    </w:rPr>
                    <w:t>开式</w:t>
                  </w:r>
                  <w:proofErr w:type="gramEnd"/>
                  <w:r w:rsidRPr="00235479">
                    <w:rPr>
                      <w:szCs w:val="21"/>
                    </w:rPr>
                    <w:t>循环冷却水系统，每</w:t>
                  </w:r>
                  <w:r w:rsidRPr="00235479">
                    <w:rPr>
                      <w:szCs w:val="21"/>
                    </w:rPr>
                    <w:t>6</w:t>
                  </w:r>
                  <w:r w:rsidRPr="00235479">
                    <w:rPr>
                      <w:szCs w:val="21"/>
                    </w:rPr>
                    <w:t>个月对流经换热器进口和出口的循环冷却水中的总有机碳（</w:t>
                  </w:r>
                  <w:r w:rsidRPr="00235479">
                    <w:rPr>
                      <w:szCs w:val="21"/>
                    </w:rPr>
                    <w:t>TOC</w:t>
                  </w:r>
                  <w:r w:rsidRPr="00235479">
                    <w:rPr>
                      <w:szCs w:val="21"/>
                    </w:rPr>
                    <w:t>）浓度进行检测，</w:t>
                  </w:r>
                  <w:proofErr w:type="gramStart"/>
                  <w:r w:rsidRPr="00235479">
                    <w:rPr>
                      <w:szCs w:val="21"/>
                    </w:rPr>
                    <w:t>若出口</w:t>
                  </w:r>
                  <w:proofErr w:type="gramEnd"/>
                  <w:r w:rsidRPr="00235479">
                    <w:rPr>
                      <w:szCs w:val="21"/>
                    </w:rPr>
                    <w:t>浓度大于进口浓度</w:t>
                  </w:r>
                  <w:r w:rsidRPr="00235479">
                    <w:rPr>
                      <w:szCs w:val="21"/>
                    </w:rPr>
                    <w:t>10%</w:t>
                  </w:r>
                  <w:r w:rsidRPr="00235479">
                    <w:rPr>
                      <w:szCs w:val="21"/>
                    </w:rPr>
                    <w:t>，则认定发生了泄露，</w:t>
                  </w:r>
                  <w:proofErr w:type="gramStart"/>
                  <w:r w:rsidRPr="00235479">
                    <w:rPr>
                      <w:szCs w:val="21"/>
                    </w:rPr>
                    <w:t>银按照</w:t>
                  </w:r>
                  <w:proofErr w:type="gramEnd"/>
                  <w:r w:rsidRPr="00235479">
                    <w:rPr>
                      <w:szCs w:val="21"/>
                    </w:rPr>
                    <w:t>8.4</w:t>
                  </w:r>
                  <w:r w:rsidRPr="00235479">
                    <w:rPr>
                      <w:szCs w:val="21"/>
                    </w:rPr>
                    <w:t>条，</w:t>
                  </w:r>
                  <w:r w:rsidRPr="00235479">
                    <w:rPr>
                      <w:szCs w:val="21"/>
                    </w:rPr>
                    <w:t>8.5</w:t>
                  </w:r>
                  <w:r w:rsidRPr="00235479">
                    <w:rPr>
                      <w:szCs w:val="21"/>
                    </w:rPr>
                    <w:t>条规定进行泄露源修复与记录。</w:t>
                  </w:r>
                </w:p>
              </w:tc>
              <w:tc>
                <w:tcPr>
                  <w:tcW w:w="1115" w:type="pct"/>
                  <w:vAlign w:val="center"/>
                </w:tcPr>
                <w:p w14:paraId="2A15D63E" w14:textId="77777777" w:rsidR="00717A91" w:rsidRPr="00235479" w:rsidRDefault="004433CF">
                  <w:pPr>
                    <w:adjustRightInd w:val="0"/>
                    <w:snapToGrid w:val="0"/>
                    <w:jc w:val="center"/>
                    <w:rPr>
                      <w:szCs w:val="21"/>
                    </w:rPr>
                  </w:pPr>
                  <w:r w:rsidRPr="00235479">
                    <w:rPr>
                      <w:szCs w:val="21"/>
                    </w:rPr>
                    <w:lastRenderedPageBreak/>
                    <w:t>不涉及</w:t>
                  </w:r>
                </w:p>
              </w:tc>
              <w:tc>
                <w:tcPr>
                  <w:tcW w:w="382" w:type="pct"/>
                  <w:vAlign w:val="center"/>
                </w:tcPr>
                <w:p w14:paraId="22C8E24A" w14:textId="77777777" w:rsidR="00717A91" w:rsidRPr="00235479" w:rsidRDefault="004433CF">
                  <w:pPr>
                    <w:adjustRightInd w:val="0"/>
                    <w:snapToGrid w:val="0"/>
                    <w:jc w:val="center"/>
                    <w:rPr>
                      <w:szCs w:val="21"/>
                    </w:rPr>
                  </w:pPr>
                  <w:r w:rsidRPr="00235479">
                    <w:rPr>
                      <w:szCs w:val="21"/>
                    </w:rPr>
                    <w:t>/</w:t>
                  </w:r>
                </w:p>
              </w:tc>
            </w:tr>
            <w:tr w:rsidR="00F9541B" w:rsidRPr="00235479" w14:paraId="2A57B31E" w14:textId="77777777">
              <w:tc>
                <w:tcPr>
                  <w:tcW w:w="381" w:type="pct"/>
                  <w:vMerge w:val="restart"/>
                  <w:vAlign w:val="center"/>
                </w:tcPr>
                <w:p w14:paraId="3AC98701" w14:textId="77777777" w:rsidR="00717A91" w:rsidRPr="00235479" w:rsidRDefault="004433CF">
                  <w:pPr>
                    <w:adjustRightInd w:val="0"/>
                    <w:snapToGrid w:val="0"/>
                    <w:jc w:val="center"/>
                    <w:rPr>
                      <w:szCs w:val="21"/>
                    </w:rPr>
                  </w:pPr>
                  <w:r w:rsidRPr="00235479">
                    <w:rPr>
                      <w:szCs w:val="21"/>
                    </w:rPr>
                    <w:t>VOCs</w:t>
                  </w:r>
                  <w:r w:rsidRPr="00235479">
                    <w:rPr>
                      <w:szCs w:val="21"/>
                    </w:rPr>
                    <w:t>无组织排放废气收集处理系统要求</w:t>
                  </w:r>
                </w:p>
              </w:tc>
              <w:tc>
                <w:tcPr>
                  <w:tcW w:w="3120" w:type="pct"/>
                  <w:vAlign w:val="center"/>
                </w:tcPr>
                <w:p w14:paraId="604CFF36" w14:textId="77777777" w:rsidR="00717A91" w:rsidRPr="00235479" w:rsidRDefault="004433CF">
                  <w:pPr>
                    <w:adjustRightInd w:val="0"/>
                    <w:snapToGrid w:val="0"/>
                    <w:rPr>
                      <w:szCs w:val="21"/>
                    </w:rPr>
                  </w:pPr>
                  <w:r w:rsidRPr="00235479">
                    <w:rPr>
                      <w:szCs w:val="21"/>
                    </w:rPr>
                    <w:t>基本要求：</w:t>
                  </w:r>
                </w:p>
                <w:p w14:paraId="04E7B042" w14:textId="77777777" w:rsidR="00717A91" w:rsidRPr="00235479" w:rsidRDefault="004433CF">
                  <w:pPr>
                    <w:adjustRightInd w:val="0"/>
                    <w:snapToGrid w:val="0"/>
                    <w:rPr>
                      <w:szCs w:val="21"/>
                    </w:rPr>
                  </w:pPr>
                  <w:r w:rsidRPr="00235479">
                    <w:rPr>
                      <w:szCs w:val="21"/>
                    </w:rPr>
                    <w:t>1.</w:t>
                  </w:r>
                  <w:r w:rsidRPr="00235479">
                    <w:rPr>
                      <w:szCs w:val="21"/>
                    </w:rPr>
                    <w:t>针对</w:t>
                  </w:r>
                  <w:r w:rsidRPr="00235479">
                    <w:rPr>
                      <w:szCs w:val="21"/>
                    </w:rPr>
                    <w:t>VOCs</w:t>
                  </w:r>
                  <w:r w:rsidRPr="00235479">
                    <w:rPr>
                      <w:szCs w:val="21"/>
                    </w:rPr>
                    <w:t>无组织排放设置的废气收集处理系统应满足本章要求。</w:t>
                  </w:r>
                </w:p>
                <w:p w14:paraId="47618E32" w14:textId="77777777" w:rsidR="00717A91" w:rsidRPr="00235479" w:rsidRDefault="004433CF">
                  <w:pPr>
                    <w:adjustRightInd w:val="0"/>
                    <w:snapToGrid w:val="0"/>
                    <w:rPr>
                      <w:szCs w:val="21"/>
                    </w:rPr>
                  </w:pPr>
                  <w:r w:rsidRPr="00235479">
                    <w:rPr>
                      <w:szCs w:val="21"/>
                    </w:rPr>
                    <w:t>2.VOCs</w:t>
                  </w:r>
                  <w:r w:rsidRPr="00235479">
                    <w:rPr>
                      <w:szCs w:val="21"/>
                    </w:rPr>
                    <w:t>废气收集处理系统应与生产工艺设备同步运行。</w:t>
                  </w:r>
                  <w:r w:rsidRPr="00235479">
                    <w:rPr>
                      <w:szCs w:val="21"/>
                    </w:rPr>
                    <w:t>VOCs</w:t>
                  </w:r>
                  <w:r w:rsidRPr="00235479">
                    <w:rPr>
                      <w:szCs w:val="21"/>
                    </w:rPr>
                    <w:t>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1115" w:type="pct"/>
                  <w:vAlign w:val="center"/>
                </w:tcPr>
                <w:p w14:paraId="0498F32D" w14:textId="77777777" w:rsidR="00717A91" w:rsidRPr="00235479" w:rsidRDefault="004433CF">
                  <w:pPr>
                    <w:adjustRightInd w:val="0"/>
                    <w:snapToGrid w:val="0"/>
                    <w:rPr>
                      <w:szCs w:val="21"/>
                    </w:rPr>
                  </w:pPr>
                  <w:r w:rsidRPr="00235479">
                    <w:rPr>
                      <w:szCs w:val="21"/>
                    </w:rPr>
                    <w:t>要求企业</w:t>
                  </w:r>
                  <w:r w:rsidRPr="00235479">
                    <w:rPr>
                      <w:szCs w:val="21"/>
                    </w:rPr>
                    <w:t>VOCs</w:t>
                  </w:r>
                  <w:r w:rsidRPr="00235479">
                    <w:rPr>
                      <w:szCs w:val="21"/>
                    </w:rPr>
                    <w:t>废气收集系统与生产工艺设备同步运行；</w:t>
                  </w:r>
                  <w:r w:rsidRPr="00235479">
                    <w:rPr>
                      <w:szCs w:val="21"/>
                    </w:rPr>
                    <w:t>VOCs</w:t>
                  </w:r>
                  <w:r w:rsidRPr="00235479">
                    <w:rPr>
                      <w:szCs w:val="21"/>
                    </w:rPr>
                    <w:t>废气收集系统发生故障或检修时，对应的生产工艺设备应停止运行，待检修完毕后同步投入使用；生产工艺设备能够及时停止运行。</w:t>
                  </w:r>
                </w:p>
              </w:tc>
              <w:tc>
                <w:tcPr>
                  <w:tcW w:w="382" w:type="pct"/>
                  <w:vAlign w:val="center"/>
                </w:tcPr>
                <w:p w14:paraId="7AB5C51C" w14:textId="77777777" w:rsidR="00717A91" w:rsidRPr="00235479" w:rsidRDefault="004433CF">
                  <w:pPr>
                    <w:adjustRightInd w:val="0"/>
                    <w:snapToGrid w:val="0"/>
                    <w:jc w:val="center"/>
                    <w:rPr>
                      <w:szCs w:val="21"/>
                    </w:rPr>
                  </w:pPr>
                  <w:r w:rsidRPr="00235479">
                    <w:rPr>
                      <w:szCs w:val="21"/>
                    </w:rPr>
                    <w:t>符合</w:t>
                  </w:r>
                </w:p>
              </w:tc>
            </w:tr>
            <w:tr w:rsidR="00F9541B" w:rsidRPr="00235479" w14:paraId="6005CA15" w14:textId="77777777">
              <w:tc>
                <w:tcPr>
                  <w:tcW w:w="381" w:type="pct"/>
                  <w:vMerge/>
                  <w:vAlign w:val="center"/>
                </w:tcPr>
                <w:p w14:paraId="017F47C4" w14:textId="77777777" w:rsidR="00717A91" w:rsidRPr="00235479" w:rsidRDefault="00717A91">
                  <w:pPr>
                    <w:adjustRightInd w:val="0"/>
                    <w:snapToGrid w:val="0"/>
                    <w:jc w:val="center"/>
                    <w:rPr>
                      <w:szCs w:val="21"/>
                    </w:rPr>
                  </w:pPr>
                </w:p>
              </w:tc>
              <w:tc>
                <w:tcPr>
                  <w:tcW w:w="3120" w:type="pct"/>
                  <w:vAlign w:val="center"/>
                </w:tcPr>
                <w:p w14:paraId="0AF0D0B8" w14:textId="77777777" w:rsidR="00717A91" w:rsidRPr="00235479" w:rsidRDefault="004433CF">
                  <w:pPr>
                    <w:adjustRightInd w:val="0"/>
                    <w:snapToGrid w:val="0"/>
                    <w:rPr>
                      <w:szCs w:val="21"/>
                    </w:rPr>
                  </w:pPr>
                  <w:r w:rsidRPr="00235479">
                    <w:rPr>
                      <w:szCs w:val="21"/>
                    </w:rPr>
                    <w:t>废气收集系统要求：</w:t>
                  </w:r>
                </w:p>
                <w:p w14:paraId="5383E442" w14:textId="77777777" w:rsidR="00717A91" w:rsidRPr="00235479" w:rsidRDefault="004433CF">
                  <w:pPr>
                    <w:adjustRightInd w:val="0"/>
                    <w:snapToGrid w:val="0"/>
                    <w:rPr>
                      <w:szCs w:val="21"/>
                    </w:rPr>
                  </w:pPr>
                  <w:r w:rsidRPr="00235479">
                    <w:rPr>
                      <w:szCs w:val="21"/>
                    </w:rPr>
                    <w:t>1.</w:t>
                  </w:r>
                  <w:r w:rsidRPr="00235479">
                    <w:rPr>
                      <w:szCs w:val="21"/>
                    </w:rPr>
                    <w:t>企业应考虑生产工艺、操作方式、废气性质、处理方法等因素，对</w:t>
                  </w:r>
                  <w:r w:rsidRPr="00235479">
                    <w:rPr>
                      <w:szCs w:val="21"/>
                    </w:rPr>
                    <w:t>VOCs</w:t>
                  </w:r>
                  <w:r w:rsidRPr="00235479">
                    <w:rPr>
                      <w:szCs w:val="21"/>
                    </w:rPr>
                    <w:t>废气进行分类收集。</w:t>
                  </w:r>
                </w:p>
                <w:p w14:paraId="05D88CE9" w14:textId="77777777" w:rsidR="00717A91" w:rsidRPr="00235479" w:rsidRDefault="004433CF">
                  <w:pPr>
                    <w:adjustRightInd w:val="0"/>
                    <w:snapToGrid w:val="0"/>
                    <w:rPr>
                      <w:szCs w:val="21"/>
                    </w:rPr>
                  </w:pPr>
                  <w:r w:rsidRPr="00235479">
                    <w:rPr>
                      <w:szCs w:val="21"/>
                    </w:rPr>
                    <w:t>2.</w:t>
                  </w:r>
                  <w:r w:rsidRPr="00235479">
                    <w:rPr>
                      <w:szCs w:val="21"/>
                    </w:rPr>
                    <w:t>废气收集系统排风罩（集气罩）的设置应符合</w:t>
                  </w:r>
                  <w:r w:rsidRPr="00235479">
                    <w:rPr>
                      <w:szCs w:val="21"/>
                    </w:rPr>
                    <w:t>GB/T16758</w:t>
                  </w:r>
                  <w:r w:rsidRPr="00235479">
                    <w:rPr>
                      <w:szCs w:val="21"/>
                    </w:rPr>
                    <w:t>的规定。采用外部排风罩的，应按</w:t>
                  </w:r>
                  <w:r w:rsidRPr="00235479">
                    <w:rPr>
                      <w:szCs w:val="21"/>
                    </w:rPr>
                    <w:t>GB/T16758</w:t>
                  </w:r>
                  <w:r w:rsidRPr="00235479">
                    <w:rPr>
                      <w:szCs w:val="21"/>
                    </w:rPr>
                    <w:t>、</w:t>
                  </w:r>
                  <w:r w:rsidRPr="00235479">
                    <w:rPr>
                      <w:szCs w:val="21"/>
                    </w:rPr>
                    <w:t>AQ/T4274-2016</w:t>
                  </w:r>
                  <w:r w:rsidRPr="00235479">
                    <w:rPr>
                      <w:szCs w:val="21"/>
                    </w:rPr>
                    <w:t>规定的方法测量控制风速，测量点应选取</w:t>
                  </w:r>
                  <w:proofErr w:type="gramStart"/>
                  <w:r w:rsidRPr="00235479">
                    <w:rPr>
                      <w:szCs w:val="21"/>
                    </w:rPr>
                    <w:t>在距排风罩</w:t>
                  </w:r>
                  <w:proofErr w:type="gramEnd"/>
                  <w:r w:rsidRPr="00235479">
                    <w:rPr>
                      <w:szCs w:val="21"/>
                    </w:rPr>
                    <w:t>开口面最远处的</w:t>
                  </w:r>
                  <w:r w:rsidRPr="00235479">
                    <w:rPr>
                      <w:szCs w:val="21"/>
                    </w:rPr>
                    <w:t>VOCs</w:t>
                  </w:r>
                  <w:r w:rsidRPr="00235479">
                    <w:rPr>
                      <w:szCs w:val="21"/>
                    </w:rPr>
                    <w:t>无组织排放位置，控制风速不应低于</w:t>
                  </w:r>
                  <w:r w:rsidRPr="00235479">
                    <w:rPr>
                      <w:szCs w:val="21"/>
                    </w:rPr>
                    <w:t>0.3m/s</w:t>
                  </w:r>
                  <w:r w:rsidRPr="00235479">
                    <w:rPr>
                      <w:szCs w:val="21"/>
                    </w:rPr>
                    <w:t>（行业相关规范有具体规定的，按相关规定执行）。</w:t>
                  </w:r>
                </w:p>
                <w:p w14:paraId="5FA28908" w14:textId="77777777" w:rsidR="00717A91" w:rsidRPr="00235479" w:rsidRDefault="004433CF">
                  <w:pPr>
                    <w:adjustRightInd w:val="0"/>
                    <w:snapToGrid w:val="0"/>
                    <w:rPr>
                      <w:szCs w:val="21"/>
                    </w:rPr>
                  </w:pPr>
                  <w:r w:rsidRPr="00235479">
                    <w:rPr>
                      <w:szCs w:val="21"/>
                    </w:rPr>
                    <w:t>3.</w:t>
                  </w:r>
                  <w:r w:rsidRPr="00235479">
                    <w:rPr>
                      <w:szCs w:val="21"/>
                    </w:rPr>
                    <w:t>废气收集系统的输送管道应密闭。废气收集系统应在负压下运行，若处于正压状态，应对输送管道组件的密封点进行泄漏检测，泄漏检测值不应超过</w:t>
                  </w:r>
                  <w:r w:rsidRPr="00235479">
                    <w:rPr>
                      <w:szCs w:val="21"/>
                    </w:rPr>
                    <w:t>500mol/mol</w:t>
                  </w:r>
                  <w:r w:rsidRPr="00235479">
                    <w:rPr>
                      <w:szCs w:val="21"/>
                    </w:rPr>
                    <w:t>，亦不应有感官可察觉泄漏。泄漏检测频次、修复与记录的要求按照第</w:t>
                  </w:r>
                  <w:r w:rsidRPr="00235479">
                    <w:rPr>
                      <w:szCs w:val="21"/>
                    </w:rPr>
                    <w:t>8</w:t>
                  </w:r>
                  <w:r w:rsidRPr="00235479">
                    <w:rPr>
                      <w:szCs w:val="21"/>
                    </w:rPr>
                    <w:t>章规定执行。</w:t>
                  </w:r>
                </w:p>
              </w:tc>
              <w:tc>
                <w:tcPr>
                  <w:tcW w:w="1115" w:type="pct"/>
                  <w:vAlign w:val="center"/>
                </w:tcPr>
                <w:p w14:paraId="796FCF32" w14:textId="77777777" w:rsidR="00717A91" w:rsidRPr="00235479" w:rsidRDefault="004433CF">
                  <w:pPr>
                    <w:adjustRightInd w:val="0"/>
                    <w:snapToGrid w:val="0"/>
                    <w:rPr>
                      <w:szCs w:val="21"/>
                    </w:rPr>
                  </w:pPr>
                  <w:r w:rsidRPr="00235479">
                    <w:rPr>
                      <w:szCs w:val="21"/>
                    </w:rPr>
                    <w:t>1.</w:t>
                  </w:r>
                  <w:r w:rsidRPr="00235479">
                    <w:rPr>
                      <w:szCs w:val="21"/>
                    </w:rPr>
                    <w:t>本项目</w:t>
                  </w:r>
                  <w:r w:rsidRPr="00235479">
                    <w:rPr>
                      <w:rFonts w:hint="eastAsia"/>
                      <w:szCs w:val="21"/>
                    </w:rPr>
                    <w:t>打头机、搓丝机</w:t>
                  </w:r>
                  <w:proofErr w:type="gramStart"/>
                  <w:r w:rsidRPr="00235479">
                    <w:rPr>
                      <w:rFonts w:hint="eastAsia"/>
                      <w:szCs w:val="21"/>
                    </w:rPr>
                    <w:t>和钻尾机</w:t>
                  </w:r>
                  <w:proofErr w:type="gramEnd"/>
                  <w:r w:rsidRPr="00235479">
                    <w:rPr>
                      <w:rFonts w:hint="eastAsia"/>
                      <w:szCs w:val="21"/>
                    </w:rPr>
                    <w:t>上方设置集气罩，经高压静电油烟设施处理后高空排放。</w:t>
                  </w:r>
                </w:p>
                <w:p w14:paraId="516CA274" w14:textId="77777777" w:rsidR="00717A91" w:rsidRPr="00235479" w:rsidRDefault="004433CF">
                  <w:pPr>
                    <w:adjustRightInd w:val="0"/>
                    <w:snapToGrid w:val="0"/>
                    <w:rPr>
                      <w:szCs w:val="21"/>
                    </w:rPr>
                  </w:pPr>
                  <w:r w:rsidRPr="00235479">
                    <w:rPr>
                      <w:szCs w:val="21"/>
                    </w:rPr>
                    <w:t>2.</w:t>
                  </w:r>
                  <w:r w:rsidRPr="00235479">
                    <w:rPr>
                      <w:szCs w:val="21"/>
                    </w:rPr>
                    <w:t>企业废气收集系统排气罩（集气罩）的设置符合</w:t>
                  </w:r>
                  <w:r w:rsidRPr="00235479">
                    <w:rPr>
                      <w:szCs w:val="21"/>
                    </w:rPr>
                    <w:t>GB/T16758</w:t>
                  </w:r>
                  <w:r w:rsidRPr="00235479">
                    <w:rPr>
                      <w:szCs w:val="21"/>
                    </w:rPr>
                    <w:t>的规定。</w:t>
                  </w:r>
                  <w:r w:rsidRPr="00235479">
                    <w:rPr>
                      <w:rFonts w:hint="eastAsia"/>
                      <w:szCs w:val="21"/>
                    </w:rPr>
                    <w:t>本项目集气罩入口断面要求控制风速设计不低于</w:t>
                  </w:r>
                  <w:r w:rsidRPr="00235479">
                    <w:rPr>
                      <w:rFonts w:hint="eastAsia"/>
                      <w:szCs w:val="21"/>
                    </w:rPr>
                    <w:t>0</w:t>
                  </w:r>
                  <w:r w:rsidRPr="00235479">
                    <w:rPr>
                      <w:szCs w:val="21"/>
                    </w:rPr>
                    <w:t>.6</w:t>
                  </w:r>
                  <w:r w:rsidRPr="00235479">
                    <w:rPr>
                      <w:rFonts w:hint="eastAsia"/>
                      <w:szCs w:val="21"/>
                    </w:rPr>
                    <w:t>m</w:t>
                  </w:r>
                  <w:r w:rsidRPr="00235479">
                    <w:rPr>
                      <w:szCs w:val="21"/>
                    </w:rPr>
                    <w:t>/</w:t>
                  </w:r>
                  <w:r w:rsidRPr="00235479">
                    <w:rPr>
                      <w:rFonts w:hint="eastAsia"/>
                      <w:szCs w:val="21"/>
                    </w:rPr>
                    <w:t>s</w:t>
                  </w:r>
                  <w:r w:rsidRPr="00235479">
                    <w:rPr>
                      <w:rFonts w:hint="eastAsia"/>
                      <w:szCs w:val="21"/>
                    </w:rPr>
                    <w:t>。</w:t>
                  </w:r>
                </w:p>
                <w:p w14:paraId="4FA12E8E" w14:textId="77777777" w:rsidR="00717A91" w:rsidRPr="00235479" w:rsidRDefault="004433CF">
                  <w:pPr>
                    <w:adjustRightInd w:val="0"/>
                    <w:snapToGrid w:val="0"/>
                    <w:rPr>
                      <w:szCs w:val="21"/>
                    </w:rPr>
                  </w:pPr>
                  <w:r w:rsidRPr="00235479">
                    <w:rPr>
                      <w:szCs w:val="21"/>
                    </w:rPr>
                    <w:t>3.</w:t>
                  </w:r>
                  <w:r w:rsidRPr="00235479">
                    <w:rPr>
                      <w:szCs w:val="21"/>
                    </w:rPr>
                    <w:t>企业废气收集系统为密闭管道；废气收集系统在负压下运行。</w:t>
                  </w:r>
                </w:p>
              </w:tc>
              <w:tc>
                <w:tcPr>
                  <w:tcW w:w="382" w:type="pct"/>
                  <w:vAlign w:val="center"/>
                </w:tcPr>
                <w:p w14:paraId="7583E56F" w14:textId="77777777" w:rsidR="00717A91" w:rsidRPr="00235479" w:rsidRDefault="004433CF">
                  <w:pPr>
                    <w:adjustRightInd w:val="0"/>
                    <w:snapToGrid w:val="0"/>
                    <w:jc w:val="center"/>
                    <w:rPr>
                      <w:szCs w:val="21"/>
                    </w:rPr>
                  </w:pPr>
                  <w:r w:rsidRPr="00235479">
                    <w:rPr>
                      <w:szCs w:val="21"/>
                    </w:rPr>
                    <w:t>符合</w:t>
                  </w:r>
                </w:p>
              </w:tc>
            </w:tr>
            <w:tr w:rsidR="00F9541B" w:rsidRPr="00235479" w14:paraId="338DE3DB" w14:textId="77777777">
              <w:tc>
                <w:tcPr>
                  <w:tcW w:w="381" w:type="pct"/>
                  <w:vMerge/>
                  <w:vAlign w:val="center"/>
                </w:tcPr>
                <w:p w14:paraId="59268415" w14:textId="77777777" w:rsidR="00717A91" w:rsidRPr="00235479" w:rsidRDefault="00717A91">
                  <w:pPr>
                    <w:adjustRightInd w:val="0"/>
                    <w:snapToGrid w:val="0"/>
                    <w:jc w:val="center"/>
                    <w:rPr>
                      <w:szCs w:val="21"/>
                    </w:rPr>
                  </w:pPr>
                </w:p>
              </w:tc>
              <w:tc>
                <w:tcPr>
                  <w:tcW w:w="3120" w:type="pct"/>
                  <w:vAlign w:val="center"/>
                </w:tcPr>
                <w:p w14:paraId="35A60E85" w14:textId="77777777" w:rsidR="00717A91" w:rsidRPr="00235479" w:rsidRDefault="004433CF">
                  <w:pPr>
                    <w:adjustRightInd w:val="0"/>
                    <w:snapToGrid w:val="0"/>
                    <w:rPr>
                      <w:szCs w:val="21"/>
                    </w:rPr>
                  </w:pPr>
                  <w:r w:rsidRPr="00235479">
                    <w:rPr>
                      <w:szCs w:val="21"/>
                    </w:rPr>
                    <w:t>VOCs</w:t>
                  </w:r>
                  <w:r w:rsidRPr="00235479">
                    <w:rPr>
                      <w:szCs w:val="21"/>
                    </w:rPr>
                    <w:t>排放控制要求：</w:t>
                  </w:r>
                </w:p>
                <w:p w14:paraId="3E87C594" w14:textId="77777777" w:rsidR="00717A91" w:rsidRPr="00235479" w:rsidRDefault="004433CF">
                  <w:pPr>
                    <w:adjustRightInd w:val="0"/>
                    <w:snapToGrid w:val="0"/>
                    <w:rPr>
                      <w:szCs w:val="21"/>
                    </w:rPr>
                  </w:pPr>
                  <w:r w:rsidRPr="00235479">
                    <w:rPr>
                      <w:szCs w:val="21"/>
                    </w:rPr>
                    <w:lastRenderedPageBreak/>
                    <w:t>1.VOCs</w:t>
                  </w:r>
                  <w:r w:rsidRPr="00235479">
                    <w:rPr>
                      <w:szCs w:val="21"/>
                    </w:rPr>
                    <w:t>废气收集处理系统污染物排放应符合</w:t>
                  </w:r>
                  <w:r w:rsidRPr="00235479">
                    <w:rPr>
                      <w:szCs w:val="21"/>
                    </w:rPr>
                    <w:t>GB16297</w:t>
                  </w:r>
                  <w:r w:rsidRPr="00235479">
                    <w:rPr>
                      <w:szCs w:val="21"/>
                    </w:rPr>
                    <w:t>或相关行业排放标准的规定。</w:t>
                  </w:r>
                </w:p>
                <w:p w14:paraId="79B3A09E" w14:textId="77777777" w:rsidR="00717A91" w:rsidRPr="00235479" w:rsidRDefault="004433CF">
                  <w:pPr>
                    <w:adjustRightInd w:val="0"/>
                    <w:snapToGrid w:val="0"/>
                    <w:rPr>
                      <w:szCs w:val="21"/>
                    </w:rPr>
                  </w:pPr>
                  <w:r w:rsidRPr="00235479">
                    <w:rPr>
                      <w:szCs w:val="21"/>
                    </w:rPr>
                    <w:t>2.</w:t>
                  </w:r>
                  <w:r w:rsidRPr="00235479">
                    <w:rPr>
                      <w:szCs w:val="21"/>
                    </w:rPr>
                    <w:t>收集的废气中</w:t>
                  </w:r>
                  <w:r w:rsidRPr="00235479">
                    <w:rPr>
                      <w:szCs w:val="21"/>
                    </w:rPr>
                    <w:t>NMHC</w:t>
                  </w:r>
                  <w:r w:rsidRPr="00235479">
                    <w:rPr>
                      <w:szCs w:val="21"/>
                    </w:rPr>
                    <w:t>初始排放速率</w:t>
                  </w:r>
                  <w:r w:rsidRPr="00235479">
                    <w:rPr>
                      <w:szCs w:val="21"/>
                    </w:rPr>
                    <w:t>≥3kg/h</w:t>
                  </w:r>
                  <w:r w:rsidRPr="00235479">
                    <w:rPr>
                      <w:szCs w:val="21"/>
                    </w:rPr>
                    <w:t>时，应配置</w:t>
                  </w:r>
                  <w:r w:rsidRPr="00235479">
                    <w:rPr>
                      <w:szCs w:val="21"/>
                    </w:rPr>
                    <w:t>VOCs</w:t>
                  </w:r>
                  <w:r w:rsidRPr="00235479">
                    <w:rPr>
                      <w:szCs w:val="21"/>
                    </w:rPr>
                    <w:t>处理设施，处理效率不应低于</w:t>
                  </w:r>
                  <w:r w:rsidRPr="00235479">
                    <w:rPr>
                      <w:szCs w:val="21"/>
                    </w:rPr>
                    <w:t>80%</w:t>
                  </w:r>
                  <w:r w:rsidRPr="00235479">
                    <w:rPr>
                      <w:szCs w:val="21"/>
                    </w:rPr>
                    <w:t>；对于重点地区，收集的废气中</w:t>
                  </w:r>
                  <w:r w:rsidRPr="00235479">
                    <w:rPr>
                      <w:szCs w:val="21"/>
                    </w:rPr>
                    <w:t>NMHC</w:t>
                  </w:r>
                  <w:r w:rsidRPr="00235479">
                    <w:rPr>
                      <w:szCs w:val="21"/>
                    </w:rPr>
                    <w:t>初始排放速率</w:t>
                  </w:r>
                  <w:r w:rsidRPr="00235479">
                    <w:rPr>
                      <w:szCs w:val="21"/>
                    </w:rPr>
                    <w:t>≥2kg/h</w:t>
                  </w:r>
                  <w:r w:rsidRPr="00235479">
                    <w:rPr>
                      <w:szCs w:val="21"/>
                    </w:rPr>
                    <w:t>时，应配置</w:t>
                  </w:r>
                  <w:r w:rsidRPr="00235479">
                    <w:rPr>
                      <w:szCs w:val="21"/>
                    </w:rPr>
                    <w:t>VOCs</w:t>
                  </w:r>
                  <w:r w:rsidRPr="00235479">
                    <w:rPr>
                      <w:szCs w:val="21"/>
                    </w:rPr>
                    <w:t>处理设施，处理效率不应低于</w:t>
                  </w:r>
                  <w:r w:rsidRPr="00235479">
                    <w:rPr>
                      <w:szCs w:val="21"/>
                    </w:rPr>
                    <w:t>80%</w:t>
                  </w:r>
                  <w:r w:rsidRPr="00235479">
                    <w:rPr>
                      <w:szCs w:val="21"/>
                    </w:rPr>
                    <w:t>；采用的原辅材料符合国家有关低</w:t>
                  </w:r>
                  <w:r w:rsidRPr="00235479">
                    <w:rPr>
                      <w:szCs w:val="21"/>
                    </w:rPr>
                    <w:t>VOCs</w:t>
                  </w:r>
                  <w:r w:rsidRPr="00235479">
                    <w:rPr>
                      <w:szCs w:val="21"/>
                    </w:rPr>
                    <w:t>含量产品规定的除外。</w:t>
                  </w:r>
                </w:p>
                <w:p w14:paraId="7B25D624" w14:textId="77777777" w:rsidR="00717A91" w:rsidRPr="00235479" w:rsidRDefault="004433CF">
                  <w:pPr>
                    <w:adjustRightInd w:val="0"/>
                    <w:snapToGrid w:val="0"/>
                    <w:rPr>
                      <w:szCs w:val="21"/>
                    </w:rPr>
                  </w:pPr>
                  <w:r w:rsidRPr="00235479">
                    <w:rPr>
                      <w:szCs w:val="21"/>
                    </w:rPr>
                    <w:t>3.</w:t>
                  </w:r>
                  <w:r w:rsidRPr="00235479">
                    <w:rPr>
                      <w:szCs w:val="21"/>
                    </w:rPr>
                    <w:t>进入</w:t>
                  </w:r>
                  <w:r w:rsidRPr="00235479">
                    <w:rPr>
                      <w:szCs w:val="21"/>
                    </w:rPr>
                    <w:t>VOCs</w:t>
                  </w:r>
                  <w:r w:rsidRPr="00235479">
                    <w:rPr>
                      <w:szCs w:val="21"/>
                    </w:rPr>
                    <w:t>燃烧（焚烧、氧化）装置的废气需要补充空气进行燃烧、氧化反应的排气筒中实测大气污染物排放浓度，应按式（</w:t>
                  </w:r>
                  <w:r w:rsidRPr="00235479">
                    <w:rPr>
                      <w:szCs w:val="21"/>
                    </w:rPr>
                    <w:t>1</w:t>
                  </w:r>
                  <w:r w:rsidRPr="00235479">
                    <w:rPr>
                      <w:szCs w:val="21"/>
                    </w:rPr>
                    <w:t>）换算为基准含氧量为</w:t>
                  </w:r>
                  <w:r w:rsidRPr="00235479">
                    <w:rPr>
                      <w:szCs w:val="21"/>
                    </w:rPr>
                    <w:t>3%</w:t>
                  </w:r>
                  <w:r w:rsidRPr="00235479">
                    <w:rPr>
                      <w:szCs w:val="21"/>
                    </w:rPr>
                    <w:t>的大气污染物基准排放浓度。利用锅炉、工业炉窑、固废焚烧炉焚烧处理有机废气的，烟气基准含氧量按其排放标准规定执行。进入</w:t>
                  </w:r>
                  <w:r w:rsidRPr="00235479">
                    <w:rPr>
                      <w:szCs w:val="21"/>
                    </w:rPr>
                    <w:t>VOCs</w:t>
                  </w:r>
                  <w:r w:rsidRPr="00235479">
                    <w:rPr>
                      <w:szCs w:val="21"/>
                    </w:rPr>
                    <w:t>燃烧（焚烧、氧化）装置中废气含氧量可满足自身燃烧、氧化反应需要，不需另外补充空气的（燃烧器需要补充空气助燃的除外），以实测质量浓度作为达标判定依据，但装置出口烟气含氧量不得高于装置进口废气含氧量。吸附、吸收、冷凝、生物、膜分离等其他</w:t>
                  </w:r>
                  <w:r w:rsidRPr="00235479">
                    <w:rPr>
                      <w:szCs w:val="21"/>
                    </w:rPr>
                    <w:t>VOCs</w:t>
                  </w:r>
                  <w:r w:rsidRPr="00235479">
                    <w:rPr>
                      <w:szCs w:val="21"/>
                    </w:rPr>
                    <w:t>处理设施，以实测质量浓度作为达标判定依据，不得稀释排放。</w:t>
                  </w:r>
                </w:p>
                <w:p w14:paraId="75950FF2" w14:textId="77777777" w:rsidR="00717A91" w:rsidRPr="00235479" w:rsidRDefault="004433CF">
                  <w:pPr>
                    <w:adjustRightInd w:val="0"/>
                    <w:snapToGrid w:val="0"/>
                    <w:rPr>
                      <w:szCs w:val="21"/>
                    </w:rPr>
                  </w:pPr>
                  <w:r w:rsidRPr="00235479">
                    <w:rPr>
                      <w:szCs w:val="21"/>
                    </w:rPr>
                    <w:t>4.</w:t>
                  </w:r>
                  <w:r w:rsidRPr="00235479">
                    <w:rPr>
                      <w:szCs w:val="21"/>
                    </w:rPr>
                    <w:t>排气筒高度不低于</w:t>
                  </w:r>
                  <w:r w:rsidRPr="00235479">
                    <w:rPr>
                      <w:szCs w:val="21"/>
                    </w:rPr>
                    <w:t>15m</w:t>
                  </w:r>
                  <w:r w:rsidRPr="00235479">
                    <w:rPr>
                      <w:szCs w:val="21"/>
                    </w:rPr>
                    <w:t>（因安全考虑或有特殊工艺要求的除外），具体高度以及与周围建筑物的相对高度关系应根据环境影响评价文件确定。</w:t>
                  </w:r>
                </w:p>
                <w:p w14:paraId="7291B444" w14:textId="77777777" w:rsidR="00717A91" w:rsidRPr="00235479" w:rsidRDefault="004433CF">
                  <w:pPr>
                    <w:adjustRightInd w:val="0"/>
                    <w:snapToGrid w:val="0"/>
                    <w:rPr>
                      <w:szCs w:val="21"/>
                    </w:rPr>
                  </w:pPr>
                  <w:r w:rsidRPr="00235479">
                    <w:rPr>
                      <w:szCs w:val="21"/>
                    </w:rPr>
                    <w:t>5.</w:t>
                  </w:r>
                  <w:r w:rsidRPr="00235479">
                    <w:rPr>
                      <w:szCs w:val="21"/>
                    </w:rPr>
                    <w:t>当执行不同排放控制要求的废气合并排气筒排放时，应在废气混合前进行监测，并执行相应的排放控制要求；若可选择的监控位置只能对混合后的废气进行监测，则应按各排放控制要求中最严格的规定执行。</w:t>
                  </w:r>
                </w:p>
              </w:tc>
              <w:tc>
                <w:tcPr>
                  <w:tcW w:w="1115" w:type="pct"/>
                  <w:vAlign w:val="center"/>
                </w:tcPr>
                <w:p w14:paraId="5ABD908F" w14:textId="77777777" w:rsidR="00717A91" w:rsidRPr="00235479" w:rsidRDefault="004433CF">
                  <w:pPr>
                    <w:adjustRightInd w:val="0"/>
                    <w:snapToGrid w:val="0"/>
                    <w:rPr>
                      <w:szCs w:val="21"/>
                    </w:rPr>
                  </w:pPr>
                  <w:r w:rsidRPr="00235479">
                    <w:rPr>
                      <w:szCs w:val="21"/>
                    </w:rPr>
                    <w:lastRenderedPageBreak/>
                    <w:t>1.</w:t>
                  </w:r>
                  <w:r w:rsidRPr="00235479">
                    <w:rPr>
                      <w:szCs w:val="21"/>
                    </w:rPr>
                    <w:t>要求</w:t>
                  </w:r>
                  <w:r w:rsidRPr="00235479">
                    <w:rPr>
                      <w:szCs w:val="21"/>
                    </w:rPr>
                    <w:t>VOCs</w:t>
                  </w:r>
                  <w:r w:rsidRPr="00235479">
                    <w:rPr>
                      <w:szCs w:val="21"/>
                    </w:rPr>
                    <w:t>废气</w:t>
                  </w:r>
                  <w:r w:rsidRPr="00235479">
                    <w:rPr>
                      <w:szCs w:val="21"/>
                    </w:rPr>
                    <w:lastRenderedPageBreak/>
                    <w:t>收集处理系统污染物排放符合</w:t>
                  </w:r>
                  <w:r w:rsidRPr="00235479">
                    <w:rPr>
                      <w:szCs w:val="21"/>
                    </w:rPr>
                    <w:t>GB16297</w:t>
                  </w:r>
                  <w:r w:rsidRPr="00235479">
                    <w:rPr>
                      <w:szCs w:val="21"/>
                    </w:rPr>
                    <w:t>或相关行业排放标准的规定。</w:t>
                  </w:r>
                </w:p>
                <w:p w14:paraId="355FA188" w14:textId="77777777" w:rsidR="00717A91" w:rsidRPr="00235479" w:rsidRDefault="004433CF">
                  <w:pPr>
                    <w:adjustRightInd w:val="0"/>
                    <w:snapToGrid w:val="0"/>
                    <w:rPr>
                      <w:szCs w:val="21"/>
                    </w:rPr>
                  </w:pPr>
                  <w:r w:rsidRPr="00235479">
                    <w:rPr>
                      <w:szCs w:val="21"/>
                    </w:rPr>
                    <w:t>2.</w:t>
                  </w:r>
                  <w:r w:rsidRPr="00235479">
                    <w:rPr>
                      <w:szCs w:val="21"/>
                    </w:rPr>
                    <w:t>本项目</w:t>
                  </w:r>
                  <w:r w:rsidRPr="00235479">
                    <w:rPr>
                      <w:rFonts w:hint="eastAsia"/>
                      <w:szCs w:val="21"/>
                    </w:rPr>
                    <w:t>均采用高压静电油烟设施，装置的净化效率不低于</w:t>
                  </w:r>
                  <w:r w:rsidRPr="00235479">
                    <w:rPr>
                      <w:rFonts w:hint="eastAsia"/>
                      <w:szCs w:val="21"/>
                    </w:rPr>
                    <w:t>90%</w:t>
                  </w:r>
                  <w:r w:rsidRPr="00235479">
                    <w:rPr>
                      <w:szCs w:val="21"/>
                    </w:rPr>
                    <w:t>。</w:t>
                  </w:r>
                </w:p>
                <w:p w14:paraId="30C4A13E" w14:textId="77777777" w:rsidR="00717A91" w:rsidRPr="00235479" w:rsidRDefault="004433CF">
                  <w:pPr>
                    <w:adjustRightInd w:val="0"/>
                    <w:snapToGrid w:val="0"/>
                    <w:rPr>
                      <w:szCs w:val="21"/>
                    </w:rPr>
                  </w:pPr>
                  <w:r w:rsidRPr="00235479">
                    <w:rPr>
                      <w:szCs w:val="21"/>
                    </w:rPr>
                    <w:t>3.</w:t>
                  </w:r>
                  <w:r w:rsidRPr="00235479">
                    <w:rPr>
                      <w:rFonts w:hint="eastAsia"/>
                      <w:szCs w:val="21"/>
                    </w:rPr>
                    <w:t>本项目</w:t>
                  </w:r>
                  <w:r w:rsidRPr="00235479">
                    <w:rPr>
                      <w:szCs w:val="21"/>
                    </w:rPr>
                    <w:t>不涉及。</w:t>
                  </w:r>
                </w:p>
                <w:p w14:paraId="026AA244" w14:textId="77777777" w:rsidR="00717A91" w:rsidRPr="00235479" w:rsidRDefault="004433CF">
                  <w:pPr>
                    <w:adjustRightInd w:val="0"/>
                    <w:snapToGrid w:val="0"/>
                    <w:rPr>
                      <w:szCs w:val="21"/>
                    </w:rPr>
                  </w:pPr>
                  <w:r w:rsidRPr="00235479">
                    <w:rPr>
                      <w:szCs w:val="21"/>
                    </w:rPr>
                    <w:t>4.</w:t>
                  </w:r>
                  <w:r w:rsidRPr="00235479">
                    <w:rPr>
                      <w:szCs w:val="21"/>
                    </w:rPr>
                    <w:t>本项目设置排气筒高度不低于</w:t>
                  </w:r>
                  <w:r w:rsidRPr="00235479">
                    <w:rPr>
                      <w:rFonts w:hint="eastAsia"/>
                      <w:szCs w:val="21"/>
                    </w:rPr>
                    <w:t>2</w:t>
                  </w:r>
                  <w:r w:rsidRPr="00235479">
                    <w:rPr>
                      <w:szCs w:val="21"/>
                    </w:rPr>
                    <w:t>0m</w:t>
                  </w:r>
                  <w:r w:rsidRPr="00235479">
                    <w:rPr>
                      <w:szCs w:val="21"/>
                    </w:rPr>
                    <w:t>。</w:t>
                  </w:r>
                </w:p>
                <w:p w14:paraId="4FDFBCE8" w14:textId="77777777" w:rsidR="00717A91" w:rsidRPr="00235479" w:rsidRDefault="004433CF">
                  <w:pPr>
                    <w:adjustRightInd w:val="0"/>
                    <w:snapToGrid w:val="0"/>
                    <w:rPr>
                      <w:szCs w:val="21"/>
                    </w:rPr>
                  </w:pPr>
                  <w:r w:rsidRPr="00235479">
                    <w:rPr>
                      <w:szCs w:val="21"/>
                    </w:rPr>
                    <w:t>5.</w:t>
                  </w:r>
                  <w:r w:rsidRPr="00235479">
                    <w:rPr>
                      <w:rFonts w:hint="eastAsia"/>
                      <w:szCs w:val="21"/>
                    </w:rPr>
                    <w:t>本项目不</w:t>
                  </w:r>
                  <w:r w:rsidRPr="00235479">
                    <w:rPr>
                      <w:szCs w:val="21"/>
                    </w:rPr>
                    <w:t>涉及。</w:t>
                  </w:r>
                </w:p>
              </w:tc>
              <w:tc>
                <w:tcPr>
                  <w:tcW w:w="382" w:type="pct"/>
                  <w:vAlign w:val="center"/>
                </w:tcPr>
                <w:p w14:paraId="555EDE95" w14:textId="77777777" w:rsidR="00717A91" w:rsidRPr="00235479" w:rsidRDefault="004433CF">
                  <w:pPr>
                    <w:adjustRightInd w:val="0"/>
                    <w:snapToGrid w:val="0"/>
                    <w:jc w:val="center"/>
                    <w:rPr>
                      <w:szCs w:val="21"/>
                    </w:rPr>
                  </w:pPr>
                  <w:r w:rsidRPr="00235479">
                    <w:rPr>
                      <w:szCs w:val="21"/>
                    </w:rPr>
                    <w:lastRenderedPageBreak/>
                    <w:t>符合</w:t>
                  </w:r>
                </w:p>
              </w:tc>
            </w:tr>
          </w:tbl>
          <w:p w14:paraId="656B0759" w14:textId="10D8E96F" w:rsidR="00717A91" w:rsidRPr="00235479" w:rsidRDefault="004433CF">
            <w:pPr>
              <w:widowControl/>
              <w:tabs>
                <w:tab w:val="left" w:pos="-735"/>
              </w:tabs>
              <w:adjustRightInd w:val="0"/>
              <w:snapToGrid w:val="0"/>
              <w:spacing w:beforeLines="50" w:before="156" w:line="240" w:lineRule="atLeast"/>
              <w:jc w:val="center"/>
              <w:rPr>
                <w:b/>
                <w:bCs/>
                <w:kern w:val="0"/>
                <w:szCs w:val="21"/>
              </w:rPr>
            </w:pPr>
            <w:r w:rsidRPr="00235479">
              <w:rPr>
                <w:rFonts w:hint="eastAsia"/>
                <w:b/>
                <w:bCs/>
                <w:kern w:val="0"/>
                <w:szCs w:val="21"/>
              </w:rPr>
              <w:t>表</w:t>
            </w:r>
            <w:r w:rsidRPr="00235479">
              <w:rPr>
                <w:rFonts w:hint="eastAsia"/>
                <w:b/>
                <w:bCs/>
                <w:kern w:val="0"/>
                <w:szCs w:val="21"/>
              </w:rPr>
              <w:t>1</w:t>
            </w:r>
            <w:r w:rsidRPr="00235479">
              <w:rPr>
                <w:b/>
                <w:bCs/>
                <w:kern w:val="0"/>
                <w:szCs w:val="21"/>
              </w:rPr>
              <w:t>-</w:t>
            </w:r>
            <w:r w:rsidR="00A3537C">
              <w:rPr>
                <w:b/>
                <w:bCs/>
                <w:kern w:val="0"/>
                <w:szCs w:val="21"/>
              </w:rPr>
              <w:t>7</w:t>
            </w:r>
            <w:r w:rsidRPr="00235479">
              <w:rPr>
                <w:rFonts w:hint="eastAsia"/>
                <w:b/>
                <w:bCs/>
                <w:kern w:val="0"/>
                <w:szCs w:val="21"/>
              </w:rPr>
              <w:t>项目与《浙江省空气质量改善“十四五”规划》相关内容符合性分析</w:t>
            </w:r>
          </w:p>
          <w:tbl>
            <w:tblPr>
              <w:tblW w:w="499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0"/>
              <w:gridCol w:w="4770"/>
              <w:gridCol w:w="1642"/>
              <w:gridCol w:w="549"/>
            </w:tblGrid>
            <w:tr w:rsidR="00F9541B" w:rsidRPr="00235479" w14:paraId="35FD0C31" w14:textId="77777777">
              <w:trPr>
                <w:trHeight w:val="23"/>
                <w:jc w:val="center"/>
              </w:trPr>
              <w:tc>
                <w:tcPr>
                  <w:tcW w:w="810" w:type="dxa"/>
                  <w:tcMar>
                    <w:left w:w="57" w:type="dxa"/>
                    <w:right w:w="57" w:type="dxa"/>
                  </w:tcMar>
                  <w:vAlign w:val="center"/>
                </w:tcPr>
                <w:p w14:paraId="5605C36A" w14:textId="77777777" w:rsidR="00717A91" w:rsidRPr="00235479" w:rsidRDefault="004433CF">
                  <w:pPr>
                    <w:jc w:val="center"/>
                    <w:rPr>
                      <w:b/>
                      <w:bCs/>
                      <w:szCs w:val="21"/>
                    </w:rPr>
                  </w:pPr>
                  <w:r w:rsidRPr="00235479">
                    <w:rPr>
                      <w:b/>
                      <w:bCs/>
                      <w:szCs w:val="21"/>
                    </w:rPr>
                    <w:t>主要内容</w:t>
                  </w:r>
                </w:p>
              </w:tc>
              <w:tc>
                <w:tcPr>
                  <w:tcW w:w="4597" w:type="dxa"/>
                  <w:tcMar>
                    <w:left w:w="57" w:type="dxa"/>
                    <w:right w:w="57" w:type="dxa"/>
                  </w:tcMar>
                  <w:vAlign w:val="center"/>
                </w:tcPr>
                <w:p w14:paraId="36268A6E" w14:textId="77777777" w:rsidR="00717A91" w:rsidRPr="00235479" w:rsidRDefault="004433CF">
                  <w:pPr>
                    <w:jc w:val="center"/>
                    <w:rPr>
                      <w:b/>
                      <w:bCs/>
                      <w:szCs w:val="21"/>
                    </w:rPr>
                  </w:pPr>
                  <w:r w:rsidRPr="00235479">
                    <w:rPr>
                      <w:b/>
                      <w:bCs/>
                      <w:szCs w:val="21"/>
                    </w:rPr>
                    <w:t>判断依据</w:t>
                  </w:r>
                </w:p>
              </w:tc>
              <w:tc>
                <w:tcPr>
                  <w:tcW w:w="1582" w:type="dxa"/>
                  <w:tcMar>
                    <w:left w:w="57" w:type="dxa"/>
                    <w:right w:w="57" w:type="dxa"/>
                  </w:tcMar>
                  <w:vAlign w:val="center"/>
                </w:tcPr>
                <w:p w14:paraId="7F997E64" w14:textId="77777777" w:rsidR="00717A91" w:rsidRPr="00235479" w:rsidRDefault="004433CF">
                  <w:pPr>
                    <w:jc w:val="center"/>
                    <w:rPr>
                      <w:b/>
                      <w:bCs/>
                      <w:szCs w:val="21"/>
                    </w:rPr>
                  </w:pPr>
                  <w:r w:rsidRPr="00235479">
                    <w:rPr>
                      <w:b/>
                      <w:bCs/>
                      <w:szCs w:val="21"/>
                    </w:rPr>
                    <w:t>本项目情况</w:t>
                  </w:r>
                </w:p>
              </w:tc>
              <w:tc>
                <w:tcPr>
                  <w:tcW w:w="529" w:type="dxa"/>
                  <w:tcMar>
                    <w:left w:w="57" w:type="dxa"/>
                    <w:right w:w="57" w:type="dxa"/>
                  </w:tcMar>
                  <w:vAlign w:val="center"/>
                </w:tcPr>
                <w:p w14:paraId="3E92B9C4" w14:textId="77777777" w:rsidR="00717A91" w:rsidRPr="00235479" w:rsidRDefault="004433CF">
                  <w:pPr>
                    <w:jc w:val="center"/>
                    <w:rPr>
                      <w:b/>
                      <w:bCs/>
                      <w:szCs w:val="21"/>
                    </w:rPr>
                  </w:pPr>
                  <w:r w:rsidRPr="00235479">
                    <w:rPr>
                      <w:b/>
                      <w:bCs/>
                      <w:szCs w:val="21"/>
                    </w:rPr>
                    <w:t>是否</w:t>
                  </w:r>
                </w:p>
                <w:p w14:paraId="1DED5C5D" w14:textId="77777777" w:rsidR="00717A91" w:rsidRPr="00235479" w:rsidRDefault="004433CF">
                  <w:pPr>
                    <w:jc w:val="center"/>
                    <w:rPr>
                      <w:b/>
                      <w:bCs/>
                      <w:szCs w:val="21"/>
                    </w:rPr>
                  </w:pPr>
                  <w:r w:rsidRPr="00235479">
                    <w:rPr>
                      <w:b/>
                      <w:bCs/>
                      <w:szCs w:val="21"/>
                    </w:rPr>
                    <w:t>符合</w:t>
                  </w:r>
                </w:p>
              </w:tc>
            </w:tr>
            <w:tr w:rsidR="00F9541B" w:rsidRPr="00235479" w14:paraId="7A0192DD" w14:textId="77777777">
              <w:trPr>
                <w:trHeight w:val="23"/>
                <w:jc w:val="center"/>
              </w:trPr>
              <w:tc>
                <w:tcPr>
                  <w:tcW w:w="810" w:type="dxa"/>
                  <w:tcMar>
                    <w:left w:w="57" w:type="dxa"/>
                    <w:right w:w="57" w:type="dxa"/>
                  </w:tcMar>
                  <w:vAlign w:val="center"/>
                </w:tcPr>
                <w:p w14:paraId="47C97450" w14:textId="77777777" w:rsidR="00717A91" w:rsidRPr="00235479" w:rsidRDefault="004433CF">
                  <w:pPr>
                    <w:jc w:val="center"/>
                    <w:rPr>
                      <w:szCs w:val="21"/>
                    </w:rPr>
                  </w:pPr>
                  <w:r w:rsidRPr="00235479">
                    <w:rPr>
                      <w:szCs w:val="21"/>
                    </w:rPr>
                    <w:t>工业废气治理深入推进</w:t>
                  </w:r>
                </w:p>
              </w:tc>
              <w:tc>
                <w:tcPr>
                  <w:tcW w:w="4597" w:type="dxa"/>
                  <w:tcMar>
                    <w:left w:w="57" w:type="dxa"/>
                    <w:right w:w="57" w:type="dxa"/>
                  </w:tcMar>
                  <w:vAlign w:val="center"/>
                </w:tcPr>
                <w:p w14:paraId="168009F7" w14:textId="77777777" w:rsidR="00717A91" w:rsidRPr="00235479" w:rsidRDefault="004433CF">
                  <w:pPr>
                    <w:jc w:val="center"/>
                    <w:rPr>
                      <w:szCs w:val="21"/>
                    </w:rPr>
                  </w:pPr>
                  <w:r w:rsidRPr="00235479">
                    <w:rPr>
                      <w:szCs w:val="21"/>
                    </w:rPr>
                    <w:t>制定发布工业涂装、燃煤电厂、制鞋等大气污染物排放地方标准和燃煤电厂固定污染源废气低浓度排放检测技术规范，全面执行国家排放标准大气污染物特别排放限值。积极推进超低排放改造，全省大型煤电机组和在用燃煤热电锅炉全面达到超低排放，开展钢铁、水泥行业超低排放改造。实施工业废气治理</w:t>
                  </w:r>
                  <w:r w:rsidRPr="00235479">
                    <w:rPr>
                      <w:szCs w:val="21"/>
                    </w:rPr>
                    <w:t>“</w:t>
                  </w:r>
                  <w:r w:rsidRPr="00235479">
                    <w:rPr>
                      <w:szCs w:val="21"/>
                    </w:rPr>
                    <w:t>十百千</w:t>
                  </w:r>
                  <w:r w:rsidRPr="00235479">
                    <w:rPr>
                      <w:szCs w:val="21"/>
                    </w:rPr>
                    <w:t>”</w:t>
                  </w:r>
                  <w:r w:rsidRPr="00235479">
                    <w:rPr>
                      <w:szCs w:val="21"/>
                    </w:rPr>
                    <w:t>工程，以石化、化工、包装印刷等</w:t>
                  </w:r>
                  <w:r w:rsidRPr="00235479">
                    <w:rPr>
                      <w:szCs w:val="21"/>
                    </w:rPr>
                    <w:t>10</w:t>
                  </w:r>
                  <w:r w:rsidRPr="00235479">
                    <w:rPr>
                      <w:szCs w:val="21"/>
                    </w:rPr>
                    <w:t>个行业为重点，完成</w:t>
                  </w:r>
                  <w:r w:rsidRPr="00235479">
                    <w:rPr>
                      <w:szCs w:val="21"/>
                    </w:rPr>
                    <w:t>102</w:t>
                  </w:r>
                  <w:r w:rsidRPr="00235479">
                    <w:rPr>
                      <w:szCs w:val="21"/>
                    </w:rPr>
                    <w:t>个重点工业园区废气整治、</w:t>
                  </w:r>
                  <w:r w:rsidRPr="00235479">
                    <w:rPr>
                      <w:szCs w:val="21"/>
                    </w:rPr>
                    <w:t>3223</w:t>
                  </w:r>
                  <w:r w:rsidRPr="00235479">
                    <w:rPr>
                      <w:szCs w:val="21"/>
                    </w:rPr>
                    <w:t>个工业废气治理项目。开展工业炉窑排查治理，淘汰改造工业炉窑</w:t>
                  </w:r>
                  <w:r w:rsidRPr="00235479">
                    <w:rPr>
                      <w:szCs w:val="21"/>
                    </w:rPr>
                    <w:t>3321</w:t>
                  </w:r>
                  <w:r w:rsidRPr="00235479">
                    <w:rPr>
                      <w:szCs w:val="21"/>
                    </w:rPr>
                    <w:t>台。全省</w:t>
                  </w:r>
                  <w:r w:rsidRPr="00235479">
                    <w:rPr>
                      <w:szCs w:val="21"/>
                    </w:rPr>
                    <w:t>371</w:t>
                  </w:r>
                  <w:r w:rsidRPr="00235479">
                    <w:rPr>
                      <w:szCs w:val="21"/>
                    </w:rPr>
                    <w:t>家石化和连续生产化工企业全面开展泄露检测与修复（</w:t>
                  </w:r>
                  <w:r w:rsidRPr="00235479">
                    <w:rPr>
                      <w:szCs w:val="21"/>
                    </w:rPr>
                    <w:t>LDAR</w:t>
                  </w:r>
                  <w:r w:rsidRPr="00235479">
                    <w:rPr>
                      <w:szCs w:val="21"/>
                    </w:rPr>
                    <w:t>）</w:t>
                  </w:r>
                </w:p>
              </w:tc>
              <w:tc>
                <w:tcPr>
                  <w:tcW w:w="1582" w:type="dxa"/>
                  <w:tcMar>
                    <w:left w:w="57" w:type="dxa"/>
                    <w:right w:w="57" w:type="dxa"/>
                  </w:tcMar>
                  <w:vAlign w:val="center"/>
                </w:tcPr>
                <w:p w14:paraId="490B0798" w14:textId="77777777" w:rsidR="00717A91" w:rsidRPr="00235479" w:rsidRDefault="004433CF">
                  <w:pPr>
                    <w:jc w:val="center"/>
                    <w:rPr>
                      <w:szCs w:val="21"/>
                    </w:rPr>
                  </w:pPr>
                  <w:r w:rsidRPr="00235479">
                    <w:rPr>
                      <w:szCs w:val="21"/>
                    </w:rPr>
                    <w:t>本项目</w:t>
                  </w:r>
                  <w:r w:rsidRPr="00235479">
                    <w:rPr>
                      <w:rFonts w:hint="eastAsia"/>
                      <w:szCs w:val="21"/>
                    </w:rPr>
                    <w:t>不</w:t>
                  </w:r>
                  <w:r w:rsidRPr="00235479">
                    <w:rPr>
                      <w:szCs w:val="21"/>
                    </w:rPr>
                    <w:t>涉及工业涂装</w:t>
                  </w:r>
                  <w:r w:rsidRPr="00235479">
                    <w:rPr>
                      <w:rFonts w:hint="eastAsia"/>
                      <w:szCs w:val="21"/>
                    </w:rPr>
                    <w:t>等重点行业</w:t>
                  </w:r>
                  <w:r w:rsidRPr="00235479">
                    <w:rPr>
                      <w:szCs w:val="21"/>
                    </w:rPr>
                    <w:t>。本项目</w:t>
                  </w:r>
                  <w:r w:rsidRPr="00235479">
                    <w:rPr>
                      <w:rFonts w:hint="eastAsia"/>
                      <w:szCs w:val="21"/>
                    </w:rPr>
                    <w:t>不</w:t>
                  </w:r>
                  <w:r w:rsidRPr="00235479">
                    <w:rPr>
                      <w:szCs w:val="21"/>
                    </w:rPr>
                    <w:t>涉及工业炉窑。</w:t>
                  </w:r>
                </w:p>
              </w:tc>
              <w:tc>
                <w:tcPr>
                  <w:tcW w:w="529" w:type="dxa"/>
                  <w:tcMar>
                    <w:left w:w="57" w:type="dxa"/>
                    <w:right w:w="57" w:type="dxa"/>
                  </w:tcMar>
                  <w:vAlign w:val="center"/>
                </w:tcPr>
                <w:p w14:paraId="472F3B45" w14:textId="77777777" w:rsidR="00717A91" w:rsidRPr="00235479" w:rsidRDefault="004433CF">
                  <w:pPr>
                    <w:jc w:val="center"/>
                    <w:rPr>
                      <w:szCs w:val="21"/>
                    </w:rPr>
                  </w:pPr>
                  <w:r w:rsidRPr="00235479">
                    <w:rPr>
                      <w:szCs w:val="21"/>
                    </w:rPr>
                    <w:t>符合</w:t>
                  </w:r>
                </w:p>
              </w:tc>
            </w:tr>
            <w:tr w:rsidR="00F9541B" w:rsidRPr="00235479" w14:paraId="6479E523" w14:textId="77777777">
              <w:trPr>
                <w:trHeight w:val="23"/>
                <w:jc w:val="center"/>
              </w:trPr>
              <w:tc>
                <w:tcPr>
                  <w:tcW w:w="810" w:type="dxa"/>
                  <w:tcMar>
                    <w:left w:w="57" w:type="dxa"/>
                    <w:right w:w="57" w:type="dxa"/>
                  </w:tcMar>
                  <w:vAlign w:val="center"/>
                </w:tcPr>
                <w:p w14:paraId="296C2F75" w14:textId="77777777" w:rsidR="00717A91" w:rsidRPr="00235479" w:rsidRDefault="004433CF">
                  <w:pPr>
                    <w:jc w:val="center"/>
                    <w:rPr>
                      <w:szCs w:val="21"/>
                    </w:rPr>
                  </w:pPr>
                  <w:r w:rsidRPr="00235479">
                    <w:rPr>
                      <w:szCs w:val="21"/>
                    </w:rPr>
                    <w:t>推动能源清洁化发展</w:t>
                  </w:r>
                </w:p>
              </w:tc>
              <w:tc>
                <w:tcPr>
                  <w:tcW w:w="4597" w:type="dxa"/>
                  <w:tcMar>
                    <w:left w:w="57" w:type="dxa"/>
                    <w:right w:w="57" w:type="dxa"/>
                  </w:tcMar>
                  <w:vAlign w:val="center"/>
                </w:tcPr>
                <w:p w14:paraId="3665690E" w14:textId="77777777" w:rsidR="00717A91" w:rsidRPr="00235479" w:rsidRDefault="004433CF">
                  <w:pPr>
                    <w:jc w:val="center"/>
                    <w:rPr>
                      <w:szCs w:val="21"/>
                    </w:rPr>
                  </w:pPr>
                  <w:r w:rsidRPr="00235479">
                    <w:rPr>
                      <w:szCs w:val="21"/>
                    </w:rPr>
                    <w:t>以</w:t>
                  </w:r>
                  <w:proofErr w:type="gramStart"/>
                  <w:r w:rsidRPr="00235479">
                    <w:rPr>
                      <w:szCs w:val="21"/>
                    </w:rPr>
                    <w:t>碳达峰碳</w:t>
                  </w:r>
                  <w:proofErr w:type="gramEnd"/>
                  <w:r w:rsidRPr="00235479">
                    <w:rPr>
                      <w:szCs w:val="21"/>
                    </w:rPr>
                    <w:t>中和为契机，推动能源结构绿色低碳转型，推动非化石能源成为能源消费增量的主体。大力发展太阳能、风能等可再生能源，积极有序发展核电，合理有序发展抽水蓄能，强化天然气供应保</w:t>
                  </w:r>
                  <w:r w:rsidRPr="00235479">
                    <w:rPr>
                      <w:szCs w:val="21"/>
                    </w:rPr>
                    <w:lastRenderedPageBreak/>
                    <w:t>障，增加外购电中清洁电力的比例，提高外购电的清洁电力比重。到</w:t>
                  </w:r>
                  <w:r w:rsidRPr="00235479">
                    <w:rPr>
                      <w:szCs w:val="21"/>
                    </w:rPr>
                    <w:t>2025</w:t>
                  </w:r>
                  <w:r w:rsidRPr="00235479">
                    <w:rPr>
                      <w:szCs w:val="21"/>
                    </w:rPr>
                    <w:t>年，非化石能源、清洁能源（均含省外调入部分）占一次能源消费比重达到</w:t>
                  </w:r>
                  <w:r w:rsidRPr="00235479">
                    <w:rPr>
                      <w:szCs w:val="21"/>
                    </w:rPr>
                    <w:t>24%</w:t>
                  </w:r>
                  <w:r w:rsidRPr="00235479">
                    <w:rPr>
                      <w:szCs w:val="21"/>
                    </w:rPr>
                    <w:t>、</w:t>
                  </w:r>
                  <w:r w:rsidRPr="00235479">
                    <w:rPr>
                      <w:szCs w:val="21"/>
                    </w:rPr>
                    <w:t>34.6%</w:t>
                  </w:r>
                  <w:r w:rsidRPr="00235479">
                    <w:rPr>
                      <w:szCs w:val="21"/>
                    </w:rPr>
                    <w:t>左右，天然气消费量约</w:t>
                  </w:r>
                  <w:r w:rsidRPr="00235479">
                    <w:rPr>
                      <w:szCs w:val="21"/>
                    </w:rPr>
                    <w:t>300</w:t>
                  </w:r>
                  <w:r w:rsidRPr="00235479">
                    <w:rPr>
                      <w:szCs w:val="21"/>
                    </w:rPr>
                    <w:t>亿立方米以上，光伏装机容量达到</w:t>
                  </w:r>
                  <w:r w:rsidRPr="00235479">
                    <w:rPr>
                      <w:szCs w:val="21"/>
                    </w:rPr>
                    <w:t>2760</w:t>
                  </w:r>
                  <w:r w:rsidRPr="00235479">
                    <w:rPr>
                      <w:szCs w:val="21"/>
                    </w:rPr>
                    <w:t>万千瓦，风电装机容量达到</w:t>
                  </w:r>
                  <w:r w:rsidRPr="00235479">
                    <w:rPr>
                      <w:szCs w:val="21"/>
                    </w:rPr>
                    <w:t>640</w:t>
                  </w:r>
                  <w:r w:rsidRPr="00235479">
                    <w:rPr>
                      <w:szCs w:val="21"/>
                    </w:rPr>
                    <w:t>万千瓦，清洁能源电力装机占比达到</w:t>
                  </w:r>
                  <w:r w:rsidRPr="00235479">
                    <w:rPr>
                      <w:szCs w:val="21"/>
                    </w:rPr>
                    <w:t>60%</w:t>
                  </w:r>
                  <w:r w:rsidRPr="00235479">
                    <w:rPr>
                      <w:szCs w:val="21"/>
                    </w:rPr>
                    <w:t>左右，外购电量占比在</w:t>
                  </w:r>
                  <w:r w:rsidRPr="00235479">
                    <w:rPr>
                      <w:szCs w:val="21"/>
                    </w:rPr>
                    <w:t>1/3</w:t>
                  </w:r>
                  <w:r w:rsidRPr="00235479">
                    <w:rPr>
                      <w:szCs w:val="21"/>
                    </w:rPr>
                    <w:t>左右，高水平建成国家清洁能源</w:t>
                  </w:r>
                  <w:proofErr w:type="gramStart"/>
                  <w:r w:rsidRPr="00235479">
                    <w:rPr>
                      <w:szCs w:val="21"/>
                    </w:rPr>
                    <w:t>示范省</w:t>
                  </w:r>
                  <w:proofErr w:type="gramEnd"/>
                </w:p>
              </w:tc>
              <w:tc>
                <w:tcPr>
                  <w:tcW w:w="1582" w:type="dxa"/>
                  <w:tcMar>
                    <w:left w:w="57" w:type="dxa"/>
                    <w:right w:w="57" w:type="dxa"/>
                  </w:tcMar>
                  <w:vAlign w:val="center"/>
                </w:tcPr>
                <w:p w14:paraId="6B7C17D9" w14:textId="77777777" w:rsidR="00717A91" w:rsidRPr="00235479" w:rsidRDefault="004433CF">
                  <w:pPr>
                    <w:jc w:val="center"/>
                    <w:rPr>
                      <w:szCs w:val="21"/>
                    </w:rPr>
                  </w:pPr>
                  <w:r w:rsidRPr="00235479">
                    <w:rPr>
                      <w:szCs w:val="21"/>
                    </w:rPr>
                    <w:lastRenderedPageBreak/>
                    <w:t>本项目主要能源消耗为电能。</w:t>
                  </w:r>
                </w:p>
              </w:tc>
              <w:tc>
                <w:tcPr>
                  <w:tcW w:w="529" w:type="dxa"/>
                  <w:tcMar>
                    <w:left w:w="57" w:type="dxa"/>
                    <w:right w:w="57" w:type="dxa"/>
                  </w:tcMar>
                  <w:vAlign w:val="center"/>
                </w:tcPr>
                <w:p w14:paraId="12ABD0E7" w14:textId="77777777" w:rsidR="00717A91" w:rsidRPr="00235479" w:rsidRDefault="004433CF">
                  <w:pPr>
                    <w:jc w:val="center"/>
                    <w:rPr>
                      <w:szCs w:val="21"/>
                    </w:rPr>
                  </w:pPr>
                  <w:r w:rsidRPr="00235479">
                    <w:rPr>
                      <w:szCs w:val="21"/>
                    </w:rPr>
                    <w:t>符合</w:t>
                  </w:r>
                </w:p>
              </w:tc>
            </w:tr>
            <w:tr w:rsidR="00F9541B" w:rsidRPr="00235479" w14:paraId="5F56DCD4" w14:textId="77777777">
              <w:trPr>
                <w:trHeight w:val="23"/>
                <w:jc w:val="center"/>
              </w:trPr>
              <w:tc>
                <w:tcPr>
                  <w:tcW w:w="810" w:type="dxa"/>
                  <w:tcMar>
                    <w:left w:w="57" w:type="dxa"/>
                    <w:right w:w="57" w:type="dxa"/>
                  </w:tcMar>
                  <w:vAlign w:val="center"/>
                </w:tcPr>
                <w:p w14:paraId="33586AE6" w14:textId="77777777" w:rsidR="00717A91" w:rsidRPr="00235479" w:rsidRDefault="004433CF">
                  <w:pPr>
                    <w:jc w:val="center"/>
                    <w:rPr>
                      <w:szCs w:val="21"/>
                    </w:rPr>
                  </w:pPr>
                  <w:r w:rsidRPr="00235479">
                    <w:rPr>
                      <w:szCs w:val="21"/>
                    </w:rPr>
                    <w:t>控制煤炭消费总量</w:t>
                  </w:r>
                </w:p>
              </w:tc>
              <w:tc>
                <w:tcPr>
                  <w:tcW w:w="4597" w:type="dxa"/>
                  <w:tcMar>
                    <w:left w:w="57" w:type="dxa"/>
                    <w:right w:w="57" w:type="dxa"/>
                  </w:tcMar>
                  <w:vAlign w:val="center"/>
                </w:tcPr>
                <w:p w14:paraId="6209C4B5" w14:textId="77777777" w:rsidR="00717A91" w:rsidRPr="00235479" w:rsidRDefault="004433CF">
                  <w:pPr>
                    <w:jc w:val="center"/>
                    <w:rPr>
                      <w:szCs w:val="21"/>
                    </w:rPr>
                  </w:pPr>
                  <w:r w:rsidRPr="00235479">
                    <w:rPr>
                      <w:szCs w:val="21"/>
                    </w:rPr>
                    <w:t>加强能源消费总量和强度双控，严控新增耗煤项目，新、改、扩建项目实施煤炭减量替代，重点削减非电力用煤。推动能源低碳变革，探索建立将新增可再生能源消费量纳入能源消费强度和总量考核抵扣机制。禁止建设企业自备燃煤设施，不得使用高污染燃料作为煤炭减量替代措施。加快纯凝机组、热电联产机组技术改造和供热管网建设，充分释放和提高供热能力。研究推动</w:t>
                  </w:r>
                  <w:r w:rsidRPr="00235479">
                    <w:rPr>
                      <w:szCs w:val="21"/>
                    </w:rPr>
                    <w:t>30</w:t>
                  </w:r>
                  <w:r w:rsidRPr="00235479">
                    <w:rPr>
                      <w:szCs w:val="21"/>
                    </w:rPr>
                    <w:t>万千瓦级燃煤发电机组关停退出或作为应急备用和调峰机组</w:t>
                  </w:r>
                </w:p>
              </w:tc>
              <w:tc>
                <w:tcPr>
                  <w:tcW w:w="1582" w:type="dxa"/>
                  <w:tcMar>
                    <w:left w:w="57" w:type="dxa"/>
                    <w:right w:w="57" w:type="dxa"/>
                  </w:tcMar>
                  <w:vAlign w:val="center"/>
                </w:tcPr>
                <w:p w14:paraId="2BCC34B6" w14:textId="77777777" w:rsidR="00717A91" w:rsidRPr="00235479" w:rsidRDefault="004433CF">
                  <w:pPr>
                    <w:jc w:val="center"/>
                    <w:rPr>
                      <w:szCs w:val="21"/>
                    </w:rPr>
                  </w:pPr>
                  <w:r w:rsidRPr="00235479">
                    <w:rPr>
                      <w:szCs w:val="21"/>
                    </w:rPr>
                    <w:t>本项目不使用煤炭。</w:t>
                  </w:r>
                </w:p>
              </w:tc>
              <w:tc>
                <w:tcPr>
                  <w:tcW w:w="529" w:type="dxa"/>
                  <w:tcMar>
                    <w:left w:w="57" w:type="dxa"/>
                    <w:right w:w="57" w:type="dxa"/>
                  </w:tcMar>
                  <w:vAlign w:val="center"/>
                </w:tcPr>
                <w:p w14:paraId="540F059B" w14:textId="77777777" w:rsidR="00717A91" w:rsidRPr="00235479" w:rsidRDefault="004433CF">
                  <w:pPr>
                    <w:jc w:val="center"/>
                    <w:rPr>
                      <w:szCs w:val="21"/>
                    </w:rPr>
                  </w:pPr>
                  <w:r w:rsidRPr="00235479">
                    <w:rPr>
                      <w:szCs w:val="21"/>
                    </w:rPr>
                    <w:t>/</w:t>
                  </w:r>
                </w:p>
              </w:tc>
            </w:tr>
            <w:tr w:rsidR="00F9541B" w:rsidRPr="00235479" w14:paraId="7292FE91" w14:textId="77777777">
              <w:trPr>
                <w:trHeight w:val="23"/>
                <w:jc w:val="center"/>
              </w:trPr>
              <w:tc>
                <w:tcPr>
                  <w:tcW w:w="810" w:type="dxa"/>
                  <w:tcMar>
                    <w:left w:w="57" w:type="dxa"/>
                    <w:right w:w="57" w:type="dxa"/>
                  </w:tcMar>
                  <w:vAlign w:val="center"/>
                </w:tcPr>
                <w:p w14:paraId="2262A2D5" w14:textId="77777777" w:rsidR="00717A91" w:rsidRPr="00235479" w:rsidRDefault="004433CF">
                  <w:pPr>
                    <w:jc w:val="center"/>
                    <w:rPr>
                      <w:szCs w:val="21"/>
                    </w:rPr>
                  </w:pPr>
                  <w:r w:rsidRPr="00235479">
                    <w:rPr>
                      <w:szCs w:val="21"/>
                    </w:rPr>
                    <w:t>加强锅炉综合整治</w:t>
                  </w:r>
                </w:p>
              </w:tc>
              <w:tc>
                <w:tcPr>
                  <w:tcW w:w="4597" w:type="dxa"/>
                  <w:tcMar>
                    <w:left w:w="57" w:type="dxa"/>
                    <w:right w:w="57" w:type="dxa"/>
                  </w:tcMar>
                  <w:vAlign w:val="center"/>
                </w:tcPr>
                <w:p w14:paraId="3D0D9BD9" w14:textId="77777777" w:rsidR="00717A91" w:rsidRPr="00235479" w:rsidRDefault="004433CF">
                  <w:pPr>
                    <w:jc w:val="center"/>
                    <w:rPr>
                      <w:szCs w:val="21"/>
                    </w:rPr>
                  </w:pPr>
                  <w:r w:rsidRPr="00235479">
                    <w:rPr>
                      <w:szCs w:val="21"/>
                    </w:rPr>
                    <w:t>巩固禁燃区建设成果，进一步扩大禁燃区范围。严格实施行业规范和锅炉的环保、能耗等标准，进一步加大落后燃煤小热电、燃煤锅炉淘汰力度，全面淘汰</w:t>
                  </w:r>
                  <w:r w:rsidRPr="00235479">
                    <w:rPr>
                      <w:szCs w:val="21"/>
                    </w:rPr>
                    <w:t>35</w:t>
                  </w:r>
                  <w:r w:rsidRPr="00235479">
                    <w:rPr>
                      <w:szCs w:val="21"/>
                    </w:rPr>
                    <w:t>蒸吨</w:t>
                  </w:r>
                  <w:r w:rsidRPr="00235479">
                    <w:rPr>
                      <w:szCs w:val="21"/>
                    </w:rPr>
                    <w:t>/</w:t>
                  </w:r>
                  <w:r w:rsidRPr="00235479">
                    <w:rPr>
                      <w:szCs w:val="21"/>
                    </w:rPr>
                    <w:t>小时以下燃煤锅炉。推进城市建成区生物质锅炉实施超低排放改造或淘汰，继续推进燃气</w:t>
                  </w:r>
                  <w:proofErr w:type="gramStart"/>
                  <w:r w:rsidRPr="00235479">
                    <w:rPr>
                      <w:szCs w:val="21"/>
                    </w:rPr>
                    <w:t>锅炉低氮改造</w:t>
                  </w:r>
                  <w:proofErr w:type="gramEnd"/>
                  <w:r w:rsidRPr="00235479">
                    <w:rPr>
                      <w:szCs w:val="21"/>
                    </w:rPr>
                    <w:t>。以温室气体减排和空气质量改善双赢为目标，在电力、钢铁、建材等行业，开展减</w:t>
                  </w:r>
                  <w:proofErr w:type="gramStart"/>
                  <w:r w:rsidRPr="00235479">
                    <w:rPr>
                      <w:szCs w:val="21"/>
                    </w:rPr>
                    <w:t>污降碳</w:t>
                  </w:r>
                  <w:proofErr w:type="gramEnd"/>
                  <w:r w:rsidRPr="00235479">
                    <w:rPr>
                      <w:szCs w:val="21"/>
                    </w:rPr>
                    <w:t>协同治理。</w:t>
                  </w:r>
                </w:p>
              </w:tc>
              <w:tc>
                <w:tcPr>
                  <w:tcW w:w="1582" w:type="dxa"/>
                  <w:tcMar>
                    <w:left w:w="57" w:type="dxa"/>
                    <w:right w:w="57" w:type="dxa"/>
                  </w:tcMar>
                  <w:vAlign w:val="center"/>
                </w:tcPr>
                <w:p w14:paraId="4E209ED6" w14:textId="77777777" w:rsidR="00717A91" w:rsidRPr="00235479" w:rsidRDefault="004433CF">
                  <w:pPr>
                    <w:jc w:val="center"/>
                    <w:rPr>
                      <w:szCs w:val="21"/>
                    </w:rPr>
                  </w:pPr>
                  <w:r w:rsidRPr="00235479">
                    <w:rPr>
                      <w:szCs w:val="21"/>
                    </w:rPr>
                    <w:t>本项目不涉及锅炉。</w:t>
                  </w:r>
                </w:p>
              </w:tc>
              <w:tc>
                <w:tcPr>
                  <w:tcW w:w="529" w:type="dxa"/>
                  <w:tcMar>
                    <w:left w:w="57" w:type="dxa"/>
                    <w:right w:w="57" w:type="dxa"/>
                  </w:tcMar>
                  <w:vAlign w:val="center"/>
                </w:tcPr>
                <w:p w14:paraId="547A4AC3" w14:textId="77777777" w:rsidR="00717A91" w:rsidRPr="00235479" w:rsidRDefault="004433CF">
                  <w:pPr>
                    <w:jc w:val="center"/>
                    <w:rPr>
                      <w:szCs w:val="21"/>
                    </w:rPr>
                  </w:pPr>
                  <w:r w:rsidRPr="00235479">
                    <w:rPr>
                      <w:szCs w:val="21"/>
                    </w:rPr>
                    <w:t>/</w:t>
                  </w:r>
                </w:p>
              </w:tc>
            </w:tr>
            <w:tr w:rsidR="00F9541B" w:rsidRPr="00235479" w14:paraId="32AF6226" w14:textId="77777777">
              <w:trPr>
                <w:trHeight w:val="23"/>
                <w:jc w:val="center"/>
              </w:trPr>
              <w:tc>
                <w:tcPr>
                  <w:tcW w:w="810" w:type="dxa"/>
                  <w:tcMar>
                    <w:left w:w="57" w:type="dxa"/>
                    <w:right w:w="57" w:type="dxa"/>
                  </w:tcMar>
                  <w:vAlign w:val="center"/>
                </w:tcPr>
                <w:p w14:paraId="0C3CF7D1" w14:textId="77777777" w:rsidR="00717A91" w:rsidRPr="00235479" w:rsidRDefault="004433CF">
                  <w:pPr>
                    <w:jc w:val="center"/>
                    <w:rPr>
                      <w:szCs w:val="21"/>
                    </w:rPr>
                  </w:pPr>
                  <w:r w:rsidRPr="00235479">
                    <w:rPr>
                      <w:szCs w:val="21"/>
                    </w:rPr>
                    <w:t>大力推进</w:t>
                  </w:r>
                  <w:r w:rsidRPr="00235479">
                    <w:rPr>
                      <w:szCs w:val="21"/>
                    </w:rPr>
                    <w:t>VOCs</w:t>
                  </w:r>
                  <w:r w:rsidRPr="00235479">
                    <w:rPr>
                      <w:szCs w:val="21"/>
                    </w:rPr>
                    <w:t>源头替代</w:t>
                  </w:r>
                </w:p>
              </w:tc>
              <w:tc>
                <w:tcPr>
                  <w:tcW w:w="4597" w:type="dxa"/>
                  <w:tcMar>
                    <w:left w:w="57" w:type="dxa"/>
                    <w:right w:w="57" w:type="dxa"/>
                  </w:tcMar>
                  <w:vAlign w:val="center"/>
                </w:tcPr>
                <w:p w14:paraId="19FBB936" w14:textId="77777777" w:rsidR="00717A91" w:rsidRPr="00235479" w:rsidRDefault="004433CF">
                  <w:pPr>
                    <w:jc w:val="center"/>
                    <w:rPr>
                      <w:szCs w:val="21"/>
                    </w:rPr>
                  </w:pPr>
                  <w:r w:rsidRPr="00235479">
                    <w:rPr>
                      <w:szCs w:val="21"/>
                    </w:rPr>
                    <w:t>全面推行工业涂</w:t>
                  </w:r>
                  <w:proofErr w:type="gramStart"/>
                  <w:r w:rsidRPr="00235479">
                    <w:rPr>
                      <w:szCs w:val="21"/>
                    </w:rPr>
                    <w:t>装企业</w:t>
                  </w:r>
                  <w:proofErr w:type="gramEnd"/>
                  <w:r w:rsidRPr="00235479">
                    <w:rPr>
                      <w:szCs w:val="21"/>
                    </w:rPr>
                    <w:t>使用低</w:t>
                  </w:r>
                  <w:r w:rsidRPr="00235479">
                    <w:rPr>
                      <w:szCs w:val="21"/>
                    </w:rPr>
                    <w:t>VOCs</w:t>
                  </w:r>
                  <w:r w:rsidRPr="00235479">
                    <w:rPr>
                      <w:szCs w:val="21"/>
                    </w:rPr>
                    <w:t>含量原辅材料，加大非溶剂型低</w:t>
                  </w:r>
                  <w:r w:rsidRPr="00235479">
                    <w:rPr>
                      <w:szCs w:val="21"/>
                    </w:rPr>
                    <w:t>VOCs</w:t>
                  </w:r>
                  <w:r w:rsidRPr="00235479">
                    <w:rPr>
                      <w:szCs w:val="21"/>
                    </w:rPr>
                    <w:t>含量原辅材料替代</w:t>
                  </w:r>
                  <w:proofErr w:type="gramStart"/>
                  <w:r w:rsidRPr="00235479">
                    <w:rPr>
                      <w:szCs w:val="21"/>
                    </w:rPr>
                    <w:t>溶剂型原辅</w:t>
                  </w:r>
                  <w:proofErr w:type="gramEnd"/>
                  <w:r w:rsidRPr="00235479">
                    <w:rPr>
                      <w:szCs w:val="21"/>
                    </w:rPr>
                    <w:t>材料的力度，引导技术和工艺创新，促进源头减排。全面排查使用涂料、油墨、胶粘剂、清洗剂等原辅材料的企业，按照</w:t>
                  </w:r>
                  <w:r w:rsidRPr="00235479">
                    <w:rPr>
                      <w:szCs w:val="21"/>
                    </w:rPr>
                    <w:t>“</w:t>
                  </w:r>
                  <w:r w:rsidRPr="00235479">
                    <w:rPr>
                      <w:szCs w:val="21"/>
                    </w:rPr>
                    <w:t>可替尽替、应代尽代</w:t>
                  </w:r>
                  <w:r w:rsidRPr="00235479">
                    <w:rPr>
                      <w:szCs w:val="21"/>
                    </w:rPr>
                    <w:t>”</w:t>
                  </w:r>
                  <w:r w:rsidRPr="00235479">
                    <w:rPr>
                      <w:szCs w:val="21"/>
                    </w:rPr>
                    <w:t>的原则，实施一批源头替代项目。到</w:t>
                  </w:r>
                  <w:r w:rsidRPr="00235479">
                    <w:rPr>
                      <w:szCs w:val="21"/>
                    </w:rPr>
                    <w:t>2025</w:t>
                  </w:r>
                  <w:r w:rsidRPr="00235479">
                    <w:rPr>
                      <w:szCs w:val="21"/>
                    </w:rPr>
                    <w:t>年，溶剂型工业涂料、油墨、胶粘剂等使用量下降比例达到国家要求。</w:t>
                  </w:r>
                </w:p>
              </w:tc>
              <w:tc>
                <w:tcPr>
                  <w:tcW w:w="1582" w:type="dxa"/>
                  <w:tcMar>
                    <w:left w:w="57" w:type="dxa"/>
                    <w:right w:w="57" w:type="dxa"/>
                  </w:tcMar>
                  <w:vAlign w:val="center"/>
                </w:tcPr>
                <w:p w14:paraId="68FD0D81" w14:textId="77777777" w:rsidR="00717A91" w:rsidRPr="00235479" w:rsidRDefault="004433CF">
                  <w:pPr>
                    <w:jc w:val="center"/>
                    <w:rPr>
                      <w:szCs w:val="21"/>
                    </w:rPr>
                  </w:pPr>
                  <w:r w:rsidRPr="00235479">
                    <w:rPr>
                      <w:szCs w:val="21"/>
                    </w:rPr>
                    <w:t>本项目</w:t>
                  </w:r>
                  <w:r w:rsidRPr="00235479">
                    <w:rPr>
                      <w:rFonts w:hint="eastAsia"/>
                      <w:szCs w:val="21"/>
                    </w:rPr>
                    <w:t>不涉及工业涂装。</w:t>
                  </w:r>
                </w:p>
              </w:tc>
              <w:tc>
                <w:tcPr>
                  <w:tcW w:w="529" w:type="dxa"/>
                  <w:tcMar>
                    <w:left w:w="57" w:type="dxa"/>
                    <w:right w:w="57" w:type="dxa"/>
                  </w:tcMar>
                  <w:vAlign w:val="center"/>
                </w:tcPr>
                <w:p w14:paraId="4EFBF33E" w14:textId="77777777" w:rsidR="00717A91" w:rsidRPr="00235479" w:rsidRDefault="004433CF">
                  <w:pPr>
                    <w:jc w:val="center"/>
                    <w:rPr>
                      <w:szCs w:val="21"/>
                    </w:rPr>
                  </w:pPr>
                  <w:r w:rsidRPr="00235479">
                    <w:rPr>
                      <w:szCs w:val="21"/>
                    </w:rPr>
                    <w:t>符合</w:t>
                  </w:r>
                </w:p>
              </w:tc>
            </w:tr>
            <w:tr w:rsidR="00F9541B" w:rsidRPr="00235479" w14:paraId="69AE809C" w14:textId="77777777">
              <w:trPr>
                <w:trHeight w:val="23"/>
                <w:jc w:val="center"/>
              </w:trPr>
              <w:tc>
                <w:tcPr>
                  <w:tcW w:w="810" w:type="dxa"/>
                  <w:tcMar>
                    <w:left w:w="57" w:type="dxa"/>
                    <w:right w:w="57" w:type="dxa"/>
                  </w:tcMar>
                  <w:vAlign w:val="center"/>
                </w:tcPr>
                <w:p w14:paraId="0D55105E" w14:textId="77777777" w:rsidR="00717A91" w:rsidRPr="00235479" w:rsidRDefault="004433CF">
                  <w:pPr>
                    <w:jc w:val="center"/>
                    <w:rPr>
                      <w:szCs w:val="21"/>
                    </w:rPr>
                  </w:pPr>
                  <w:r w:rsidRPr="00235479">
                    <w:rPr>
                      <w:szCs w:val="21"/>
                    </w:rPr>
                    <w:t>不断提高废气收集效率</w:t>
                  </w:r>
                </w:p>
              </w:tc>
              <w:tc>
                <w:tcPr>
                  <w:tcW w:w="4597" w:type="dxa"/>
                  <w:tcMar>
                    <w:left w:w="57" w:type="dxa"/>
                    <w:right w:w="57" w:type="dxa"/>
                  </w:tcMar>
                  <w:vAlign w:val="center"/>
                </w:tcPr>
                <w:p w14:paraId="1361A158" w14:textId="77777777" w:rsidR="00717A91" w:rsidRPr="00235479" w:rsidRDefault="004433CF">
                  <w:pPr>
                    <w:jc w:val="center"/>
                    <w:rPr>
                      <w:szCs w:val="21"/>
                    </w:rPr>
                  </w:pPr>
                  <w:r w:rsidRPr="00235479">
                    <w:rPr>
                      <w:szCs w:val="21"/>
                    </w:rPr>
                    <w:t>在保证安全前提下，加强含</w:t>
                  </w:r>
                  <w:r w:rsidRPr="00235479">
                    <w:rPr>
                      <w:szCs w:val="21"/>
                    </w:rPr>
                    <w:t>VOCs</w:t>
                  </w:r>
                  <w:r w:rsidRPr="00235479">
                    <w:rPr>
                      <w:szCs w:val="21"/>
                    </w:rPr>
                    <w:t>物料全方位、全链条、全环节密闭管理，做好</w:t>
                  </w:r>
                  <w:r w:rsidRPr="00235479">
                    <w:rPr>
                      <w:szCs w:val="21"/>
                    </w:rPr>
                    <w:t>VOCs</w:t>
                  </w:r>
                  <w:r w:rsidRPr="00235479">
                    <w:rPr>
                      <w:szCs w:val="21"/>
                    </w:rPr>
                    <w:t>物料储存、转移和输送、设备与管线组件泄漏、敞开液面逸散以及工艺过程等无组织排放环节的管理。严格按照石油炼制、石油化学、合成树脂等行业排放标准和《挥发性有机物无组织排放控制标准》要求开展泄漏检测与修复（</w:t>
                  </w:r>
                  <w:r w:rsidRPr="00235479">
                    <w:rPr>
                      <w:szCs w:val="21"/>
                    </w:rPr>
                    <w:t>LDAR</w:t>
                  </w:r>
                  <w:r w:rsidRPr="00235479">
                    <w:rPr>
                      <w:szCs w:val="21"/>
                    </w:rPr>
                    <w:t>）工作。到</w:t>
                  </w:r>
                  <w:r w:rsidRPr="00235479">
                    <w:rPr>
                      <w:szCs w:val="21"/>
                    </w:rPr>
                    <w:t>2025</w:t>
                  </w:r>
                  <w:r w:rsidRPr="00235479">
                    <w:rPr>
                      <w:szCs w:val="21"/>
                    </w:rPr>
                    <w:t>年，重点县（市、区）全面开展</w:t>
                  </w:r>
                  <w:r w:rsidRPr="00235479">
                    <w:rPr>
                      <w:szCs w:val="21"/>
                    </w:rPr>
                    <w:t>LDAR</w:t>
                  </w:r>
                  <w:r w:rsidRPr="00235479">
                    <w:rPr>
                      <w:szCs w:val="21"/>
                    </w:rPr>
                    <w:t>数字化管理</w:t>
                  </w:r>
                </w:p>
              </w:tc>
              <w:tc>
                <w:tcPr>
                  <w:tcW w:w="1582" w:type="dxa"/>
                  <w:tcMar>
                    <w:left w:w="57" w:type="dxa"/>
                    <w:right w:w="57" w:type="dxa"/>
                  </w:tcMar>
                  <w:vAlign w:val="center"/>
                </w:tcPr>
                <w:p w14:paraId="2377737A" w14:textId="77777777" w:rsidR="00717A91" w:rsidRPr="00235479" w:rsidRDefault="004433CF">
                  <w:pPr>
                    <w:jc w:val="center"/>
                    <w:rPr>
                      <w:szCs w:val="21"/>
                    </w:rPr>
                  </w:pPr>
                  <w:r w:rsidRPr="00235479">
                    <w:rPr>
                      <w:szCs w:val="21"/>
                    </w:rPr>
                    <w:t>本项目</w:t>
                  </w:r>
                  <w:r w:rsidRPr="00235479">
                    <w:rPr>
                      <w:rFonts w:hint="eastAsia"/>
                      <w:szCs w:val="21"/>
                    </w:rPr>
                    <w:t>机油</w:t>
                  </w:r>
                  <w:r w:rsidRPr="00235479">
                    <w:rPr>
                      <w:szCs w:val="21"/>
                    </w:rPr>
                    <w:t>储存于</w:t>
                  </w:r>
                  <w:r w:rsidRPr="00235479">
                    <w:rPr>
                      <w:rFonts w:hint="eastAsia"/>
                      <w:szCs w:val="21"/>
                    </w:rPr>
                    <w:t>密闭的储油池内，</w:t>
                  </w:r>
                  <w:r w:rsidRPr="00235479">
                    <w:rPr>
                      <w:szCs w:val="21"/>
                    </w:rPr>
                    <w:t>除工艺过程外不产生</w:t>
                  </w:r>
                  <w:r w:rsidRPr="00235479">
                    <w:rPr>
                      <w:szCs w:val="21"/>
                    </w:rPr>
                    <w:t>VOCs</w:t>
                  </w:r>
                  <w:r w:rsidRPr="00235479">
                    <w:rPr>
                      <w:szCs w:val="21"/>
                    </w:rPr>
                    <w:t>，项目已对工艺过程收集排放。</w:t>
                  </w:r>
                </w:p>
              </w:tc>
              <w:tc>
                <w:tcPr>
                  <w:tcW w:w="529" w:type="dxa"/>
                  <w:tcMar>
                    <w:left w:w="57" w:type="dxa"/>
                    <w:right w:w="57" w:type="dxa"/>
                  </w:tcMar>
                  <w:vAlign w:val="center"/>
                </w:tcPr>
                <w:p w14:paraId="3895E63D" w14:textId="77777777" w:rsidR="00717A91" w:rsidRPr="00235479" w:rsidRDefault="004433CF">
                  <w:pPr>
                    <w:jc w:val="center"/>
                    <w:rPr>
                      <w:szCs w:val="21"/>
                    </w:rPr>
                  </w:pPr>
                  <w:r w:rsidRPr="00235479">
                    <w:rPr>
                      <w:szCs w:val="21"/>
                    </w:rPr>
                    <w:t>符合</w:t>
                  </w:r>
                </w:p>
              </w:tc>
            </w:tr>
            <w:tr w:rsidR="00F9541B" w:rsidRPr="00235479" w14:paraId="0E0BD73B" w14:textId="77777777">
              <w:trPr>
                <w:trHeight w:val="23"/>
                <w:jc w:val="center"/>
              </w:trPr>
              <w:tc>
                <w:tcPr>
                  <w:tcW w:w="810" w:type="dxa"/>
                  <w:tcMar>
                    <w:left w:w="57" w:type="dxa"/>
                    <w:right w:w="57" w:type="dxa"/>
                  </w:tcMar>
                  <w:vAlign w:val="center"/>
                </w:tcPr>
                <w:p w14:paraId="6688C154" w14:textId="77777777" w:rsidR="00717A91" w:rsidRPr="00235479" w:rsidRDefault="004433CF">
                  <w:pPr>
                    <w:jc w:val="center"/>
                    <w:rPr>
                      <w:szCs w:val="21"/>
                    </w:rPr>
                  </w:pPr>
                  <w:r w:rsidRPr="00235479">
                    <w:rPr>
                      <w:szCs w:val="21"/>
                    </w:rPr>
                    <w:t>有效提高废气处理率</w:t>
                  </w:r>
                </w:p>
              </w:tc>
              <w:tc>
                <w:tcPr>
                  <w:tcW w:w="4597" w:type="dxa"/>
                  <w:tcMar>
                    <w:left w:w="57" w:type="dxa"/>
                    <w:right w:w="57" w:type="dxa"/>
                  </w:tcMar>
                  <w:vAlign w:val="center"/>
                </w:tcPr>
                <w:p w14:paraId="276D997F" w14:textId="77777777" w:rsidR="00717A91" w:rsidRPr="00235479" w:rsidRDefault="004433CF">
                  <w:pPr>
                    <w:jc w:val="center"/>
                    <w:rPr>
                      <w:szCs w:val="21"/>
                    </w:rPr>
                  </w:pPr>
                  <w:r w:rsidRPr="00235479">
                    <w:rPr>
                      <w:szCs w:val="21"/>
                    </w:rPr>
                    <w:t>推动企业合理选择治理技术，对现有</w:t>
                  </w:r>
                  <w:r w:rsidRPr="00235479">
                    <w:rPr>
                      <w:szCs w:val="21"/>
                    </w:rPr>
                    <w:t>VOCs</w:t>
                  </w:r>
                  <w:r w:rsidRPr="00235479">
                    <w:rPr>
                      <w:szCs w:val="21"/>
                    </w:rPr>
                    <w:t>低效治理设施进行更换或升级改造，提高废气治理设施去除率。到</w:t>
                  </w:r>
                  <w:r w:rsidRPr="00235479">
                    <w:rPr>
                      <w:szCs w:val="21"/>
                    </w:rPr>
                    <w:t>2025</w:t>
                  </w:r>
                  <w:r w:rsidRPr="00235479">
                    <w:rPr>
                      <w:szCs w:val="21"/>
                    </w:rPr>
                    <w:t>年，石化、化工、工业涂装、包装</w:t>
                  </w:r>
                  <w:r w:rsidRPr="00235479">
                    <w:rPr>
                      <w:szCs w:val="21"/>
                    </w:rPr>
                    <w:lastRenderedPageBreak/>
                    <w:t>印刷等行业的</w:t>
                  </w:r>
                  <w:r w:rsidRPr="00235479">
                    <w:rPr>
                      <w:szCs w:val="21"/>
                    </w:rPr>
                    <w:t>VOCs</w:t>
                  </w:r>
                  <w:r w:rsidRPr="00235479">
                    <w:rPr>
                      <w:szCs w:val="21"/>
                    </w:rPr>
                    <w:t>综合去除效率达到国家要求。逐步推动取消非必要的</w:t>
                  </w:r>
                  <w:r w:rsidRPr="00235479">
                    <w:rPr>
                      <w:szCs w:val="21"/>
                    </w:rPr>
                    <w:t>VOCs</w:t>
                  </w:r>
                  <w:r w:rsidRPr="00235479">
                    <w:rPr>
                      <w:szCs w:val="21"/>
                    </w:rPr>
                    <w:t>排放系统旁路，保留的旁路在非紧急情况下保持关闭并加强监管。加强石化、化工等行业企业开停车、检维修等非正常工况下的大气环境管理。加强油品储运销和</w:t>
                  </w:r>
                  <w:proofErr w:type="gramStart"/>
                  <w:r w:rsidRPr="00235479">
                    <w:rPr>
                      <w:szCs w:val="21"/>
                    </w:rPr>
                    <w:t>汽修行</w:t>
                  </w:r>
                  <w:proofErr w:type="gramEnd"/>
                  <w:r w:rsidRPr="00235479">
                    <w:rPr>
                      <w:szCs w:val="21"/>
                    </w:rPr>
                    <w:t>业</w:t>
                  </w:r>
                  <w:r w:rsidRPr="00235479">
                    <w:rPr>
                      <w:szCs w:val="21"/>
                    </w:rPr>
                    <w:t>VOCs</w:t>
                  </w:r>
                  <w:r w:rsidRPr="00235479">
                    <w:rPr>
                      <w:szCs w:val="21"/>
                    </w:rPr>
                    <w:t>治理</w:t>
                  </w:r>
                </w:p>
              </w:tc>
              <w:tc>
                <w:tcPr>
                  <w:tcW w:w="1582" w:type="dxa"/>
                  <w:tcMar>
                    <w:left w:w="57" w:type="dxa"/>
                    <w:right w:w="57" w:type="dxa"/>
                  </w:tcMar>
                  <w:vAlign w:val="center"/>
                </w:tcPr>
                <w:p w14:paraId="32A658C8" w14:textId="77777777" w:rsidR="00717A91" w:rsidRPr="00235479" w:rsidRDefault="004433CF">
                  <w:pPr>
                    <w:jc w:val="center"/>
                    <w:rPr>
                      <w:szCs w:val="21"/>
                    </w:rPr>
                  </w:pPr>
                  <w:r w:rsidRPr="00235479">
                    <w:rPr>
                      <w:rFonts w:hint="eastAsia"/>
                      <w:szCs w:val="21"/>
                    </w:rPr>
                    <w:lastRenderedPageBreak/>
                    <w:t>本</w:t>
                  </w:r>
                  <w:proofErr w:type="gramStart"/>
                  <w:r w:rsidRPr="00235479">
                    <w:rPr>
                      <w:rFonts w:hint="eastAsia"/>
                      <w:szCs w:val="21"/>
                    </w:rPr>
                    <w:t>项目油雾废气</w:t>
                  </w:r>
                  <w:proofErr w:type="gramEnd"/>
                  <w:r w:rsidRPr="00235479">
                    <w:rPr>
                      <w:rFonts w:hint="eastAsia"/>
                      <w:szCs w:val="21"/>
                    </w:rPr>
                    <w:t>经收集处理后高空排放。</w:t>
                  </w:r>
                </w:p>
              </w:tc>
              <w:tc>
                <w:tcPr>
                  <w:tcW w:w="529" w:type="dxa"/>
                  <w:tcMar>
                    <w:left w:w="57" w:type="dxa"/>
                    <w:right w:w="57" w:type="dxa"/>
                  </w:tcMar>
                  <w:vAlign w:val="center"/>
                </w:tcPr>
                <w:p w14:paraId="32A8BA9D" w14:textId="77777777" w:rsidR="00717A91" w:rsidRPr="00235479" w:rsidRDefault="004433CF">
                  <w:pPr>
                    <w:jc w:val="center"/>
                    <w:rPr>
                      <w:szCs w:val="21"/>
                    </w:rPr>
                  </w:pPr>
                  <w:r w:rsidRPr="00235479">
                    <w:rPr>
                      <w:szCs w:val="21"/>
                    </w:rPr>
                    <w:t>符合</w:t>
                  </w:r>
                </w:p>
              </w:tc>
            </w:tr>
          </w:tbl>
          <w:p w14:paraId="774C9CC4" w14:textId="060D0D68" w:rsidR="00717A91" w:rsidRPr="00235479" w:rsidRDefault="004433CF">
            <w:pPr>
              <w:widowControl/>
              <w:tabs>
                <w:tab w:val="left" w:pos="-735"/>
              </w:tabs>
              <w:adjustRightInd w:val="0"/>
              <w:snapToGrid w:val="0"/>
              <w:spacing w:beforeLines="50" w:before="156" w:line="240" w:lineRule="atLeast"/>
              <w:jc w:val="center"/>
              <w:rPr>
                <w:b/>
                <w:bCs/>
                <w:spacing w:val="-6"/>
                <w:kern w:val="0"/>
                <w:szCs w:val="21"/>
              </w:rPr>
            </w:pPr>
            <w:r w:rsidRPr="00235479">
              <w:rPr>
                <w:rFonts w:hint="eastAsia"/>
                <w:b/>
                <w:bCs/>
                <w:spacing w:val="-6"/>
                <w:kern w:val="0"/>
                <w:szCs w:val="21"/>
              </w:rPr>
              <w:t>表</w:t>
            </w:r>
            <w:r w:rsidRPr="00235479">
              <w:rPr>
                <w:rFonts w:hint="eastAsia"/>
                <w:b/>
                <w:bCs/>
                <w:spacing w:val="-6"/>
                <w:kern w:val="0"/>
                <w:szCs w:val="21"/>
              </w:rPr>
              <w:t>1</w:t>
            </w:r>
            <w:r w:rsidRPr="00235479">
              <w:rPr>
                <w:b/>
                <w:bCs/>
                <w:spacing w:val="-6"/>
                <w:kern w:val="0"/>
                <w:szCs w:val="21"/>
              </w:rPr>
              <w:t>-</w:t>
            </w:r>
            <w:r w:rsidR="00A3537C">
              <w:rPr>
                <w:b/>
                <w:bCs/>
                <w:spacing w:val="-6"/>
                <w:kern w:val="0"/>
                <w:szCs w:val="21"/>
              </w:rPr>
              <w:t>8</w:t>
            </w:r>
            <w:r w:rsidRPr="00235479">
              <w:rPr>
                <w:rFonts w:hint="eastAsia"/>
                <w:b/>
                <w:bCs/>
                <w:spacing w:val="-6"/>
                <w:kern w:val="0"/>
                <w:szCs w:val="21"/>
              </w:rPr>
              <w:t>项目与《浙江省“十四五”挥发性有机物综合治理方案》相关内容符合性分析</w:t>
            </w:r>
          </w:p>
          <w:tbl>
            <w:tblPr>
              <w:tblW w:w="499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21"/>
              <w:gridCol w:w="5016"/>
              <w:gridCol w:w="1385"/>
              <w:gridCol w:w="577"/>
            </w:tblGrid>
            <w:tr w:rsidR="00F9541B" w:rsidRPr="00235479" w14:paraId="4F45F928" w14:textId="77777777" w:rsidTr="000D32F2">
              <w:trPr>
                <w:trHeight w:val="340"/>
                <w:jc w:val="center"/>
              </w:trPr>
              <w:tc>
                <w:tcPr>
                  <w:tcW w:w="526" w:type="pct"/>
                  <w:tcMar>
                    <w:left w:w="57" w:type="dxa"/>
                    <w:right w:w="57" w:type="dxa"/>
                  </w:tcMar>
                  <w:vAlign w:val="center"/>
                </w:tcPr>
                <w:p w14:paraId="5126FD18" w14:textId="77777777" w:rsidR="00717A91" w:rsidRPr="00235479" w:rsidRDefault="004433CF">
                  <w:pPr>
                    <w:widowControl/>
                    <w:jc w:val="center"/>
                    <w:rPr>
                      <w:b/>
                      <w:bCs/>
                      <w:kern w:val="0"/>
                      <w:szCs w:val="21"/>
                    </w:rPr>
                  </w:pPr>
                  <w:r w:rsidRPr="00235479">
                    <w:rPr>
                      <w:b/>
                      <w:bCs/>
                      <w:kern w:val="0"/>
                      <w:szCs w:val="21"/>
                    </w:rPr>
                    <w:t>主要内容</w:t>
                  </w:r>
                </w:p>
              </w:tc>
              <w:tc>
                <w:tcPr>
                  <w:tcW w:w="3216" w:type="pct"/>
                  <w:tcMar>
                    <w:left w:w="57" w:type="dxa"/>
                    <w:right w:w="57" w:type="dxa"/>
                  </w:tcMar>
                  <w:vAlign w:val="center"/>
                </w:tcPr>
                <w:p w14:paraId="5FC85F27" w14:textId="77777777" w:rsidR="00717A91" w:rsidRPr="00235479" w:rsidRDefault="004433CF">
                  <w:pPr>
                    <w:jc w:val="center"/>
                    <w:rPr>
                      <w:b/>
                      <w:bCs/>
                      <w:szCs w:val="21"/>
                    </w:rPr>
                  </w:pPr>
                  <w:r w:rsidRPr="00235479">
                    <w:rPr>
                      <w:b/>
                      <w:bCs/>
                      <w:kern w:val="0"/>
                      <w:szCs w:val="21"/>
                    </w:rPr>
                    <w:t>判断依据</w:t>
                  </w:r>
                </w:p>
              </w:tc>
              <w:tc>
                <w:tcPr>
                  <w:tcW w:w="888" w:type="pct"/>
                  <w:tcMar>
                    <w:left w:w="57" w:type="dxa"/>
                    <w:right w:w="57" w:type="dxa"/>
                  </w:tcMar>
                  <w:vAlign w:val="center"/>
                </w:tcPr>
                <w:p w14:paraId="24F7486A" w14:textId="77777777" w:rsidR="00717A91" w:rsidRPr="00235479" w:rsidRDefault="004433CF">
                  <w:pPr>
                    <w:widowControl/>
                    <w:jc w:val="center"/>
                    <w:rPr>
                      <w:b/>
                      <w:bCs/>
                      <w:szCs w:val="21"/>
                    </w:rPr>
                  </w:pPr>
                  <w:r w:rsidRPr="00235479">
                    <w:rPr>
                      <w:b/>
                      <w:bCs/>
                      <w:kern w:val="0"/>
                      <w:szCs w:val="21"/>
                    </w:rPr>
                    <w:t>本项目情况</w:t>
                  </w:r>
                </w:p>
              </w:tc>
              <w:tc>
                <w:tcPr>
                  <w:tcW w:w="370" w:type="pct"/>
                  <w:tcMar>
                    <w:left w:w="57" w:type="dxa"/>
                    <w:right w:w="57" w:type="dxa"/>
                  </w:tcMar>
                  <w:vAlign w:val="center"/>
                </w:tcPr>
                <w:p w14:paraId="3DA1DDE7" w14:textId="77777777" w:rsidR="00717A91" w:rsidRPr="00235479" w:rsidRDefault="004433CF">
                  <w:pPr>
                    <w:widowControl/>
                    <w:jc w:val="center"/>
                    <w:rPr>
                      <w:b/>
                      <w:bCs/>
                      <w:kern w:val="0"/>
                      <w:szCs w:val="21"/>
                    </w:rPr>
                  </w:pPr>
                  <w:r w:rsidRPr="00235479">
                    <w:rPr>
                      <w:b/>
                      <w:bCs/>
                      <w:kern w:val="0"/>
                      <w:szCs w:val="21"/>
                    </w:rPr>
                    <w:t>是否</w:t>
                  </w:r>
                </w:p>
                <w:p w14:paraId="05CAC721" w14:textId="77777777" w:rsidR="00717A91" w:rsidRPr="00235479" w:rsidRDefault="004433CF">
                  <w:pPr>
                    <w:widowControl/>
                    <w:jc w:val="center"/>
                    <w:rPr>
                      <w:b/>
                      <w:bCs/>
                      <w:szCs w:val="21"/>
                    </w:rPr>
                  </w:pPr>
                  <w:r w:rsidRPr="00235479">
                    <w:rPr>
                      <w:b/>
                      <w:bCs/>
                      <w:kern w:val="0"/>
                      <w:szCs w:val="21"/>
                    </w:rPr>
                    <w:t>符合</w:t>
                  </w:r>
                </w:p>
              </w:tc>
            </w:tr>
            <w:tr w:rsidR="00F9541B" w:rsidRPr="00235479" w14:paraId="13EB4853" w14:textId="77777777" w:rsidTr="000D32F2">
              <w:trPr>
                <w:trHeight w:val="340"/>
                <w:jc w:val="center"/>
              </w:trPr>
              <w:tc>
                <w:tcPr>
                  <w:tcW w:w="526" w:type="pct"/>
                  <w:vMerge w:val="restart"/>
                  <w:tcMar>
                    <w:left w:w="57" w:type="dxa"/>
                    <w:right w:w="57" w:type="dxa"/>
                  </w:tcMar>
                  <w:vAlign w:val="center"/>
                </w:tcPr>
                <w:p w14:paraId="4A7447E6" w14:textId="77777777" w:rsidR="00717A91" w:rsidRPr="00235479" w:rsidRDefault="004433CF">
                  <w:pPr>
                    <w:jc w:val="center"/>
                    <w:rPr>
                      <w:szCs w:val="21"/>
                    </w:rPr>
                  </w:pPr>
                  <w:r w:rsidRPr="00235479">
                    <w:rPr>
                      <w:szCs w:val="21"/>
                    </w:rPr>
                    <w:t>推动产业结构调整，助力绿色发展</w:t>
                  </w:r>
                </w:p>
              </w:tc>
              <w:tc>
                <w:tcPr>
                  <w:tcW w:w="3216" w:type="pct"/>
                  <w:tcMar>
                    <w:left w:w="57" w:type="dxa"/>
                    <w:right w:w="57" w:type="dxa"/>
                  </w:tcMar>
                  <w:vAlign w:val="center"/>
                </w:tcPr>
                <w:p w14:paraId="69F7309F" w14:textId="77777777" w:rsidR="00717A91" w:rsidRPr="00235479" w:rsidRDefault="004433CF">
                  <w:pPr>
                    <w:rPr>
                      <w:szCs w:val="21"/>
                    </w:rPr>
                  </w:pPr>
                  <w:r w:rsidRPr="00235479">
                    <w:rPr>
                      <w:szCs w:val="21"/>
                    </w:rPr>
                    <w:t>优化产业结构。引导石化、化工、工业涂装、包装印刷、合成革、化纤、纺织印染等重点行业合理布局，限制高</w:t>
                  </w:r>
                  <w:r w:rsidRPr="00235479">
                    <w:rPr>
                      <w:szCs w:val="21"/>
                    </w:rPr>
                    <w:t>VOCs</w:t>
                  </w:r>
                  <w:r w:rsidRPr="00235479">
                    <w:rPr>
                      <w:szCs w:val="21"/>
                    </w:rPr>
                    <w:t>排放化工类建设项目，禁止建设生产和使用</w:t>
                  </w:r>
                  <w:r w:rsidRPr="00235479">
                    <w:rPr>
                      <w:szCs w:val="21"/>
                    </w:rPr>
                    <w:t>VOCs</w:t>
                  </w:r>
                  <w:r w:rsidRPr="00235479">
                    <w:rPr>
                      <w:szCs w:val="21"/>
                    </w:rPr>
                    <w:t>含量限值不符合国家标准的涂料、油墨、胶粘剂、清洗剂等项目。贯彻落实《产业结构调整指导目录》《国家鼓励的有毒有害原料（产品）替代品目录》，依法依规淘汰涉</w:t>
                  </w:r>
                  <w:r w:rsidRPr="00235479">
                    <w:rPr>
                      <w:szCs w:val="21"/>
                    </w:rPr>
                    <w:t>VOCs</w:t>
                  </w:r>
                  <w:r w:rsidRPr="00235479">
                    <w:rPr>
                      <w:szCs w:val="21"/>
                    </w:rPr>
                    <w:t>排放工艺和装备，加大引导退出限制类工艺和装备力度，从源头减少涉</w:t>
                  </w:r>
                  <w:r w:rsidRPr="00235479">
                    <w:rPr>
                      <w:szCs w:val="21"/>
                    </w:rPr>
                    <w:t>VOCs</w:t>
                  </w:r>
                  <w:r w:rsidRPr="00235479">
                    <w:rPr>
                      <w:szCs w:val="21"/>
                    </w:rPr>
                    <w:t>污染物产生。</w:t>
                  </w:r>
                </w:p>
              </w:tc>
              <w:tc>
                <w:tcPr>
                  <w:tcW w:w="888" w:type="pct"/>
                  <w:tcMar>
                    <w:left w:w="57" w:type="dxa"/>
                    <w:right w:w="57" w:type="dxa"/>
                  </w:tcMar>
                  <w:vAlign w:val="center"/>
                </w:tcPr>
                <w:p w14:paraId="4B113D72" w14:textId="77777777" w:rsidR="00717A91" w:rsidRPr="00235479" w:rsidRDefault="004433CF">
                  <w:pPr>
                    <w:jc w:val="center"/>
                    <w:rPr>
                      <w:szCs w:val="21"/>
                    </w:rPr>
                  </w:pPr>
                  <w:r w:rsidRPr="00235479">
                    <w:rPr>
                      <w:bCs/>
                      <w:kern w:val="0"/>
                      <w:szCs w:val="21"/>
                    </w:rPr>
                    <w:t>本项目</w:t>
                  </w:r>
                  <w:r w:rsidRPr="00235479">
                    <w:rPr>
                      <w:rFonts w:hint="eastAsia"/>
                      <w:szCs w:val="21"/>
                    </w:rPr>
                    <w:t>不涉及</w:t>
                  </w:r>
                  <w:r w:rsidRPr="00235479">
                    <w:rPr>
                      <w:szCs w:val="21"/>
                    </w:rPr>
                    <w:t>。</w:t>
                  </w:r>
                </w:p>
              </w:tc>
              <w:tc>
                <w:tcPr>
                  <w:tcW w:w="370" w:type="pct"/>
                  <w:tcMar>
                    <w:left w:w="57" w:type="dxa"/>
                    <w:right w:w="57" w:type="dxa"/>
                  </w:tcMar>
                  <w:vAlign w:val="center"/>
                </w:tcPr>
                <w:p w14:paraId="6F6F17A7" w14:textId="77777777" w:rsidR="00717A91" w:rsidRPr="00235479" w:rsidRDefault="004433CF">
                  <w:pPr>
                    <w:jc w:val="center"/>
                    <w:rPr>
                      <w:szCs w:val="21"/>
                    </w:rPr>
                  </w:pPr>
                  <w:r w:rsidRPr="00235479">
                    <w:rPr>
                      <w:szCs w:val="21"/>
                    </w:rPr>
                    <w:t>符合</w:t>
                  </w:r>
                </w:p>
              </w:tc>
            </w:tr>
            <w:tr w:rsidR="00F9541B" w:rsidRPr="00235479" w14:paraId="6BC1E418" w14:textId="77777777" w:rsidTr="000D32F2">
              <w:trPr>
                <w:trHeight w:val="340"/>
                <w:jc w:val="center"/>
              </w:trPr>
              <w:tc>
                <w:tcPr>
                  <w:tcW w:w="526" w:type="pct"/>
                  <w:vMerge/>
                  <w:tcMar>
                    <w:left w:w="57" w:type="dxa"/>
                    <w:right w:w="57" w:type="dxa"/>
                  </w:tcMar>
                  <w:vAlign w:val="center"/>
                </w:tcPr>
                <w:p w14:paraId="444245EF" w14:textId="77777777" w:rsidR="00717A91" w:rsidRPr="00235479" w:rsidRDefault="00717A91">
                  <w:pPr>
                    <w:jc w:val="center"/>
                    <w:rPr>
                      <w:szCs w:val="21"/>
                    </w:rPr>
                  </w:pPr>
                </w:p>
              </w:tc>
              <w:tc>
                <w:tcPr>
                  <w:tcW w:w="3216" w:type="pct"/>
                  <w:tcMar>
                    <w:left w:w="57" w:type="dxa"/>
                    <w:right w:w="57" w:type="dxa"/>
                  </w:tcMar>
                  <w:vAlign w:val="center"/>
                </w:tcPr>
                <w:p w14:paraId="3D81BAFD" w14:textId="77777777" w:rsidR="00717A91" w:rsidRPr="00235479" w:rsidRDefault="004433CF">
                  <w:pPr>
                    <w:rPr>
                      <w:szCs w:val="21"/>
                    </w:rPr>
                  </w:pPr>
                  <w:r w:rsidRPr="00235479">
                    <w:rPr>
                      <w:szCs w:val="21"/>
                    </w:rPr>
                    <w:t>严格环境准入。严格执行</w:t>
                  </w:r>
                  <w:r w:rsidRPr="00235479">
                    <w:rPr>
                      <w:szCs w:val="21"/>
                    </w:rPr>
                    <w:t>“</w:t>
                  </w:r>
                  <w:r w:rsidRPr="00235479">
                    <w:rPr>
                      <w:szCs w:val="21"/>
                    </w:rPr>
                    <w:t>三线一单</w:t>
                  </w:r>
                  <w:r w:rsidRPr="00235479">
                    <w:rPr>
                      <w:szCs w:val="21"/>
                    </w:rPr>
                    <w:t>”</w:t>
                  </w:r>
                  <w:r w:rsidRPr="00235479">
                    <w:rPr>
                      <w:szCs w:val="21"/>
                    </w:rPr>
                    <w:t>为核心的生态环境分区管控体系，制（修）订纺织印染（数码喷印）等行业绿色准入指导意见。严格执行建设项目新增</w:t>
                  </w:r>
                  <w:r w:rsidRPr="00235479">
                    <w:rPr>
                      <w:szCs w:val="21"/>
                    </w:rPr>
                    <w:t>VOCs</w:t>
                  </w:r>
                  <w:r w:rsidRPr="00235479">
                    <w:rPr>
                      <w:szCs w:val="21"/>
                    </w:rPr>
                    <w:t>排放量区域削减替代规定，削减措施原则上应优先来源于纳入排污许可管理的排污单位采取的治理措施，并与建设项目位于同一设区市。上一年度环境空气质量达标的区域，对石化等行业的建设项目</w:t>
                  </w:r>
                  <w:r w:rsidRPr="00235479">
                    <w:rPr>
                      <w:szCs w:val="21"/>
                    </w:rPr>
                    <w:t>VOCs</w:t>
                  </w:r>
                  <w:r w:rsidRPr="00235479">
                    <w:rPr>
                      <w:szCs w:val="21"/>
                    </w:rPr>
                    <w:t>排放量实行等量削减；上一年度环境空气质量不达标的区域，对石化等行业的建设项目</w:t>
                  </w:r>
                  <w:r w:rsidRPr="00235479">
                    <w:rPr>
                      <w:szCs w:val="21"/>
                    </w:rPr>
                    <w:t>VOCs</w:t>
                  </w:r>
                  <w:r w:rsidRPr="00235479">
                    <w:rPr>
                      <w:szCs w:val="21"/>
                    </w:rPr>
                    <w:t>排放量实行</w:t>
                  </w:r>
                  <w:r w:rsidRPr="00235479">
                    <w:rPr>
                      <w:szCs w:val="21"/>
                    </w:rPr>
                    <w:t>2</w:t>
                  </w:r>
                  <w:r w:rsidRPr="00235479">
                    <w:rPr>
                      <w:szCs w:val="21"/>
                    </w:rPr>
                    <w:t>倍量削减，直至达标后的下一年再恢复等量削减。</w:t>
                  </w:r>
                </w:p>
              </w:tc>
              <w:tc>
                <w:tcPr>
                  <w:tcW w:w="888" w:type="pct"/>
                  <w:tcMar>
                    <w:left w:w="57" w:type="dxa"/>
                    <w:right w:w="57" w:type="dxa"/>
                  </w:tcMar>
                  <w:vAlign w:val="center"/>
                </w:tcPr>
                <w:p w14:paraId="34EF5B98" w14:textId="77777777" w:rsidR="00717A91" w:rsidRPr="00235479" w:rsidRDefault="004433CF">
                  <w:pPr>
                    <w:wordWrap w:val="0"/>
                    <w:rPr>
                      <w:szCs w:val="21"/>
                    </w:rPr>
                  </w:pPr>
                  <w:r w:rsidRPr="00235479">
                    <w:rPr>
                      <w:szCs w:val="21"/>
                    </w:rPr>
                    <w:t>本项目位于</w:t>
                  </w:r>
                  <w:r w:rsidRPr="00235479">
                    <w:rPr>
                      <w:rFonts w:hint="eastAsia"/>
                      <w:szCs w:val="21"/>
                    </w:rPr>
                    <w:t>嘉善县姚庄镇产业集聚重点管控单元（管控单元编码：</w:t>
                  </w:r>
                  <w:r w:rsidRPr="00235479">
                    <w:rPr>
                      <w:rFonts w:hint="eastAsia"/>
                      <w:szCs w:val="21"/>
                    </w:rPr>
                    <w:t>ZH33042120003</w:t>
                  </w:r>
                  <w:r w:rsidRPr="00235479">
                    <w:rPr>
                      <w:rFonts w:hint="eastAsia"/>
                      <w:szCs w:val="21"/>
                    </w:rPr>
                    <w:t>）</w:t>
                  </w:r>
                  <w:r w:rsidRPr="00235479">
                    <w:rPr>
                      <w:szCs w:val="21"/>
                    </w:rPr>
                    <w:t>，严格执行建设项目新增</w:t>
                  </w:r>
                  <w:r w:rsidRPr="00235479">
                    <w:rPr>
                      <w:szCs w:val="21"/>
                    </w:rPr>
                    <w:t>VOCs</w:t>
                  </w:r>
                  <w:r w:rsidRPr="00235479">
                    <w:rPr>
                      <w:szCs w:val="21"/>
                    </w:rPr>
                    <w:t>排放量区域削减替代规定。</w:t>
                  </w:r>
                </w:p>
              </w:tc>
              <w:tc>
                <w:tcPr>
                  <w:tcW w:w="370" w:type="pct"/>
                  <w:tcMar>
                    <w:left w:w="57" w:type="dxa"/>
                    <w:right w:w="57" w:type="dxa"/>
                  </w:tcMar>
                  <w:vAlign w:val="center"/>
                </w:tcPr>
                <w:p w14:paraId="5D99AE55" w14:textId="77777777" w:rsidR="00717A91" w:rsidRPr="00235479" w:rsidRDefault="004433CF">
                  <w:pPr>
                    <w:jc w:val="center"/>
                    <w:rPr>
                      <w:szCs w:val="21"/>
                    </w:rPr>
                  </w:pPr>
                  <w:r w:rsidRPr="00235479">
                    <w:rPr>
                      <w:szCs w:val="21"/>
                    </w:rPr>
                    <w:t>符合</w:t>
                  </w:r>
                </w:p>
              </w:tc>
            </w:tr>
            <w:tr w:rsidR="00F9541B" w:rsidRPr="00235479" w14:paraId="1267C691" w14:textId="77777777" w:rsidTr="000D32F2">
              <w:trPr>
                <w:trHeight w:val="340"/>
                <w:jc w:val="center"/>
              </w:trPr>
              <w:tc>
                <w:tcPr>
                  <w:tcW w:w="526" w:type="pct"/>
                  <w:vMerge w:val="restart"/>
                  <w:tcMar>
                    <w:left w:w="57" w:type="dxa"/>
                    <w:right w:w="57" w:type="dxa"/>
                  </w:tcMar>
                  <w:vAlign w:val="center"/>
                </w:tcPr>
                <w:p w14:paraId="0858582B" w14:textId="77777777" w:rsidR="00717A91" w:rsidRPr="00235479" w:rsidRDefault="004433CF">
                  <w:pPr>
                    <w:jc w:val="center"/>
                    <w:rPr>
                      <w:szCs w:val="21"/>
                    </w:rPr>
                  </w:pPr>
                  <w:r w:rsidRPr="00235479">
                    <w:rPr>
                      <w:szCs w:val="21"/>
                    </w:rPr>
                    <w:t>大力推进绿色生产，强化源头控制</w:t>
                  </w:r>
                </w:p>
              </w:tc>
              <w:tc>
                <w:tcPr>
                  <w:tcW w:w="3216" w:type="pct"/>
                  <w:tcMar>
                    <w:left w:w="57" w:type="dxa"/>
                    <w:right w:w="57" w:type="dxa"/>
                  </w:tcMar>
                  <w:vAlign w:val="center"/>
                </w:tcPr>
                <w:p w14:paraId="403B2F61" w14:textId="77777777" w:rsidR="00717A91" w:rsidRPr="00235479" w:rsidRDefault="004433CF">
                  <w:pPr>
                    <w:rPr>
                      <w:szCs w:val="21"/>
                    </w:rPr>
                  </w:pPr>
                  <w:r w:rsidRPr="00235479">
                    <w:rPr>
                      <w:szCs w:val="21"/>
                    </w:rPr>
                    <w:t>全面提升生产工艺绿色化水平。石化、化工等行业应采用原辅材料利用率高、废弃物产生量少的生产工艺，提升生产装备水平，采用密闭化、连续化、自动化、管道化等生产技术，鼓励工艺装置采取重力流布置，推广采用油品在线调和技术、密闭式循环水冷却系统等。工业涂</w:t>
                  </w:r>
                  <w:proofErr w:type="gramStart"/>
                  <w:r w:rsidRPr="00235479">
                    <w:rPr>
                      <w:szCs w:val="21"/>
                    </w:rPr>
                    <w:t>装行业</w:t>
                  </w:r>
                  <w:proofErr w:type="gramEnd"/>
                  <w:r w:rsidRPr="00235479">
                    <w:rPr>
                      <w:szCs w:val="21"/>
                    </w:rPr>
                    <w:t>重点推进使用</w:t>
                  </w:r>
                  <w:proofErr w:type="gramStart"/>
                  <w:r w:rsidRPr="00235479">
                    <w:rPr>
                      <w:szCs w:val="21"/>
                    </w:rPr>
                    <w:t>紧凑式涂装</w:t>
                  </w:r>
                  <w:proofErr w:type="gramEnd"/>
                  <w:r w:rsidRPr="00235479">
                    <w:rPr>
                      <w:szCs w:val="21"/>
                    </w:rPr>
                    <w:t>工艺，推广采用辊涂、静电喷涂、高压无气喷涂、空气辅助无气喷涂、热喷涂、超临界二氧化碳喷涂等技术，鼓励企业采用自动化、智能化喷涂设备替代人工喷涂，减少使用空气喷涂技术。包装印刷行业推广使用无溶剂复合、共挤出复合技术，鼓励采用水性凹印、</w:t>
                  </w:r>
                  <w:proofErr w:type="gramStart"/>
                  <w:r w:rsidRPr="00235479">
                    <w:rPr>
                      <w:szCs w:val="21"/>
                    </w:rPr>
                    <w:t>醇水凹印</w:t>
                  </w:r>
                  <w:proofErr w:type="gramEnd"/>
                  <w:r w:rsidRPr="00235479">
                    <w:rPr>
                      <w:szCs w:val="21"/>
                    </w:rPr>
                    <w:t>、辐射固化凹印、</w:t>
                  </w:r>
                  <w:proofErr w:type="gramStart"/>
                  <w:r w:rsidRPr="00235479">
                    <w:rPr>
                      <w:szCs w:val="21"/>
                    </w:rPr>
                    <w:t>柔版印刷</w:t>
                  </w:r>
                  <w:proofErr w:type="gramEnd"/>
                  <w:r w:rsidRPr="00235479">
                    <w:rPr>
                      <w:szCs w:val="21"/>
                    </w:rPr>
                    <w:t>、无水胶印等印刷工艺。鼓励生产工艺装备落后、在既有基础上整改困难的企业推倒重建，从车间布局、工艺装备等方面全面提升治理水平。</w:t>
                  </w:r>
                </w:p>
              </w:tc>
              <w:tc>
                <w:tcPr>
                  <w:tcW w:w="888" w:type="pct"/>
                  <w:tcMar>
                    <w:left w:w="57" w:type="dxa"/>
                    <w:right w:w="57" w:type="dxa"/>
                  </w:tcMar>
                  <w:vAlign w:val="center"/>
                </w:tcPr>
                <w:p w14:paraId="39957A33" w14:textId="77777777" w:rsidR="00717A91" w:rsidRPr="00235479" w:rsidRDefault="004433CF">
                  <w:pPr>
                    <w:rPr>
                      <w:szCs w:val="21"/>
                    </w:rPr>
                  </w:pPr>
                  <w:r w:rsidRPr="00235479">
                    <w:rPr>
                      <w:szCs w:val="21"/>
                    </w:rPr>
                    <w:t>本项目不属于石化、化工等行业，</w:t>
                  </w:r>
                  <w:r w:rsidRPr="00235479">
                    <w:rPr>
                      <w:rFonts w:hint="eastAsia"/>
                      <w:szCs w:val="21"/>
                    </w:rPr>
                    <w:t>不涉及工业涂装及印刷工艺</w:t>
                  </w:r>
                  <w:r w:rsidRPr="00235479">
                    <w:rPr>
                      <w:szCs w:val="21"/>
                    </w:rPr>
                    <w:t>。</w:t>
                  </w:r>
                </w:p>
              </w:tc>
              <w:tc>
                <w:tcPr>
                  <w:tcW w:w="370" w:type="pct"/>
                  <w:tcMar>
                    <w:left w:w="57" w:type="dxa"/>
                    <w:right w:w="57" w:type="dxa"/>
                  </w:tcMar>
                  <w:vAlign w:val="center"/>
                </w:tcPr>
                <w:p w14:paraId="367DC7D3" w14:textId="77777777" w:rsidR="00717A91" w:rsidRPr="00235479" w:rsidRDefault="004433CF">
                  <w:pPr>
                    <w:jc w:val="center"/>
                    <w:rPr>
                      <w:szCs w:val="21"/>
                    </w:rPr>
                  </w:pPr>
                  <w:r w:rsidRPr="00235479">
                    <w:rPr>
                      <w:szCs w:val="21"/>
                    </w:rPr>
                    <w:t>符合</w:t>
                  </w:r>
                </w:p>
              </w:tc>
            </w:tr>
            <w:tr w:rsidR="00F9541B" w:rsidRPr="00235479" w14:paraId="11012FD2" w14:textId="77777777" w:rsidTr="000D32F2">
              <w:trPr>
                <w:trHeight w:val="340"/>
                <w:jc w:val="center"/>
              </w:trPr>
              <w:tc>
                <w:tcPr>
                  <w:tcW w:w="526" w:type="pct"/>
                  <w:vMerge/>
                  <w:tcMar>
                    <w:left w:w="57" w:type="dxa"/>
                    <w:right w:w="57" w:type="dxa"/>
                  </w:tcMar>
                  <w:vAlign w:val="center"/>
                </w:tcPr>
                <w:p w14:paraId="32396525" w14:textId="77777777" w:rsidR="00717A91" w:rsidRPr="00235479" w:rsidRDefault="00717A91">
                  <w:pPr>
                    <w:jc w:val="center"/>
                    <w:rPr>
                      <w:szCs w:val="21"/>
                    </w:rPr>
                  </w:pPr>
                </w:p>
              </w:tc>
              <w:tc>
                <w:tcPr>
                  <w:tcW w:w="3216" w:type="pct"/>
                  <w:tcMar>
                    <w:left w:w="57" w:type="dxa"/>
                    <w:right w:w="57" w:type="dxa"/>
                  </w:tcMar>
                  <w:vAlign w:val="center"/>
                </w:tcPr>
                <w:p w14:paraId="5EEA0652" w14:textId="77777777" w:rsidR="00717A91" w:rsidRPr="00235479" w:rsidRDefault="004433CF">
                  <w:pPr>
                    <w:rPr>
                      <w:szCs w:val="21"/>
                    </w:rPr>
                  </w:pPr>
                  <w:r w:rsidRPr="00235479">
                    <w:rPr>
                      <w:szCs w:val="21"/>
                    </w:rPr>
                    <w:t>全面推行工业涂</w:t>
                  </w:r>
                  <w:proofErr w:type="gramStart"/>
                  <w:r w:rsidRPr="00235479">
                    <w:rPr>
                      <w:szCs w:val="21"/>
                    </w:rPr>
                    <w:t>装企业</w:t>
                  </w:r>
                  <w:proofErr w:type="gramEnd"/>
                  <w:r w:rsidRPr="00235479">
                    <w:rPr>
                      <w:szCs w:val="21"/>
                    </w:rPr>
                    <w:t>使用低</w:t>
                  </w:r>
                  <w:r w:rsidRPr="00235479">
                    <w:rPr>
                      <w:szCs w:val="21"/>
                    </w:rPr>
                    <w:t>VOCs</w:t>
                  </w:r>
                  <w:r w:rsidRPr="00235479">
                    <w:rPr>
                      <w:szCs w:val="21"/>
                    </w:rPr>
                    <w:t>含量原辅材料。严格执行《大气污染防治法》第四十六条规定，选用粉</w:t>
                  </w:r>
                  <w:r w:rsidRPr="00235479">
                    <w:rPr>
                      <w:szCs w:val="21"/>
                    </w:rPr>
                    <w:lastRenderedPageBreak/>
                    <w:t>末涂料、水性涂料、无溶剂涂料、辐射固化涂料等环境友好型涂料和符合要求的（高固体分）溶剂型涂料。工业涂</w:t>
                  </w:r>
                  <w:proofErr w:type="gramStart"/>
                  <w:r w:rsidRPr="00235479">
                    <w:rPr>
                      <w:szCs w:val="21"/>
                    </w:rPr>
                    <w:t>装企业</w:t>
                  </w:r>
                  <w:proofErr w:type="gramEnd"/>
                  <w:r w:rsidRPr="00235479">
                    <w:rPr>
                      <w:szCs w:val="21"/>
                    </w:rPr>
                    <w:t>所使用的水性涂料、溶剂型涂料、无溶剂涂料、辐射固化涂料应符合《低挥发性有机化合物含量涂料产品技术要求》规定的</w:t>
                  </w:r>
                  <w:r w:rsidRPr="00235479">
                    <w:rPr>
                      <w:szCs w:val="21"/>
                    </w:rPr>
                    <w:t>VOCs</w:t>
                  </w:r>
                  <w:r w:rsidRPr="00235479">
                    <w:rPr>
                      <w:szCs w:val="21"/>
                    </w:rPr>
                    <w:t>含量限值要求，并建立台账，记录原辅材料的使用量、废弃量、去向以及</w:t>
                  </w:r>
                  <w:r w:rsidRPr="00235479">
                    <w:rPr>
                      <w:szCs w:val="21"/>
                    </w:rPr>
                    <w:t>VOCs</w:t>
                  </w:r>
                  <w:r w:rsidRPr="00235479">
                    <w:rPr>
                      <w:szCs w:val="21"/>
                    </w:rPr>
                    <w:t>含量。</w:t>
                  </w:r>
                </w:p>
              </w:tc>
              <w:tc>
                <w:tcPr>
                  <w:tcW w:w="888" w:type="pct"/>
                  <w:tcMar>
                    <w:left w:w="57" w:type="dxa"/>
                    <w:right w:w="57" w:type="dxa"/>
                  </w:tcMar>
                  <w:vAlign w:val="center"/>
                </w:tcPr>
                <w:p w14:paraId="53015560" w14:textId="77777777" w:rsidR="00717A91" w:rsidRPr="00235479" w:rsidRDefault="004433CF">
                  <w:pPr>
                    <w:rPr>
                      <w:szCs w:val="21"/>
                    </w:rPr>
                  </w:pPr>
                  <w:r w:rsidRPr="00235479">
                    <w:rPr>
                      <w:szCs w:val="21"/>
                    </w:rPr>
                    <w:lastRenderedPageBreak/>
                    <w:t>本项目</w:t>
                  </w:r>
                  <w:r w:rsidRPr="00235479">
                    <w:rPr>
                      <w:rFonts w:hint="eastAsia"/>
                      <w:szCs w:val="21"/>
                    </w:rPr>
                    <w:t>不涉及</w:t>
                  </w:r>
                  <w:r w:rsidRPr="00235479">
                    <w:rPr>
                      <w:szCs w:val="21"/>
                    </w:rPr>
                    <w:t>涂装</w:t>
                  </w:r>
                  <w:r w:rsidRPr="00235479">
                    <w:rPr>
                      <w:rFonts w:hint="eastAsia"/>
                      <w:szCs w:val="21"/>
                    </w:rPr>
                    <w:t>工艺</w:t>
                  </w:r>
                  <w:r w:rsidRPr="00235479">
                    <w:rPr>
                      <w:szCs w:val="21"/>
                    </w:rPr>
                    <w:t>。</w:t>
                  </w:r>
                </w:p>
              </w:tc>
              <w:tc>
                <w:tcPr>
                  <w:tcW w:w="370" w:type="pct"/>
                  <w:tcMar>
                    <w:left w:w="57" w:type="dxa"/>
                    <w:right w:w="57" w:type="dxa"/>
                  </w:tcMar>
                  <w:vAlign w:val="center"/>
                </w:tcPr>
                <w:p w14:paraId="753518B1" w14:textId="77777777" w:rsidR="00717A91" w:rsidRPr="00235479" w:rsidRDefault="004433CF">
                  <w:pPr>
                    <w:jc w:val="center"/>
                    <w:rPr>
                      <w:szCs w:val="21"/>
                    </w:rPr>
                  </w:pPr>
                  <w:r w:rsidRPr="00235479">
                    <w:rPr>
                      <w:szCs w:val="21"/>
                    </w:rPr>
                    <w:t>符合</w:t>
                  </w:r>
                </w:p>
              </w:tc>
            </w:tr>
            <w:tr w:rsidR="00F9541B" w:rsidRPr="00235479" w14:paraId="36F9FFEB" w14:textId="77777777" w:rsidTr="000D32F2">
              <w:trPr>
                <w:trHeight w:val="340"/>
                <w:jc w:val="center"/>
              </w:trPr>
              <w:tc>
                <w:tcPr>
                  <w:tcW w:w="526" w:type="pct"/>
                  <w:vMerge/>
                  <w:tcMar>
                    <w:left w:w="57" w:type="dxa"/>
                    <w:right w:w="57" w:type="dxa"/>
                  </w:tcMar>
                  <w:vAlign w:val="center"/>
                </w:tcPr>
                <w:p w14:paraId="759445F4" w14:textId="77777777" w:rsidR="00717A91" w:rsidRPr="00235479" w:rsidRDefault="00717A91">
                  <w:pPr>
                    <w:jc w:val="center"/>
                    <w:rPr>
                      <w:szCs w:val="21"/>
                    </w:rPr>
                  </w:pPr>
                </w:p>
              </w:tc>
              <w:tc>
                <w:tcPr>
                  <w:tcW w:w="3216" w:type="pct"/>
                  <w:tcMar>
                    <w:left w:w="57" w:type="dxa"/>
                    <w:right w:w="57" w:type="dxa"/>
                  </w:tcMar>
                  <w:vAlign w:val="center"/>
                </w:tcPr>
                <w:p w14:paraId="544CAA75" w14:textId="77777777" w:rsidR="00717A91" w:rsidRPr="00235479" w:rsidRDefault="004433CF">
                  <w:pPr>
                    <w:rPr>
                      <w:szCs w:val="21"/>
                    </w:rPr>
                  </w:pPr>
                  <w:r w:rsidRPr="00235479">
                    <w:rPr>
                      <w:kern w:val="0"/>
                      <w:szCs w:val="21"/>
                    </w:rPr>
                    <w:t>大力</w:t>
                  </w:r>
                  <w:proofErr w:type="gramStart"/>
                  <w:r w:rsidRPr="00235479">
                    <w:rPr>
                      <w:kern w:val="0"/>
                      <w:szCs w:val="21"/>
                    </w:rPr>
                    <w:t>推进低</w:t>
                  </w:r>
                  <w:proofErr w:type="gramEnd"/>
                  <w:r w:rsidRPr="00235479">
                    <w:rPr>
                      <w:kern w:val="0"/>
                      <w:szCs w:val="21"/>
                    </w:rPr>
                    <w:t>VOCs</w:t>
                  </w:r>
                  <w:r w:rsidRPr="00235479">
                    <w:rPr>
                      <w:kern w:val="0"/>
                      <w:szCs w:val="21"/>
                    </w:rPr>
                    <w:t>含量原辅材料的源头替代。</w:t>
                  </w:r>
                  <w:r w:rsidRPr="00235479">
                    <w:rPr>
                      <w:szCs w:val="21"/>
                    </w:rPr>
                    <w:t>全面排查</w:t>
                  </w:r>
                  <w:r w:rsidRPr="00235479">
                    <w:rPr>
                      <w:bCs/>
                      <w:szCs w:val="21"/>
                    </w:rPr>
                    <w:t>使用溶剂型工业</w:t>
                  </w:r>
                  <w:r w:rsidRPr="00235479">
                    <w:rPr>
                      <w:szCs w:val="21"/>
                    </w:rPr>
                    <w:t>涂料、油墨、胶粘剂</w:t>
                  </w:r>
                  <w:r w:rsidRPr="00235479">
                    <w:rPr>
                      <w:bCs/>
                      <w:szCs w:val="21"/>
                    </w:rPr>
                    <w:t>、清洗剂等原辅材料的企业，</w:t>
                  </w:r>
                  <w:r w:rsidRPr="00235479">
                    <w:rPr>
                      <w:szCs w:val="21"/>
                    </w:rPr>
                    <w:t>各地应结合本地产业特点和本方案指导目录，</w:t>
                  </w:r>
                  <w:proofErr w:type="gramStart"/>
                  <w:r w:rsidRPr="00235479">
                    <w:rPr>
                      <w:szCs w:val="21"/>
                    </w:rPr>
                    <w:t>制定低</w:t>
                  </w:r>
                  <w:proofErr w:type="gramEnd"/>
                  <w:r w:rsidRPr="00235479">
                    <w:rPr>
                      <w:szCs w:val="21"/>
                    </w:rPr>
                    <w:t>VOCs</w:t>
                  </w:r>
                  <w:r w:rsidRPr="00235479">
                    <w:rPr>
                      <w:szCs w:val="21"/>
                    </w:rPr>
                    <w:t>含量原辅材料源头替代实施计划，</w:t>
                  </w:r>
                  <w:proofErr w:type="gramStart"/>
                  <w:r w:rsidRPr="00235479">
                    <w:rPr>
                      <w:szCs w:val="21"/>
                    </w:rPr>
                    <w:t>明确分</w:t>
                  </w:r>
                  <w:proofErr w:type="gramEnd"/>
                  <w:r w:rsidRPr="00235479">
                    <w:rPr>
                      <w:szCs w:val="21"/>
                    </w:rPr>
                    <w:t>行业源头替代时间表，按照</w:t>
                  </w:r>
                  <w:r w:rsidRPr="00235479">
                    <w:rPr>
                      <w:szCs w:val="21"/>
                    </w:rPr>
                    <w:t>“</w:t>
                  </w:r>
                  <w:r w:rsidRPr="00235479">
                    <w:rPr>
                      <w:szCs w:val="21"/>
                    </w:rPr>
                    <w:t>可替尽替、应代尽代</w:t>
                  </w:r>
                  <w:r w:rsidRPr="00235479">
                    <w:rPr>
                      <w:szCs w:val="21"/>
                    </w:rPr>
                    <w:t>”</w:t>
                  </w:r>
                  <w:r w:rsidRPr="00235479">
                    <w:rPr>
                      <w:szCs w:val="21"/>
                    </w:rPr>
                    <w:t>的原则，实施一批替代</w:t>
                  </w:r>
                  <w:proofErr w:type="gramStart"/>
                  <w:r w:rsidRPr="00235479">
                    <w:rPr>
                      <w:szCs w:val="21"/>
                    </w:rPr>
                    <w:t>溶剂型原辅</w:t>
                  </w:r>
                  <w:proofErr w:type="gramEnd"/>
                  <w:r w:rsidRPr="00235479">
                    <w:rPr>
                      <w:szCs w:val="21"/>
                    </w:rPr>
                    <w:t>材料的项目</w:t>
                  </w:r>
                  <w:r w:rsidRPr="00235479">
                    <w:rPr>
                      <w:kern w:val="0"/>
                      <w:szCs w:val="21"/>
                    </w:rPr>
                    <w:t>。</w:t>
                  </w:r>
                  <w:proofErr w:type="gramStart"/>
                  <w:r w:rsidRPr="00235479">
                    <w:rPr>
                      <w:bCs/>
                      <w:kern w:val="0"/>
                      <w:szCs w:val="21"/>
                    </w:rPr>
                    <w:t>加快低</w:t>
                  </w:r>
                  <w:proofErr w:type="gramEnd"/>
                  <w:r w:rsidRPr="00235479">
                    <w:rPr>
                      <w:bCs/>
                      <w:kern w:val="0"/>
                      <w:szCs w:val="21"/>
                    </w:rPr>
                    <w:t>VOCs</w:t>
                  </w:r>
                  <w:r w:rsidRPr="00235479">
                    <w:rPr>
                      <w:bCs/>
                      <w:kern w:val="0"/>
                      <w:szCs w:val="21"/>
                    </w:rPr>
                    <w:t>含量原辅材料研发、生产和应用，在更多技术成熟领域逐渐推广使用低</w:t>
                  </w:r>
                  <w:r w:rsidRPr="00235479">
                    <w:rPr>
                      <w:bCs/>
                      <w:kern w:val="0"/>
                      <w:szCs w:val="21"/>
                    </w:rPr>
                    <w:t>VOCs</w:t>
                  </w:r>
                  <w:r w:rsidRPr="00235479">
                    <w:rPr>
                      <w:bCs/>
                      <w:kern w:val="0"/>
                      <w:szCs w:val="21"/>
                    </w:rPr>
                    <w:t>含量原辅材料，</w:t>
                  </w:r>
                  <w:r w:rsidRPr="00235479">
                    <w:rPr>
                      <w:szCs w:val="21"/>
                    </w:rPr>
                    <w:t>到</w:t>
                  </w:r>
                  <w:r w:rsidRPr="00235479">
                    <w:rPr>
                      <w:szCs w:val="21"/>
                    </w:rPr>
                    <w:t>2025</w:t>
                  </w:r>
                  <w:r w:rsidRPr="00235479">
                    <w:rPr>
                      <w:szCs w:val="21"/>
                    </w:rPr>
                    <w:t>年，溶剂型工业涂料、油墨、胶粘剂等使用量下降比例达到国家要求。</w:t>
                  </w:r>
                </w:p>
              </w:tc>
              <w:tc>
                <w:tcPr>
                  <w:tcW w:w="888" w:type="pct"/>
                  <w:tcMar>
                    <w:left w:w="57" w:type="dxa"/>
                    <w:right w:w="57" w:type="dxa"/>
                  </w:tcMar>
                  <w:vAlign w:val="center"/>
                </w:tcPr>
                <w:p w14:paraId="1C343E6C" w14:textId="77777777" w:rsidR="00717A91" w:rsidRPr="00235479" w:rsidRDefault="004433CF">
                  <w:pPr>
                    <w:rPr>
                      <w:szCs w:val="21"/>
                    </w:rPr>
                  </w:pPr>
                  <w:r w:rsidRPr="00235479">
                    <w:rPr>
                      <w:szCs w:val="21"/>
                    </w:rPr>
                    <w:t>本项目不</w:t>
                  </w:r>
                  <w:r w:rsidRPr="00235479">
                    <w:rPr>
                      <w:rFonts w:hint="eastAsia"/>
                      <w:szCs w:val="21"/>
                    </w:rPr>
                    <w:t>涉及涂料</w:t>
                  </w:r>
                  <w:r w:rsidRPr="00235479">
                    <w:rPr>
                      <w:szCs w:val="21"/>
                    </w:rPr>
                    <w:t>。</w:t>
                  </w:r>
                </w:p>
              </w:tc>
              <w:tc>
                <w:tcPr>
                  <w:tcW w:w="370" w:type="pct"/>
                  <w:tcMar>
                    <w:left w:w="57" w:type="dxa"/>
                    <w:right w:w="57" w:type="dxa"/>
                  </w:tcMar>
                  <w:vAlign w:val="center"/>
                </w:tcPr>
                <w:p w14:paraId="1B4B68A3" w14:textId="77777777" w:rsidR="00717A91" w:rsidRPr="00235479" w:rsidRDefault="004433CF">
                  <w:pPr>
                    <w:jc w:val="center"/>
                    <w:rPr>
                      <w:szCs w:val="21"/>
                    </w:rPr>
                  </w:pPr>
                  <w:r w:rsidRPr="00235479">
                    <w:rPr>
                      <w:szCs w:val="21"/>
                    </w:rPr>
                    <w:t>符合</w:t>
                  </w:r>
                </w:p>
              </w:tc>
            </w:tr>
            <w:tr w:rsidR="00F9541B" w:rsidRPr="00235479" w14:paraId="1260416A" w14:textId="77777777" w:rsidTr="000D32F2">
              <w:trPr>
                <w:trHeight w:val="340"/>
                <w:jc w:val="center"/>
              </w:trPr>
              <w:tc>
                <w:tcPr>
                  <w:tcW w:w="526" w:type="pct"/>
                  <w:vMerge w:val="restart"/>
                  <w:tcMar>
                    <w:left w:w="57" w:type="dxa"/>
                    <w:right w:w="57" w:type="dxa"/>
                  </w:tcMar>
                  <w:vAlign w:val="center"/>
                </w:tcPr>
                <w:p w14:paraId="2FDBB7E2" w14:textId="77777777" w:rsidR="00717A91" w:rsidRPr="00235479" w:rsidRDefault="004433CF">
                  <w:pPr>
                    <w:jc w:val="center"/>
                    <w:rPr>
                      <w:szCs w:val="21"/>
                    </w:rPr>
                  </w:pPr>
                  <w:r w:rsidRPr="00235479">
                    <w:rPr>
                      <w:kern w:val="0"/>
                      <w:szCs w:val="21"/>
                    </w:rPr>
                    <w:t>严格生产环节控制，减少过程泄漏</w:t>
                  </w:r>
                </w:p>
              </w:tc>
              <w:tc>
                <w:tcPr>
                  <w:tcW w:w="3216" w:type="pct"/>
                  <w:tcMar>
                    <w:left w:w="57" w:type="dxa"/>
                    <w:right w:w="57" w:type="dxa"/>
                  </w:tcMar>
                  <w:vAlign w:val="center"/>
                </w:tcPr>
                <w:p w14:paraId="1B2A26F4" w14:textId="77777777" w:rsidR="00717A91" w:rsidRPr="00235479" w:rsidRDefault="004433CF">
                  <w:pPr>
                    <w:rPr>
                      <w:szCs w:val="21"/>
                    </w:rPr>
                  </w:pPr>
                  <w:r w:rsidRPr="00235479">
                    <w:rPr>
                      <w:szCs w:val="21"/>
                    </w:rPr>
                    <w:t>严格控制无组织排放。在保证安全前提下，加强含</w:t>
                  </w:r>
                  <w:r w:rsidRPr="00235479">
                    <w:rPr>
                      <w:szCs w:val="21"/>
                    </w:rPr>
                    <w:t>VOCs</w:t>
                  </w:r>
                  <w:r w:rsidRPr="00235479">
                    <w:rPr>
                      <w:szCs w:val="21"/>
                    </w:rPr>
                    <w:t>物料全方位、全链条、全环节密闭管理，做好</w:t>
                  </w:r>
                  <w:r w:rsidRPr="00235479">
                    <w:rPr>
                      <w:szCs w:val="21"/>
                    </w:rPr>
                    <w:t>VOCs</w:t>
                  </w:r>
                  <w:r w:rsidRPr="00235479">
                    <w:rPr>
                      <w:szCs w:val="21"/>
                    </w:rPr>
                    <w:t>物料储存、转移和输送、设备与管线组件泄漏、敞开液面逸散以及工艺过程等无组织排放环节的管理。生产应优先采用密闭设备、在密闭空间中操作或采用全密闭集气罩收集方式，原则上应保持微负压状态，并根据相关规范合理设置通风量；采用局部集气罩的，</w:t>
                  </w:r>
                  <w:proofErr w:type="gramStart"/>
                  <w:r w:rsidRPr="00235479">
                    <w:rPr>
                      <w:szCs w:val="21"/>
                    </w:rPr>
                    <w:t>距集气</w:t>
                  </w:r>
                  <w:proofErr w:type="gramEnd"/>
                  <w:r w:rsidRPr="00235479">
                    <w:rPr>
                      <w:szCs w:val="21"/>
                    </w:rPr>
                    <w:t>罩开口面最远处的</w:t>
                  </w:r>
                  <w:r w:rsidRPr="00235479">
                    <w:rPr>
                      <w:szCs w:val="21"/>
                    </w:rPr>
                    <w:t>VOCs</w:t>
                  </w:r>
                  <w:r w:rsidRPr="00235479">
                    <w:rPr>
                      <w:szCs w:val="21"/>
                    </w:rPr>
                    <w:t>无组织排放位置控制风速应不低于</w:t>
                  </w:r>
                  <w:r w:rsidRPr="00235479">
                    <w:rPr>
                      <w:szCs w:val="21"/>
                    </w:rPr>
                    <w:t>0.3</w:t>
                  </w:r>
                  <w:r w:rsidRPr="00235479">
                    <w:rPr>
                      <w:szCs w:val="21"/>
                    </w:rPr>
                    <w:t>米</w:t>
                  </w:r>
                  <w:r w:rsidRPr="00235479">
                    <w:rPr>
                      <w:szCs w:val="21"/>
                    </w:rPr>
                    <w:t>/</w:t>
                  </w:r>
                  <w:r w:rsidRPr="00235479">
                    <w:rPr>
                      <w:szCs w:val="21"/>
                    </w:rPr>
                    <w:t>秒。对</w:t>
                  </w:r>
                  <w:r w:rsidRPr="00235479">
                    <w:rPr>
                      <w:szCs w:val="21"/>
                    </w:rPr>
                    <w:t>VOCs</w:t>
                  </w:r>
                  <w:r w:rsidRPr="00235479">
                    <w:rPr>
                      <w:szCs w:val="21"/>
                    </w:rPr>
                    <w:t>物料储罐和污水集输、储存、处理设施开展排查，督促企业按要求开展专项治理。</w:t>
                  </w:r>
                </w:p>
              </w:tc>
              <w:tc>
                <w:tcPr>
                  <w:tcW w:w="888" w:type="pct"/>
                  <w:tcMar>
                    <w:left w:w="57" w:type="dxa"/>
                    <w:right w:w="57" w:type="dxa"/>
                  </w:tcMar>
                  <w:vAlign w:val="center"/>
                </w:tcPr>
                <w:p w14:paraId="3B252DEA" w14:textId="77777777" w:rsidR="00717A91" w:rsidRPr="00235479" w:rsidRDefault="004433CF">
                  <w:pPr>
                    <w:rPr>
                      <w:szCs w:val="21"/>
                    </w:rPr>
                  </w:pPr>
                  <w:r w:rsidRPr="00235479">
                    <w:rPr>
                      <w:rFonts w:hint="eastAsia"/>
                      <w:szCs w:val="21"/>
                    </w:rPr>
                    <w:t>企业废气经收集处理后高空排放。要求废气收集</w:t>
                  </w:r>
                  <w:proofErr w:type="gramStart"/>
                  <w:r w:rsidRPr="00235479">
                    <w:rPr>
                      <w:rFonts w:hint="eastAsia"/>
                      <w:szCs w:val="21"/>
                    </w:rPr>
                    <w:t>集</w:t>
                  </w:r>
                  <w:proofErr w:type="gramEnd"/>
                  <w:r w:rsidRPr="00235479">
                    <w:rPr>
                      <w:rFonts w:hint="eastAsia"/>
                      <w:szCs w:val="21"/>
                    </w:rPr>
                    <w:t>气罩入口处最低风速不低于</w:t>
                  </w:r>
                  <w:r w:rsidRPr="00235479">
                    <w:rPr>
                      <w:szCs w:val="21"/>
                    </w:rPr>
                    <w:t>0.</w:t>
                  </w:r>
                  <w:r w:rsidRPr="00235479">
                    <w:rPr>
                      <w:rFonts w:hint="eastAsia"/>
                      <w:szCs w:val="21"/>
                    </w:rPr>
                    <w:t>6</w:t>
                  </w:r>
                  <w:r w:rsidRPr="00235479">
                    <w:rPr>
                      <w:szCs w:val="21"/>
                    </w:rPr>
                    <w:t>米</w:t>
                  </w:r>
                  <w:r w:rsidRPr="00235479">
                    <w:rPr>
                      <w:szCs w:val="21"/>
                    </w:rPr>
                    <w:t>/</w:t>
                  </w:r>
                  <w:r w:rsidRPr="00235479">
                    <w:rPr>
                      <w:szCs w:val="21"/>
                    </w:rPr>
                    <w:t>秒</w:t>
                  </w:r>
                  <w:r w:rsidRPr="00235479">
                    <w:rPr>
                      <w:rFonts w:hint="eastAsia"/>
                      <w:szCs w:val="21"/>
                    </w:rPr>
                    <w:t>。</w:t>
                  </w:r>
                </w:p>
              </w:tc>
              <w:tc>
                <w:tcPr>
                  <w:tcW w:w="370" w:type="pct"/>
                  <w:tcMar>
                    <w:left w:w="57" w:type="dxa"/>
                    <w:right w:w="57" w:type="dxa"/>
                  </w:tcMar>
                  <w:vAlign w:val="center"/>
                </w:tcPr>
                <w:p w14:paraId="0EBD61DE" w14:textId="77777777" w:rsidR="00717A91" w:rsidRPr="00235479" w:rsidRDefault="004433CF">
                  <w:pPr>
                    <w:jc w:val="center"/>
                    <w:rPr>
                      <w:szCs w:val="21"/>
                    </w:rPr>
                  </w:pPr>
                  <w:r w:rsidRPr="00235479">
                    <w:rPr>
                      <w:szCs w:val="21"/>
                    </w:rPr>
                    <w:t>符合</w:t>
                  </w:r>
                </w:p>
              </w:tc>
            </w:tr>
            <w:tr w:rsidR="00F9541B" w:rsidRPr="00235479" w14:paraId="24B3804A" w14:textId="77777777" w:rsidTr="000D32F2">
              <w:trPr>
                <w:trHeight w:val="340"/>
                <w:jc w:val="center"/>
              </w:trPr>
              <w:tc>
                <w:tcPr>
                  <w:tcW w:w="526" w:type="pct"/>
                  <w:vMerge/>
                  <w:tcMar>
                    <w:left w:w="57" w:type="dxa"/>
                    <w:right w:w="57" w:type="dxa"/>
                  </w:tcMar>
                  <w:vAlign w:val="center"/>
                </w:tcPr>
                <w:p w14:paraId="11BA4917" w14:textId="77777777" w:rsidR="00717A91" w:rsidRPr="00235479" w:rsidRDefault="00717A91">
                  <w:pPr>
                    <w:jc w:val="center"/>
                    <w:rPr>
                      <w:szCs w:val="21"/>
                    </w:rPr>
                  </w:pPr>
                </w:p>
              </w:tc>
              <w:tc>
                <w:tcPr>
                  <w:tcW w:w="3216" w:type="pct"/>
                  <w:tcMar>
                    <w:left w:w="57" w:type="dxa"/>
                    <w:right w:w="57" w:type="dxa"/>
                  </w:tcMar>
                  <w:vAlign w:val="center"/>
                </w:tcPr>
                <w:p w14:paraId="3292B912" w14:textId="77777777" w:rsidR="00717A91" w:rsidRPr="00235479" w:rsidRDefault="004433CF">
                  <w:pPr>
                    <w:rPr>
                      <w:szCs w:val="21"/>
                    </w:rPr>
                  </w:pPr>
                  <w:r w:rsidRPr="00235479">
                    <w:rPr>
                      <w:szCs w:val="21"/>
                    </w:rPr>
                    <w:t>全面开展泄漏检测与修复（</w:t>
                  </w:r>
                  <w:r w:rsidRPr="00235479">
                    <w:rPr>
                      <w:szCs w:val="21"/>
                    </w:rPr>
                    <w:t>LDAR</w:t>
                  </w:r>
                  <w:r w:rsidRPr="00235479">
                    <w:rPr>
                      <w:szCs w:val="21"/>
                    </w:rPr>
                    <w:t>）。石油炼制、石油化学、合成树脂企业严格按照行业排放标准要求开展</w:t>
                  </w:r>
                  <w:r w:rsidRPr="00235479">
                    <w:rPr>
                      <w:szCs w:val="21"/>
                    </w:rPr>
                    <w:t>LDAR</w:t>
                  </w:r>
                  <w:r w:rsidRPr="00235479">
                    <w:rPr>
                      <w:szCs w:val="21"/>
                    </w:rPr>
                    <w:t>工作；其他企业载有气态、液态</w:t>
                  </w:r>
                  <w:r w:rsidRPr="00235479">
                    <w:rPr>
                      <w:szCs w:val="21"/>
                    </w:rPr>
                    <w:t>VOCs</w:t>
                  </w:r>
                  <w:r w:rsidRPr="00235479">
                    <w:rPr>
                      <w:szCs w:val="21"/>
                    </w:rPr>
                    <w:t>物料设备与管线组件密封点大于等于</w:t>
                  </w:r>
                  <w:r w:rsidRPr="00235479">
                    <w:rPr>
                      <w:szCs w:val="21"/>
                    </w:rPr>
                    <w:t>2000</w:t>
                  </w:r>
                  <w:r w:rsidRPr="00235479">
                    <w:rPr>
                      <w:szCs w:val="21"/>
                    </w:rPr>
                    <w:t>个的，应开展</w:t>
                  </w:r>
                  <w:r w:rsidRPr="00235479">
                    <w:rPr>
                      <w:szCs w:val="21"/>
                    </w:rPr>
                    <w:t>LDAR</w:t>
                  </w:r>
                  <w:r w:rsidRPr="00235479">
                    <w:rPr>
                      <w:szCs w:val="21"/>
                    </w:rPr>
                    <w:t>工作。开展</w:t>
                  </w:r>
                  <w:r w:rsidRPr="00235479">
                    <w:rPr>
                      <w:szCs w:val="21"/>
                    </w:rPr>
                    <w:t>LDAR</w:t>
                  </w:r>
                  <w:r w:rsidRPr="00235479">
                    <w:rPr>
                      <w:szCs w:val="21"/>
                    </w:rPr>
                    <w:t>企业</w:t>
                  </w:r>
                  <w:r w:rsidRPr="00235479">
                    <w:rPr>
                      <w:szCs w:val="21"/>
                    </w:rPr>
                    <w:t>3</w:t>
                  </w:r>
                  <w:r w:rsidRPr="00235479">
                    <w:rPr>
                      <w:szCs w:val="21"/>
                    </w:rPr>
                    <w:t>家以上或辖区内开展</w:t>
                  </w:r>
                  <w:r w:rsidRPr="00235479">
                    <w:rPr>
                      <w:szCs w:val="21"/>
                    </w:rPr>
                    <w:t>LDAR</w:t>
                  </w:r>
                  <w:r w:rsidRPr="00235479">
                    <w:rPr>
                      <w:szCs w:val="21"/>
                    </w:rPr>
                    <w:t>企业密封点数量合计</w:t>
                  </w:r>
                  <w:r w:rsidRPr="00235479">
                    <w:rPr>
                      <w:szCs w:val="21"/>
                    </w:rPr>
                    <w:t>1</w:t>
                  </w:r>
                  <w:r w:rsidRPr="00235479">
                    <w:rPr>
                      <w:szCs w:val="21"/>
                    </w:rPr>
                    <w:t>万个以上的县（市、区）应开展</w:t>
                  </w:r>
                  <w:r w:rsidRPr="00235479">
                    <w:rPr>
                      <w:szCs w:val="21"/>
                    </w:rPr>
                    <w:t>LDAR</w:t>
                  </w:r>
                  <w:r w:rsidRPr="00235479">
                    <w:rPr>
                      <w:szCs w:val="21"/>
                    </w:rPr>
                    <w:t>数字化管理，到</w:t>
                  </w:r>
                  <w:r w:rsidRPr="00235479">
                    <w:rPr>
                      <w:szCs w:val="21"/>
                    </w:rPr>
                    <w:t>2022</w:t>
                  </w:r>
                  <w:r w:rsidRPr="00235479">
                    <w:rPr>
                      <w:szCs w:val="21"/>
                    </w:rPr>
                    <w:t>年，</w:t>
                  </w:r>
                  <w:r w:rsidRPr="00235479">
                    <w:rPr>
                      <w:szCs w:val="21"/>
                    </w:rPr>
                    <w:t>15</w:t>
                  </w:r>
                  <w:r w:rsidRPr="00235479">
                    <w:rPr>
                      <w:szCs w:val="21"/>
                    </w:rPr>
                    <w:t>个县（市、区）实现</w:t>
                  </w:r>
                  <w:r w:rsidRPr="00235479">
                    <w:rPr>
                      <w:szCs w:val="21"/>
                    </w:rPr>
                    <w:t>LDAR</w:t>
                  </w:r>
                  <w:r w:rsidRPr="00235479">
                    <w:rPr>
                      <w:szCs w:val="21"/>
                    </w:rPr>
                    <w:t>数字化管理；到</w:t>
                  </w:r>
                  <w:r w:rsidRPr="00235479">
                    <w:rPr>
                      <w:szCs w:val="21"/>
                    </w:rPr>
                    <w:t>2025</w:t>
                  </w:r>
                  <w:r w:rsidRPr="00235479">
                    <w:rPr>
                      <w:szCs w:val="21"/>
                    </w:rPr>
                    <w:t>年，相关重点县（市、区）全面实现</w:t>
                  </w:r>
                  <w:r w:rsidRPr="00235479">
                    <w:rPr>
                      <w:szCs w:val="21"/>
                    </w:rPr>
                    <w:t>LDAR</w:t>
                  </w:r>
                  <w:r w:rsidRPr="00235479">
                    <w:rPr>
                      <w:szCs w:val="21"/>
                    </w:rPr>
                    <w:t>数字化管理。</w:t>
                  </w:r>
                </w:p>
              </w:tc>
              <w:tc>
                <w:tcPr>
                  <w:tcW w:w="888" w:type="pct"/>
                  <w:tcMar>
                    <w:left w:w="57" w:type="dxa"/>
                    <w:right w:w="57" w:type="dxa"/>
                  </w:tcMar>
                  <w:vAlign w:val="center"/>
                </w:tcPr>
                <w:p w14:paraId="41D2A67B" w14:textId="77777777" w:rsidR="00717A91" w:rsidRPr="00235479" w:rsidRDefault="004433CF">
                  <w:pPr>
                    <w:rPr>
                      <w:szCs w:val="21"/>
                    </w:rPr>
                  </w:pPr>
                  <w:r w:rsidRPr="00235479">
                    <w:rPr>
                      <w:szCs w:val="21"/>
                    </w:rPr>
                    <w:t>本项目不属于石油炼制、石油化学、合成树脂企业，按要求开展泄漏检测与修复。</w:t>
                  </w:r>
                </w:p>
              </w:tc>
              <w:tc>
                <w:tcPr>
                  <w:tcW w:w="370" w:type="pct"/>
                  <w:tcMar>
                    <w:left w:w="57" w:type="dxa"/>
                    <w:right w:w="57" w:type="dxa"/>
                  </w:tcMar>
                  <w:vAlign w:val="center"/>
                </w:tcPr>
                <w:p w14:paraId="49498656" w14:textId="77777777" w:rsidR="00717A91" w:rsidRPr="00235479" w:rsidRDefault="004433CF">
                  <w:pPr>
                    <w:jc w:val="center"/>
                    <w:rPr>
                      <w:szCs w:val="21"/>
                    </w:rPr>
                  </w:pPr>
                  <w:r w:rsidRPr="00235479">
                    <w:rPr>
                      <w:szCs w:val="21"/>
                    </w:rPr>
                    <w:t>/</w:t>
                  </w:r>
                </w:p>
              </w:tc>
            </w:tr>
            <w:tr w:rsidR="00F9541B" w:rsidRPr="00235479" w14:paraId="406B79F8" w14:textId="77777777" w:rsidTr="000D32F2">
              <w:trPr>
                <w:trHeight w:val="340"/>
                <w:jc w:val="center"/>
              </w:trPr>
              <w:tc>
                <w:tcPr>
                  <w:tcW w:w="526" w:type="pct"/>
                  <w:vMerge/>
                  <w:tcMar>
                    <w:left w:w="57" w:type="dxa"/>
                    <w:right w:w="57" w:type="dxa"/>
                  </w:tcMar>
                  <w:vAlign w:val="center"/>
                </w:tcPr>
                <w:p w14:paraId="154D51B4" w14:textId="77777777" w:rsidR="00717A91" w:rsidRPr="00235479" w:rsidRDefault="00717A91">
                  <w:pPr>
                    <w:jc w:val="center"/>
                    <w:rPr>
                      <w:szCs w:val="21"/>
                    </w:rPr>
                  </w:pPr>
                </w:p>
              </w:tc>
              <w:tc>
                <w:tcPr>
                  <w:tcW w:w="3216" w:type="pct"/>
                  <w:tcMar>
                    <w:left w:w="57" w:type="dxa"/>
                    <w:right w:w="57" w:type="dxa"/>
                  </w:tcMar>
                  <w:vAlign w:val="center"/>
                </w:tcPr>
                <w:p w14:paraId="5244306B" w14:textId="77777777" w:rsidR="00717A91" w:rsidRPr="00235479" w:rsidRDefault="004433CF">
                  <w:pPr>
                    <w:rPr>
                      <w:szCs w:val="21"/>
                    </w:rPr>
                  </w:pPr>
                  <w:r w:rsidRPr="00235479">
                    <w:rPr>
                      <w:szCs w:val="21"/>
                    </w:rPr>
                    <w:t>规范企业非正常工况排放管理。引导石化、化工等企业合理安排停检修计划，制定开停工（车）、检修、设备清洗等非正常工况的环境管理制度。在确保安全的前提下，尽可能不在</w:t>
                  </w:r>
                  <w:r w:rsidRPr="00235479">
                    <w:rPr>
                      <w:szCs w:val="21"/>
                    </w:rPr>
                    <w:t>O</w:t>
                  </w:r>
                  <w:r w:rsidRPr="00235479">
                    <w:rPr>
                      <w:szCs w:val="21"/>
                      <w:vertAlign w:val="subscript"/>
                    </w:rPr>
                    <w:t>3</w:t>
                  </w:r>
                  <w:r w:rsidRPr="00235479">
                    <w:rPr>
                      <w:szCs w:val="21"/>
                    </w:rPr>
                    <w:t>污染高发时段（</w:t>
                  </w:r>
                  <w:r w:rsidRPr="00235479">
                    <w:rPr>
                      <w:szCs w:val="21"/>
                    </w:rPr>
                    <w:t>4</w:t>
                  </w:r>
                  <w:r w:rsidRPr="00235479">
                    <w:rPr>
                      <w:szCs w:val="21"/>
                    </w:rPr>
                    <w:t>月下旬</w:t>
                  </w:r>
                  <w:r w:rsidRPr="00235479">
                    <w:rPr>
                      <w:szCs w:val="21"/>
                    </w:rPr>
                    <w:t>—6</w:t>
                  </w:r>
                  <w:r w:rsidRPr="00235479">
                    <w:rPr>
                      <w:szCs w:val="21"/>
                    </w:rPr>
                    <w:t>月上旬和</w:t>
                  </w:r>
                  <w:r w:rsidRPr="00235479">
                    <w:rPr>
                      <w:szCs w:val="21"/>
                    </w:rPr>
                    <w:t>8</w:t>
                  </w:r>
                  <w:r w:rsidRPr="00235479">
                    <w:rPr>
                      <w:szCs w:val="21"/>
                    </w:rPr>
                    <w:t>月下旬</w:t>
                  </w:r>
                  <w:r w:rsidRPr="00235479">
                    <w:rPr>
                      <w:szCs w:val="21"/>
                    </w:rPr>
                    <w:t>—9</w:t>
                  </w:r>
                  <w:r w:rsidRPr="00235479">
                    <w:rPr>
                      <w:szCs w:val="21"/>
                    </w:rPr>
                    <w:t>月，下同）安排全厂开停车、装置整体停工检修和储罐清洗作业等，减少非正常工况</w:t>
                  </w:r>
                  <w:r w:rsidRPr="00235479">
                    <w:rPr>
                      <w:szCs w:val="21"/>
                    </w:rPr>
                    <w:t>VOCs</w:t>
                  </w:r>
                  <w:r w:rsidRPr="00235479">
                    <w:rPr>
                      <w:szCs w:val="21"/>
                    </w:rPr>
                    <w:t>排放；确实不能调整的，应加强清洗、退料、吹</w:t>
                  </w:r>
                  <w:r w:rsidRPr="00235479">
                    <w:rPr>
                      <w:szCs w:val="21"/>
                    </w:rPr>
                    <w:lastRenderedPageBreak/>
                    <w:t>扫、放空、晾干等环节的</w:t>
                  </w:r>
                  <w:r w:rsidRPr="00235479">
                    <w:rPr>
                      <w:szCs w:val="21"/>
                    </w:rPr>
                    <w:t>VOCs</w:t>
                  </w:r>
                  <w:r w:rsidRPr="00235479">
                    <w:rPr>
                      <w:szCs w:val="21"/>
                    </w:rPr>
                    <w:t>无组织排放控制，产生的</w:t>
                  </w:r>
                  <w:r w:rsidRPr="00235479">
                    <w:rPr>
                      <w:szCs w:val="21"/>
                    </w:rPr>
                    <w:t>VOCs</w:t>
                  </w:r>
                  <w:r w:rsidRPr="00235479">
                    <w:rPr>
                      <w:szCs w:val="21"/>
                    </w:rPr>
                    <w:t>应收集处理，确保满足安全生产和污染排放控制要求。</w:t>
                  </w:r>
                </w:p>
              </w:tc>
              <w:tc>
                <w:tcPr>
                  <w:tcW w:w="888" w:type="pct"/>
                  <w:vMerge w:val="restart"/>
                  <w:tcMar>
                    <w:left w:w="57" w:type="dxa"/>
                    <w:right w:w="57" w:type="dxa"/>
                  </w:tcMar>
                  <w:vAlign w:val="center"/>
                </w:tcPr>
                <w:p w14:paraId="1D026465" w14:textId="77777777" w:rsidR="00717A91" w:rsidRPr="00235479" w:rsidRDefault="004433CF">
                  <w:pPr>
                    <w:jc w:val="center"/>
                    <w:rPr>
                      <w:szCs w:val="21"/>
                    </w:rPr>
                  </w:pPr>
                  <w:r w:rsidRPr="00235479">
                    <w:rPr>
                      <w:rFonts w:hint="eastAsia"/>
                      <w:szCs w:val="21"/>
                    </w:rPr>
                    <w:lastRenderedPageBreak/>
                    <w:t>本项目要求企业</w:t>
                  </w:r>
                  <w:r w:rsidRPr="00235479">
                    <w:rPr>
                      <w:szCs w:val="21"/>
                    </w:rPr>
                    <w:t>规范非正常工况排放管理</w:t>
                  </w:r>
                  <w:r w:rsidRPr="00235479">
                    <w:rPr>
                      <w:rFonts w:hint="eastAsia"/>
                      <w:szCs w:val="21"/>
                    </w:rPr>
                    <w:t>。</w:t>
                  </w:r>
                  <w:r w:rsidRPr="00235479">
                    <w:rPr>
                      <w:szCs w:val="21"/>
                    </w:rPr>
                    <w:t>制定开停工（车）、检修、设备清洗等非正常工况</w:t>
                  </w:r>
                  <w:r w:rsidRPr="00235479">
                    <w:rPr>
                      <w:szCs w:val="21"/>
                    </w:rPr>
                    <w:lastRenderedPageBreak/>
                    <w:t>的环境管理制度。减少非正常工况</w:t>
                  </w:r>
                  <w:r w:rsidRPr="00235479">
                    <w:rPr>
                      <w:szCs w:val="21"/>
                    </w:rPr>
                    <w:t>VOCs</w:t>
                  </w:r>
                  <w:r w:rsidRPr="00235479">
                    <w:rPr>
                      <w:szCs w:val="21"/>
                    </w:rPr>
                    <w:t>排放</w:t>
                  </w:r>
                  <w:r w:rsidRPr="00235479">
                    <w:rPr>
                      <w:rFonts w:hint="eastAsia"/>
                      <w:szCs w:val="21"/>
                    </w:rPr>
                    <w:t>，</w:t>
                  </w:r>
                  <w:r w:rsidRPr="00235479">
                    <w:rPr>
                      <w:szCs w:val="21"/>
                    </w:rPr>
                    <w:t>确保满足安全生产和污染排放控制要求。</w:t>
                  </w:r>
                </w:p>
              </w:tc>
              <w:tc>
                <w:tcPr>
                  <w:tcW w:w="370" w:type="pct"/>
                  <w:tcMar>
                    <w:left w:w="57" w:type="dxa"/>
                    <w:right w:w="57" w:type="dxa"/>
                  </w:tcMar>
                  <w:vAlign w:val="center"/>
                </w:tcPr>
                <w:p w14:paraId="7FD24344" w14:textId="77777777" w:rsidR="00717A91" w:rsidRPr="00235479" w:rsidRDefault="004433CF">
                  <w:pPr>
                    <w:jc w:val="center"/>
                    <w:rPr>
                      <w:szCs w:val="21"/>
                    </w:rPr>
                  </w:pPr>
                  <w:r w:rsidRPr="00235479">
                    <w:rPr>
                      <w:szCs w:val="21"/>
                    </w:rPr>
                    <w:lastRenderedPageBreak/>
                    <w:t>符合</w:t>
                  </w:r>
                </w:p>
              </w:tc>
            </w:tr>
            <w:tr w:rsidR="00F9541B" w:rsidRPr="00235479" w14:paraId="2CBB618F" w14:textId="77777777" w:rsidTr="000D32F2">
              <w:trPr>
                <w:trHeight w:val="340"/>
                <w:jc w:val="center"/>
              </w:trPr>
              <w:tc>
                <w:tcPr>
                  <w:tcW w:w="526" w:type="pct"/>
                  <w:vMerge w:val="restart"/>
                  <w:tcMar>
                    <w:left w:w="57" w:type="dxa"/>
                    <w:right w:w="57" w:type="dxa"/>
                  </w:tcMar>
                  <w:vAlign w:val="center"/>
                </w:tcPr>
                <w:p w14:paraId="7632F914" w14:textId="77777777" w:rsidR="00717A91" w:rsidRPr="00235479" w:rsidRDefault="004433CF">
                  <w:pPr>
                    <w:jc w:val="center"/>
                    <w:rPr>
                      <w:szCs w:val="21"/>
                    </w:rPr>
                  </w:pPr>
                  <w:r w:rsidRPr="00235479">
                    <w:rPr>
                      <w:szCs w:val="21"/>
                    </w:rPr>
                    <w:t>升级改造治理设施，实施高效治理</w:t>
                  </w:r>
                </w:p>
              </w:tc>
              <w:tc>
                <w:tcPr>
                  <w:tcW w:w="3216" w:type="pct"/>
                  <w:tcMar>
                    <w:left w:w="57" w:type="dxa"/>
                    <w:right w:w="57" w:type="dxa"/>
                  </w:tcMar>
                  <w:vAlign w:val="center"/>
                </w:tcPr>
                <w:p w14:paraId="1C8A7A3D" w14:textId="77777777" w:rsidR="00717A91" w:rsidRPr="00235479" w:rsidRDefault="004433CF">
                  <w:pPr>
                    <w:rPr>
                      <w:szCs w:val="21"/>
                    </w:rPr>
                  </w:pPr>
                  <w:r w:rsidRPr="00235479">
                    <w:rPr>
                      <w:szCs w:val="21"/>
                    </w:rPr>
                    <w:t>建设适宜高效的治理设施。企业新建治理设施或对现有治理设施实施改造，应结合排放</w:t>
                  </w:r>
                  <w:r w:rsidRPr="00235479">
                    <w:rPr>
                      <w:szCs w:val="21"/>
                    </w:rPr>
                    <w:t>VOCs</w:t>
                  </w:r>
                  <w:r w:rsidRPr="00235479">
                    <w:rPr>
                      <w:szCs w:val="21"/>
                    </w:rPr>
                    <w:t>产生特征、生产工况等合理选择治理技术，对治理难度大、单一治理工艺难以稳定达标的，要采用多种技术的组合工艺。采用活性炭吸附技术的，吸附装置和活性炭应符合相关技术要求，并按要求足量添加、定期更换活性炭。组织开展使用光催化、光氧化、低温等离子、一次性活性炭或上述组合技术等</w:t>
                  </w:r>
                  <w:r w:rsidRPr="00235479">
                    <w:rPr>
                      <w:szCs w:val="21"/>
                    </w:rPr>
                    <w:t>VOCs</w:t>
                  </w:r>
                  <w:r w:rsidRPr="00235479">
                    <w:rPr>
                      <w:szCs w:val="21"/>
                    </w:rPr>
                    <w:t>治理设施排查，对达不到要求的，应当更换或升级改造，实现稳定达标排放。到</w:t>
                  </w:r>
                  <w:r w:rsidRPr="00235479">
                    <w:rPr>
                      <w:szCs w:val="21"/>
                    </w:rPr>
                    <w:t xml:space="preserve">2025 </w:t>
                  </w:r>
                  <w:r w:rsidRPr="00235479">
                    <w:rPr>
                      <w:szCs w:val="21"/>
                    </w:rPr>
                    <w:t>年，完成</w:t>
                  </w:r>
                  <w:r w:rsidRPr="00235479">
                    <w:rPr>
                      <w:szCs w:val="21"/>
                    </w:rPr>
                    <w:t>5000</w:t>
                  </w:r>
                  <w:r w:rsidRPr="00235479">
                    <w:rPr>
                      <w:szCs w:val="21"/>
                    </w:rPr>
                    <w:t>家低效</w:t>
                  </w:r>
                  <w:r w:rsidRPr="00235479">
                    <w:rPr>
                      <w:szCs w:val="21"/>
                    </w:rPr>
                    <w:t>VOCs</w:t>
                  </w:r>
                  <w:r w:rsidRPr="00235479">
                    <w:rPr>
                      <w:szCs w:val="21"/>
                    </w:rPr>
                    <w:t>治理设施改造升级，石化行业的</w:t>
                  </w:r>
                  <w:r w:rsidRPr="00235479">
                    <w:rPr>
                      <w:szCs w:val="21"/>
                    </w:rPr>
                    <w:t>VOCs</w:t>
                  </w:r>
                  <w:r w:rsidRPr="00235479">
                    <w:rPr>
                      <w:szCs w:val="21"/>
                    </w:rPr>
                    <w:t>综合去除效率达到</w:t>
                  </w:r>
                  <w:r w:rsidRPr="00235479">
                    <w:rPr>
                      <w:szCs w:val="21"/>
                    </w:rPr>
                    <w:t>70%</w:t>
                  </w:r>
                  <w:r w:rsidRPr="00235479">
                    <w:rPr>
                      <w:szCs w:val="21"/>
                    </w:rPr>
                    <w:t>以上，化工、工业涂装、包装印刷、合成革等行业的</w:t>
                  </w:r>
                  <w:r w:rsidRPr="00235479">
                    <w:rPr>
                      <w:szCs w:val="21"/>
                    </w:rPr>
                    <w:t>VOCs</w:t>
                  </w:r>
                  <w:r w:rsidRPr="00235479">
                    <w:rPr>
                      <w:szCs w:val="21"/>
                    </w:rPr>
                    <w:t>综合去除效率达到</w:t>
                  </w:r>
                  <w:r w:rsidRPr="00235479">
                    <w:rPr>
                      <w:szCs w:val="21"/>
                    </w:rPr>
                    <w:t>60%</w:t>
                  </w:r>
                  <w:r w:rsidRPr="00235479">
                    <w:rPr>
                      <w:szCs w:val="21"/>
                    </w:rPr>
                    <w:t>以上。</w:t>
                  </w:r>
                </w:p>
              </w:tc>
              <w:tc>
                <w:tcPr>
                  <w:tcW w:w="888" w:type="pct"/>
                  <w:vMerge/>
                  <w:tcMar>
                    <w:left w:w="57" w:type="dxa"/>
                    <w:right w:w="57" w:type="dxa"/>
                  </w:tcMar>
                  <w:vAlign w:val="center"/>
                </w:tcPr>
                <w:p w14:paraId="07804750" w14:textId="77777777" w:rsidR="00717A91" w:rsidRPr="00235479" w:rsidRDefault="00717A91">
                  <w:pPr>
                    <w:jc w:val="center"/>
                    <w:rPr>
                      <w:szCs w:val="21"/>
                    </w:rPr>
                  </w:pPr>
                </w:p>
              </w:tc>
              <w:tc>
                <w:tcPr>
                  <w:tcW w:w="370" w:type="pct"/>
                  <w:tcMar>
                    <w:left w:w="57" w:type="dxa"/>
                    <w:right w:w="57" w:type="dxa"/>
                  </w:tcMar>
                  <w:vAlign w:val="center"/>
                </w:tcPr>
                <w:p w14:paraId="5F3C70AC" w14:textId="77777777" w:rsidR="00717A91" w:rsidRPr="00235479" w:rsidRDefault="004433CF">
                  <w:pPr>
                    <w:jc w:val="center"/>
                    <w:rPr>
                      <w:szCs w:val="21"/>
                    </w:rPr>
                  </w:pPr>
                  <w:r w:rsidRPr="00235479">
                    <w:rPr>
                      <w:szCs w:val="21"/>
                    </w:rPr>
                    <w:t>/</w:t>
                  </w:r>
                </w:p>
              </w:tc>
            </w:tr>
            <w:tr w:rsidR="00F9541B" w:rsidRPr="00235479" w14:paraId="0D0C6254" w14:textId="77777777" w:rsidTr="000D32F2">
              <w:trPr>
                <w:trHeight w:val="340"/>
                <w:jc w:val="center"/>
              </w:trPr>
              <w:tc>
                <w:tcPr>
                  <w:tcW w:w="526" w:type="pct"/>
                  <w:vMerge/>
                  <w:tcMar>
                    <w:left w:w="57" w:type="dxa"/>
                    <w:right w:w="57" w:type="dxa"/>
                  </w:tcMar>
                  <w:vAlign w:val="center"/>
                </w:tcPr>
                <w:p w14:paraId="2B9A7415" w14:textId="77777777" w:rsidR="00717A91" w:rsidRPr="00235479" w:rsidRDefault="00717A91">
                  <w:pPr>
                    <w:jc w:val="center"/>
                    <w:rPr>
                      <w:szCs w:val="21"/>
                    </w:rPr>
                  </w:pPr>
                </w:p>
              </w:tc>
              <w:tc>
                <w:tcPr>
                  <w:tcW w:w="3216" w:type="pct"/>
                  <w:tcMar>
                    <w:left w:w="57" w:type="dxa"/>
                    <w:right w:w="57" w:type="dxa"/>
                  </w:tcMar>
                  <w:vAlign w:val="center"/>
                </w:tcPr>
                <w:p w14:paraId="5F6407E5" w14:textId="77777777" w:rsidR="00717A91" w:rsidRPr="00235479" w:rsidRDefault="004433CF">
                  <w:pPr>
                    <w:rPr>
                      <w:szCs w:val="21"/>
                    </w:rPr>
                  </w:pPr>
                  <w:r w:rsidRPr="00235479">
                    <w:rPr>
                      <w:szCs w:val="21"/>
                    </w:rPr>
                    <w:t>加强治理设施运行管理。按照治理设施</w:t>
                  </w:r>
                  <w:proofErr w:type="gramStart"/>
                  <w:r w:rsidRPr="00235479">
                    <w:rPr>
                      <w:szCs w:val="21"/>
                    </w:rPr>
                    <w:t>较生产</w:t>
                  </w:r>
                  <w:proofErr w:type="gramEnd"/>
                  <w:r w:rsidRPr="00235479">
                    <w:rPr>
                      <w:szCs w:val="21"/>
                    </w:rPr>
                    <w:t>设备</w:t>
                  </w:r>
                  <w:r w:rsidRPr="00235479">
                    <w:rPr>
                      <w:szCs w:val="21"/>
                    </w:rPr>
                    <w:t>“</w:t>
                  </w:r>
                  <w:r w:rsidRPr="00235479">
                    <w:rPr>
                      <w:szCs w:val="21"/>
                    </w:rPr>
                    <w:t>先启后停</w:t>
                  </w:r>
                  <w:r w:rsidRPr="00235479">
                    <w:rPr>
                      <w:szCs w:val="21"/>
                    </w:rPr>
                    <w:t>”</w:t>
                  </w:r>
                  <w:r w:rsidRPr="00235479">
                    <w:rPr>
                      <w:szCs w:val="21"/>
                    </w:rPr>
                    <w:t>的原则提升治理设施投运率。根据处理工艺要求，在治理设施达到正常运行条件后方可启动生产设备，在生产设备停止、残留</w:t>
                  </w:r>
                  <w:r w:rsidRPr="00235479">
                    <w:rPr>
                      <w:szCs w:val="21"/>
                    </w:rPr>
                    <w:t>VOCs</w:t>
                  </w:r>
                  <w:r w:rsidRPr="00235479">
                    <w:rPr>
                      <w:szCs w:val="21"/>
                    </w:rPr>
                    <w:t>收集处理完毕后，方可停运治理设施。</w:t>
                  </w:r>
                  <w:r w:rsidRPr="00235479">
                    <w:rPr>
                      <w:szCs w:val="21"/>
                    </w:rPr>
                    <w:t>VOCs</w:t>
                  </w:r>
                  <w:r w:rsidRPr="00235479">
                    <w:rPr>
                      <w:szCs w:val="21"/>
                    </w:rPr>
                    <w:t>治理设施发生故障或检修时，对应生产设备应停止运行，待检修完毕后投入使用；因安全等因素生产设备不能停止或不能及时停止运行的，应设置废气应急处理设施或采取其他替代措施。</w:t>
                  </w:r>
                </w:p>
              </w:tc>
              <w:tc>
                <w:tcPr>
                  <w:tcW w:w="888" w:type="pct"/>
                  <w:tcMar>
                    <w:left w:w="57" w:type="dxa"/>
                    <w:right w:w="57" w:type="dxa"/>
                  </w:tcMar>
                  <w:vAlign w:val="center"/>
                </w:tcPr>
                <w:p w14:paraId="1B8FB3DC" w14:textId="77777777" w:rsidR="00717A91" w:rsidRPr="00235479" w:rsidRDefault="004433CF">
                  <w:pPr>
                    <w:jc w:val="center"/>
                    <w:rPr>
                      <w:szCs w:val="21"/>
                    </w:rPr>
                  </w:pPr>
                  <w:r w:rsidRPr="00235479">
                    <w:rPr>
                      <w:szCs w:val="21"/>
                    </w:rPr>
                    <w:t>本项目按要求执行。</w:t>
                  </w:r>
                </w:p>
              </w:tc>
              <w:tc>
                <w:tcPr>
                  <w:tcW w:w="370" w:type="pct"/>
                  <w:tcMar>
                    <w:left w:w="57" w:type="dxa"/>
                    <w:right w:w="57" w:type="dxa"/>
                  </w:tcMar>
                  <w:vAlign w:val="center"/>
                </w:tcPr>
                <w:p w14:paraId="72F3C653" w14:textId="77777777" w:rsidR="00717A91" w:rsidRPr="00235479" w:rsidRDefault="004433CF">
                  <w:pPr>
                    <w:jc w:val="center"/>
                    <w:rPr>
                      <w:szCs w:val="21"/>
                    </w:rPr>
                  </w:pPr>
                  <w:r w:rsidRPr="00235479">
                    <w:rPr>
                      <w:szCs w:val="21"/>
                    </w:rPr>
                    <w:t>/</w:t>
                  </w:r>
                </w:p>
              </w:tc>
            </w:tr>
          </w:tbl>
          <w:p w14:paraId="2F24F3E1" w14:textId="3B9000B8" w:rsidR="00717A91" w:rsidRPr="00235479" w:rsidRDefault="004433CF">
            <w:pPr>
              <w:widowControl/>
              <w:tabs>
                <w:tab w:val="left" w:pos="-735"/>
              </w:tabs>
              <w:adjustRightInd w:val="0"/>
              <w:snapToGrid w:val="0"/>
              <w:spacing w:beforeLines="50" w:before="156" w:line="240" w:lineRule="atLeast"/>
              <w:jc w:val="center"/>
              <w:rPr>
                <w:b/>
                <w:bCs/>
                <w:spacing w:val="-6"/>
                <w:kern w:val="0"/>
                <w:szCs w:val="21"/>
              </w:rPr>
            </w:pPr>
            <w:r w:rsidRPr="00235479">
              <w:rPr>
                <w:rFonts w:cs="宋体" w:hint="eastAsia"/>
                <w:b/>
                <w:bCs/>
                <w:kern w:val="21"/>
                <w:szCs w:val="21"/>
                <w:highlight w:val="lightGray"/>
              </w:rPr>
              <w:t>表</w:t>
            </w:r>
            <w:r w:rsidRPr="00235479">
              <w:rPr>
                <w:rFonts w:cs="宋体" w:hint="eastAsia"/>
                <w:b/>
                <w:bCs/>
                <w:kern w:val="21"/>
                <w:szCs w:val="21"/>
              </w:rPr>
              <w:t>1</w:t>
            </w:r>
            <w:r w:rsidRPr="00235479">
              <w:rPr>
                <w:rFonts w:cs="宋体"/>
                <w:b/>
                <w:bCs/>
                <w:kern w:val="21"/>
                <w:szCs w:val="21"/>
              </w:rPr>
              <w:t>-</w:t>
            </w:r>
            <w:r w:rsidR="00A3537C">
              <w:rPr>
                <w:rFonts w:cs="宋体"/>
                <w:b/>
                <w:bCs/>
                <w:kern w:val="21"/>
                <w:szCs w:val="21"/>
              </w:rPr>
              <w:t>9</w:t>
            </w:r>
            <w:r w:rsidRPr="00235479">
              <w:rPr>
                <w:rFonts w:hint="eastAsia"/>
                <w:b/>
                <w:bCs/>
                <w:spacing w:val="-6"/>
                <w:kern w:val="0"/>
                <w:szCs w:val="21"/>
              </w:rPr>
              <w:t>项目与《嘉兴市臭氧污染防治三年攻坚行动方案（</w:t>
            </w:r>
            <w:r w:rsidRPr="00235479">
              <w:rPr>
                <w:rFonts w:hint="eastAsia"/>
                <w:b/>
                <w:bCs/>
                <w:spacing w:val="-6"/>
                <w:kern w:val="0"/>
                <w:szCs w:val="21"/>
              </w:rPr>
              <w:t>2021-2023</w:t>
            </w:r>
            <w:r w:rsidRPr="00235479">
              <w:rPr>
                <w:rFonts w:hint="eastAsia"/>
                <w:b/>
                <w:bCs/>
                <w:spacing w:val="-6"/>
                <w:kern w:val="0"/>
                <w:szCs w:val="21"/>
              </w:rPr>
              <w:t>年）》符合性分析</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643"/>
              <w:gridCol w:w="427"/>
              <w:gridCol w:w="3913"/>
              <w:gridCol w:w="1723"/>
              <w:gridCol w:w="664"/>
            </w:tblGrid>
            <w:tr w:rsidR="00F9541B" w:rsidRPr="00235479" w14:paraId="07D0CCCD" w14:textId="77777777" w:rsidTr="000D32F2">
              <w:trPr>
                <w:trHeight w:val="397"/>
              </w:trPr>
              <w:tc>
                <w:tcPr>
                  <w:tcW w:w="686" w:type="pct"/>
                  <w:gridSpan w:val="2"/>
                  <w:vAlign w:val="center"/>
                </w:tcPr>
                <w:p w14:paraId="37ACBD87" w14:textId="77777777" w:rsidR="00717A91" w:rsidRPr="00235479" w:rsidRDefault="004433CF">
                  <w:pPr>
                    <w:pStyle w:val="a9"/>
                    <w:jc w:val="center"/>
                    <w:rPr>
                      <w:rFonts w:ascii="Times New Roman" w:eastAsia="宋体" w:hAnsi="Times New Roman" w:cs="Times New Roman"/>
                      <w:b/>
                      <w:bCs/>
                      <w:szCs w:val="21"/>
                      <w:lang w:bidi="ar"/>
                    </w:rPr>
                  </w:pPr>
                  <w:r w:rsidRPr="00235479">
                    <w:rPr>
                      <w:rFonts w:ascii="Times New Roman" w:eastAsia="宋体" w:hAnsi="Times New Roman" w:cs="Times New Roman"/>
                      <w:b/>
                      <w:bCs/>
                      <w:szCs w:val="21"/>
                      <w:lang w:bidi="ar"/>
                    </w:rPr>
                    <w:t>内容</w:t>
                  </w:r>
                </w:p>
              </w:tc>
              <w:tc>
                <w:tcPr>
                  <w:tcW w:w="274" w:type="pct"/>
                  <w:vAlign w:val="center"/>
                </w:tcPr>
                <w:p w14:paraId="78EFC61F" w14:textId="77777777" w:rsidR="00717A91" w:rsidRPr="00235479" w:rsidRDefault="004433CF">
                  <w:pPr>
                    <w:pStyle w:val="a9"/>
                    <w:jc w:val="center"/>
                    <w:rPr>
                      <w:rFonts w:ascii="Times New Roman" w:eastAsia="宋体" w:hAnsi="Times New Roman" w:cs="Times New Roman"/>
                      <w:b/>
                      <w:bCs/>
                      <w:szCs w:val="21"/>
                      <w:lang w:bidi="ar"/>
                    </w:rPr>
                  </w:pPr>
                  <w:r w:rsidRPr="00235479">
                    <w:rPr>
                      <w:rFonts w:ascii="Times New Roman" w:eastAsia="宋体" w:hAnsi="Times New Roman" w:cs="Times New Roman"/>
                      <w:b/>
                      <w:bCs/>
                      <w:szCs w:val="21"/>
                      <w:lang w:bidi="ar"/>
                    </w:rPr>
                    <w:t>序号</w:t>
                  </w:r>
                </w:p>
              </w:tc>
              <w:tc>
                <w:tcPr>
                  <w:tcW w:w="2509" w:type="pct"/>
                  <w:vAlign w:val="center"/>
                </w:tcPr>
                <w:p w14:paraId="21908A8D" w14:textId="77777777" w:rsidR="00717A91" w:rsidRPr="00235479" w:rsidRDefault="004433CF">
                  <w:pPr>
                    <w:pStyle w:val="a9"/>
                    <w:jc w:val="center"/>
                    <w:rPr>
                      <w:rFonts w:ascii="Times New Roman" w:eastAsia="宋体" w:hAnsi="Times New Roman" w:cs="Times New Roman"/>
                      <w:b/>
                      <w:bCs/>
                      <w:szCs w:val="21"/>
                      <w:lang w:bidi="ar"/>
                    </w:rPr>
                  </w:pPr>
                  <w:r w:rsidRPr="00235479">
                    <w:rPr>
                      <w:rFonts w:ascii="Times New Roman" w:eastAsia="宋体" w:hAnsi="Times New Roman" w:cs="Times New Roman"/>
                      <w:b/>
                      <w:bCs/>
                      <w:szCs w:val="21"/>
                      <w:lang w:bidi="ar"/>
                    </w:rPr>
                    <w:t>要求</w:t>
                  </w:r>
                </w:p>
              </w:tc>
              <w:tc>
                <w:tcPr>
                  <w:tcW w:w="1105" w:type="pct"/>
                  <w:vAlign w:val="center"/>
                </w:tcPr>
                <w:p w14:paraId="411FFD4B" w14:textId="77777777" w:rsidR="00717A91" w:rsidRPr="00235479" w:rsidRDefault="004433CF">
                  <w:pPr>
                    <w:pStyle w:val="a9"/>
                    <w:jc w:val="center"/>
                    <w:rPr>
                      <w:rFonts w:ascii="Times New Roman" w:eastAsia="宋体" w:hAnsi="Times New Roman" w:cs="Times New Roman"/>
                      <w:b/>
                      <w:bCs/>
                      <w:szCs w:val="21"/>
                      <w:lang w:bidi="ar"/>
                    </w:rPr>
                  </w:pPr>
                  <w:r w:rsidRPr="00235479">
                    <w:rPr>
                      <w:rFonts w:ascii="Times New Roman" w:eastAsia="宋体" w:hAnsi="Times New Roman" w:cs="Times New Roman"/>
                      <w:b/>
                      <w:bCs/>
                      <w:szCs w:val="21"/>
                      <w:lang w:bidi="ar"/>
                    </w:rPr>
                    <w:t>本项目情况</w:t>
                  </w:r>
                </w:p>
              </w:tc>
              <w:tc>
                <w:tcPr>
                  <w:tcW w:w="426" w:type="pct"/>
                  <w:vAlign w:val="center"/>
                </w:tcPr>
                <w:p w14:paraId="0344F753" w14:textId="77777777" w:rsidR="00717A91" w:rsidRPr="00235479" w:rsidRDefault="004433CF">
                  <w:pPr>
                    <w:pStyle w:val="a9"/>
                    <w:jc w:val="center"/>
                    <w:rPr>
                      <w:rFonts w:ascii="Times New Roman" w:eastAsia="宋体" w:hAnsi="Times New Roman" w:cs="Times New Roman"/>
                      <w:b/>
                      <w:bCs/>
                      <w:szCs w:val="21"/>
                      <w:lang w:bidi="ar"/>
                    </w:rPr>
                  </w:pPr>
                  <w:r w:rsidRPr="00235479">
                    <w:rPr>
                      <w:rFonts w:ascii="Times New Roman" w:eastAsia="宋体" w:hAnsi="Times New Roman" w:cs="Times New Roman"/>
                      <w:b/>
                      <w:bCs/>
                      <w:szCs w:val="21"/>
                      <w:lang w:bidi="ar"/>
                    </w:rPr>
                    <w:t>是否符合</w:t>
                  </w:r>
                </w:p>
              </w:tc>
            </w:tr>
            <w:tr w:rsidR="00F9541B" w:rsidRPr="00235479" w14:paraId="580E2DCD" w14:textId="77777777" w:rsidTr="000D32F2">
              <w:trPr>
                <w:trHeight w:val="397"/>
              </w:trPr>
              <w:tc>
                <w:tcPr>
                  <w:tcW w:w="274" w:type="pct"/>
                  <w:vMerge w:val="restart"/>
                  <w:vAlign w:val="center"/>
                </w:tcPr>
                <w:p w14:paraId="704D76F0"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强化工业源污染管控</w:t>
                  </w:r>
                </w:p>
              </w:tc>
              <w:tc>
                <w:tcPr>
                  <w:tcW w:w="412" w:type="pct"/>
                  <w:vMerge w:val="restart"/>
                  <w:vAlign w:val="center"/>
                </w:tcPr>
                <w:p w14:paraId="66D8DB4C"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优化产业结构调整</w:t>
                  </w:r>
                </w:p>
              </w:tc>
              <w:tc>
                <w:tcPr>
                  <w:tcW w:w="274" w:type="pct"/>
                  <w:vMerge w:val="restart"/>
                  <w:vAlign w:val="center"/>
                </w:tcPr>
                <w:p w14:paraId="2861E8EC"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1</w:t>
                  </w:r>
                </w:p>
              </w:tc>
              <w:tc>
                <w:tcPr>
                  <w:tcW w:w="2509" w:type="pct"/>
                  <w:vAlign w:val="center"/>
                </w:tcPr>
                <w:p w14:paraId="4F31784E" w14:textId="77777777" w:rsidR="00717A91" w:rsidRPr="00235479" w:rsidRDefault="004433CF">
                  <w:pPr>
                    <w:pStyle w:val="a9"/>
                    <w:rPr>
                      <w:rFonts w:ascii="Times New Roman" w:eastAsia="宋体" w:hAnsi="Times New Roman" w:cs="Times New Roman"/>
                      <w:szCs w:val="21"/>
                      <w:lang w:bidi="ar"/>
                    </w:rPr>
                  </w:pPr>
                  <w:r w:rsidRPr="00235479">
                    <w:rPr>
                      <w:rFonts w:ascii="Times New Roman" w:eastAsia="宋体" w:hAnsi="Times New Roman" w:cs="Times New Roman"/>
                      <w:szCs w:val="21"/>
                      <w:lang w:bidi="ar"/>
                    </w:rPr>
                    <w:t>严格执行国家、省、市产业结构调整限制、淘汰和禁止目录，各地根据空气质量改善需求可制订更严格的产业准入门槛。</w:t>
                  </w:r>
                </w:p>
              </w:tc>
              <w:tc>
                <w:tcPr>
                  <w:tcW w:w="1105" w:type="pct"/>
                  <w:vAlign w:val="center"/>
                </w:tcPr>
                <w:p w14:paraId="37E1289F"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本项目属于</w:t>
                  </w:r>
                  <w:r w:rsidRPr="00235479">
                    <w:rPr>
                      <w:rFonts w:ascii="Times New Roman" w:eastAsia="宋体" w:hAnsi="Times New Roman" w:cs="Times New Roman" w:hint="eastAsia"/>
                      <w:szCs w:val="21"/>
                      <w:lang w:bidi="ar"/>
                    </w:rPr>
                    <w:t>紧固件制造</w:t>
                  </w:r>
                  <w:r w:rsidRPr="00235479">
                    <w:rPr>
                      <w:rFonts w:ascii="Times New Roman" w:eastAsia="宋体" w:hAnsi="Times New Roman" w:cs="Times New Roman"/>
                      <w:szCs w:val="21"/>
                      <w:lang w:bidi="ar"/>
                    </w:rPr>
                    <w:t>，为二类工业项目，不属于限制、淘汰和禁止类项目</w:t>
                  </w:r>
                  <w:r w:rsidRPr="00235479">
                    <w:rPr>
                      <w:rFonts w:ascii="Times New Roman" w:eastAsia="宋体" w:hAnsi="Times New Roman" w:cs="Times New Roman" w:hint="eastAsia"/>
                      <w:szCs w:val="21"/>
                      <w:lang w:bidi="ar"/>
                    </w:rPr>
                    <w:t>。</w:t>
                  </w:r>
                </w:p>
              </w:tc>
              <w:tc>
                <w:tcPr>
                  <w:tcW w:w="426" w:type="pct"/>
                  <w:vAlign w:val="center"/>
                </w:tcPr>
                <w:p w14:paraId="53E01EE6"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r w:rsidR="00F9541B" w:rsidRPr="00235479" w14:paraId="4DDC8489" w14:textId="77777777" w:rsidTr="000D32F2">
              <w:trPr>
                <w:trHeight w:val="397"/>
              </w:trPr>
              <w:tc>
                <w:tcPr>
                  <w:tcW w:w="274" w:type="pct"/>
                  <w:vMerge/>
                  <w:vAlign w:val="center"/>
                </w:tcPr>
                <w:p w14:paraId="32FFFFEB" w14:textId="77777777" w:rsidR="00717A91" w:rsidRPr="00235479" w:rsidRDefault="00717A91">
                  <w:pPr>
                    <w:pStyle w:val="a9"/>
                    <w:jc w:val="center"/>
                    <w:rPr>
                      <w:rFonts w:ascii="Times New Roman" w:eastAsia="宋体" w:hAnsi="Times New Roman" w:cs="Times New Roman"/>
                      <w:szCs w:val="21"/>
                      <w:lang w:bidi="ar"/>
                    </w:rPr>
                  </w:pPr>
                </w:p>
              </w:tc>
              <w:tc>
                <w:tcPr>
                  <w:tcW w:w="412" w:type="pct"/>
                  <w:vMerge/>
                  <w:vAlign w:val="center"/>
                </w:tcPr>
                <w:p w14:paraId="2209AA2C" w14:textId="77777777" w:rsidR="00717A91" w:rsidRPr="00235479" w:rsidRDefault="00717A91">
                  <w:pPr>
                    <w:pStyle w:val="a9"/>
                    <w:jc w:val="center"/>
                    <w:rPr>
                      <w:rFonts w:ascii="Times New Roman" w:eastAsia="宋体" w:hAnsi="Times New Roman" w:cs="Times New Roman"/>
                      <w:szCs w:val="21"/>
                      <w:lang w:bidi="ar"/>
                    </w:rPr>
                  </w:pPr>
                </w:p>
              </w:tc>
              <w:tc>
                <w:tcPr>
                  <w:tcW w:w="274" w:type="pct"/>
                  <w:vMerge/>
                  <w:vAlign w:val="center"/>
                </w:tcPr>
                <w:p w14:paraId="67D21E9E" w14:textId="77777777" w:rsidR="00717A91" w:rsidRPr="00235479" w:rsidRDefault="00717A91">
                  <w:pPr>
                    <w:pStyle w:val="a9"/>
                    <w:jc w:val="center"/>
                    <w:rPr>
                      <w:rFonts w:ascii="Times New Roman" w:eastAsia="宋体" w:hAnsi="Times New Roman" w:cs="Times New Roman"/>
                      <w:szCs w:val="21"/>
                      <w:lang w:bidi="ar"/>
                    </w:rPr>
                  </w:pPr>
                </w:p>
              </w:tc>
              <w:tc>
                <w:tcPr>
                  <w:tcW w:w="2509" w:type="pct"/>
                  <w:vAlign w:val="center"/>
                </w:tcPr>
                <w:p w14:paraId="02ED7BED"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严格涉</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排放项目的环境准入，新建、改建、扩建的家具制造（木质基材、金属基材等）、印刷（吸收性承印材料）、木业项目应全面使用低（无）</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含量原辅料，其他工业涂装类项目如未使用燃烧处理技术，则使用低（无）</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含量原辅料比例需不小于</w:t>
                  </w:r>
                  <w:r w:rsidRPr="00235479">
                    <w:rPr>
                      <w:rFonts w:ascii="Times New Roman" w:eastAsia="宋体" w:hAnsi="Times New Roman" w:cs="Times New Roman"/>
                      <w:szCs w:val="21"/>
                      <w:lang w:bidi="ar"/>
                    </w:rPr>
                    <w:t>60%</w:t>
                  </w:r>
                  <w:r w:rsidRPr="00235479">
                    <w:rPr>
                      <w:rFonts w:ascii="Times New Roman" w:eastAsia="宋体" w:hAnsi="Times New Roman" w:cs="Times New Roman"/>
                      <w:szCs w:val="21"/>
                      <w:lang w:bidi="ar"/>
                    </w:rPr>
                    <w:t>。加强对涉</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的新建、改建、扩建项目的严格审批，并按总量管理要求，在全市范围内实行削减替代，并将替代方案纳入排污许可管理，对新建、改建、扩建</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产生量超过</w:t>
                  </w:r>
                  <w:r w:rsidRPr="00235479">
                    <w:rPr>
                      <w:rFonts w:ascii="Times New Roman" w:eastAsia="宋体" w:hAnsi="Times New Roman" w:cs="Times New Roman"/>
                      <w:szCs w:val="21"/>
                      <w:lang w:bidi="ar"/>
                    </w:rPr>
                    <w:t>10</w:t>
                  </w:r>
                  <w:r w:rsidRPr="00235479">
                    <w:rPr>
                      <w:rFonts w:ascii="Times New Roman" w:eastAsia="宋体" w:hAnsi="Times New Roman" w:cs="Times New Roman"/>
                      <w:szCs w:val="21"/>
                      <w:lang w:bidi="ar"/>
                    </w:rPr>
                    <w:t>吨项目</w:t>
                  </w:r>
                  <w:r w:rsidRPr="00235479">
                    <w:rPr>
                      <w:rFonts w:ascii="Times New Roman" w:eastAsia="宋体" w:hAnsi="Times New Roman" w:cs="Times New Roman"/>
                      <w:szCs w:val="21"/>
                      <w:lang w:bidi="ar"/>
                    </w:rPr>
                    <w:lastRenderedPageBreak/>
                    <w:t>加强监管。</w:t>
                  </w:r>
                </w:p>
              </w:tc>
              <w:tc>
                <w:tcPr>
                  <w:tcW w:w="1105" w:type="pct"/>
                  <w:vAlign w:val="center"/>
                </w:tcPr>
                <w:p w14:paraId="6BB7F57B" w14:textId="77777777" w:rsidR="00717A91" w:rsidRPr="00235479" w:rsidRDefault="004433CF">
                  <w:pPr>
                    <w:pStyle w:val="a9"/>
                    <w:rPr>
                      <w:rFonts w:ascii="Times New Roman" w:eastAsia="宋体" w:hAnsi="Times New Roman" w:cs="Times New Roman"/>
                      <w:szCs w:val="21"/>
                      <w:lang w:bidi="ar"/>
                    </w:rPr>
                  </w:pPr>
                  <w:r w:rsidRPr="00235479">
                    <w:rPr>
                      <w:rFonts w:ascii="Times New Roman" w:eastAsia="宋体" w:hAnsi="Times New Roman" w:cs="Times New Roman"/>
                      <w:szCs w:val="21"/>
                      <w:lang w:bidi="ar"/>
                    </w:rPr>
                    <w:lastRenderedPageBreak/>
                    <w:t>本项目不属于家具制造（木质基材、金属基材等）、印刷（吸收性承印材料）、木业项目，不涉及工业涂装。要求企业</w:t>
                  </w:r>
                  <w:r w:rsidRPr="00235479">
                    <w:rPr>
                      <w:rFonts w:ascii="Times New Roman" w:eastAsia="宋体" w:hAnsi="Times New Roman" w:cs="Times New Roman"/>
                      <w:bCs/>
                      <w:szCs w:val="21"/>
                    </w:rPr>
                    <w:t>严格执行污染物总量控制</w:t>
                  </w:r>
                  <w:r w:rsidRPr="00235479">
                    <w:rPr>
                      <w:rFonts w:ascii="Times New Roman" w:eastAsia="宋体" w:hAnsi="Times New Roman" w:cs="Times New Roman"/>
                      <w:szCs w:val="21"/>
                      <w:lang w:bidi="ar"/>
                    </w:rPr>
                    <w:t>，且本项目</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产生量不超过</w:t>
                  </w:r>
                  <w:r w:rsidRPr="00235479">
                    <w:rPr>
                      <w:rFonts w:ascii="Times New Roman" w:eastAsia="宋体" w:hAnsi="Times New Roman" w:cs="Times New Roman"/>
                      <w:szCs w:val="21"/>
                      <w:lang w:bidi="ar"/>
                    </w:rPr>
                    <w:t>10</w:t>
                  </w:r>
                  <w:r w:rsidRPr="00235479">
                    <w:rPr>
                      <w:rFonts w:ascii="Times New Roman" w:eastAsia="宋体" w:hAnsi="Times New Roman" w:cs="Times New Roman"/>
                      <w:szCs w:val="21"/>
                      <w:lang w:bidi="ar"/>
                    </w:rPr>
                    <w:t>吨。</w:t>
                  </w:r>
                </w:p>
              </w:tc>
              <w:tc>
                <w:tcPr>
                  <w:tcW w:w="426" w:type="pct"/>
                  <w:vAlign w:val="center"/>
                </w:tcPr>
                <w:p w14:paraId="0B516D58"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r w:rsidR="00F9541B" w:rsidRPr="00235479" w14:paraId="5B50EE7E" w14:textId="77777777" w:rsidTr="000D32F2">
              <w:trPr>
                <w:trHeight w:val="397"/>
              </w:trPr>
              <w:tc>
                <w:tcPr>
                  <w:tcW w:w="274" w:type="pct"/>
                  <w:vMerge/>
                  <w:vAlign w:val="center"/>
                </w:tcPr>
                <w:p w14:paraId="1FD5651F" w14:textId="77777777" w:rsidR="00717A91" w:rsidRPr="00235479" w:rsidRDefault="00717A91">
                  <w:pPr>
                    <w:pStyle w:val="a9"/>
                    <w:jc w:val="center"/>
                    <w:rPr>
                      <w:rFonts w:ascii="Times New Roman" w:eastAsia="宋体" w:hAnsi="Times New Roman" w:cs="Times New Roman"/>
                      <w:szCs w:val="21"/>
                      <w:lang w:bidi="ar"/>
                    </w:rPr>
                  </w:pPr>
                </w:p>
              </w:tc>
              <w:tc>
                <w:tcPr>
                  <w:tcW w:w="412" w:type="pct"/>
                  <w:vAlign w:val="center"/>
                </w:tcPr>
                <w:p w14:paraId="58951892"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大</w:t>
                  </w:r>
                  <w:proofErr w:type="gramStart"/>
                  <w:r w:rsidRPr="00235479">
                    <w:rPr>
                      <w:rFonts w:ascii="Times New Roman" w:eastAsia="宋体" w:hAnsi="Times New Roman" w:cs="Times New Roman" w:hint="eastAsia"/>
                      <w:szCs w:val="21"/>
                      <w:lang w:bidi="ar"/>
                    </w:rPr>
                    <w:t>立</w:t>
                  </w:r>
                  <w:r w:rsidRPr="00235479">
                    <w:rPr>
                      <w:rFonts w:ascii="Times New Roman" w:eastAsia="宋体" w:hAnsi="Times New Roman" w:cs="Times New Roman"/>
                      <w:szCs w:val="21"/>
                      <w:lang w:bidi="ar"/>
                    </w:rPr>
                    <w:t>推进</w:t>
                  </w:r>
                  <w:proofErr w:type="gramEnd"/>
                  <w:r w:rsidRPr="00235479">
                    <w:rPr>
                      <w:rFonts w:ascii="Times New Roman" w:eastAsia="宋体" w:hAnsi="Times New Roman" w:cs="Times New Roman"/>
                      <w:szCs w:val="21"/>
                      <w:lang w:bidi="ar"/>
                    </w:rPr>
                    <w:t>源头代替</w:t>
                  </w:r>
                </w:p>
              </w:tc>
              <w:tc>
                <w:tcPr>
                  <w:tcW w:w="274" w:type="pct"/>
                  <w:vAlign w:val="center"/>
                </w:tcPr>
                <w:p w14:paraId="6ADC8FB9"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2</w:t>
                  </w:r>
                </w:p>
              </w:tc>
              <w:tc>
                <w:tcPr>
                  <w:tcW w:w="2509" w:type="pct"/>
                  <w:vAlign w:val="center"/>
                </w:tcPr>
                <w:p w14:paraId="2A82A19F"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根据</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能粉</w:t>
                  </w:r>
                  <w:proofErr w:type="gramStart"/>
                  <w:r w:rsidRPr="00235479">
                    <w:rPr>
                      <w:rFonts w:ascii="Times New Roman" w:eastAsia="宋体" w:hAnsi="Times New Roman" w:cs="Times New Roman"/>
                      <w:szCs w:val="21"/>
                      <w:lang w:bidi="ar"/>
                    </w:rPr>
                    <w:t>不</w:t>
                  </w:r>
                  <w:proofErr w:type="gramEnd"/>
                  <w:r w:rsidRPr="00235479">
                    <w:rPr>
                      <w:rFonts w:ascii="Times New Roman" w:eastAsia="宋体" w:hAnsi="Times New Roman" w:cs="Times New Roman"/>
                      <w:szCs w:val="21"/>
                      <w:lang w:bidi="ar"/>
                    </w:rPr>
                    <w:t>水、能水</w:t>
                  </w:r>
                  <w:proofErr w:type="gramStart"/>
                  <w:r w:rsidRPr="00235479">
                    <w:rPr>
                      <w:rFonts w:ascii="Times New Roman" w:eastAsia="宋体" w:hAnsi="Times New Roman" w:cs="Times New Roman"/>
                      <w:szCs w:val="21"/>
                      <w:lang w:bidi="ar"/>
                    </w:rPr>
                    <w:t>不</w:t>
                  </w:r>
                  <w:proofErr w:type="gramEnd"/>
                  <w:r w:rsidRPr="00235479">
                    <w:rPr>
                      <w:rFonts w:ascii="Times New Roman" w:eastAsia="宋体" w:hAnsi="Times New Roman" w:cs="Times New Roman"/>
                      <w:szCs w:val="21"/>
                      <w:lang w:bidi="ar"/>
                    </w:rPr>
                    <w:t>油、油必高效</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的源头治理管控原则，推广使用高固体分、粉末涂料和低（无）</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含量的涂料、油墨、胶粘剂等原辅材料，替代溶剂型涂料、油墨、胶粘剂、清洗剂，从源头减少</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产生。</w:t>
                  </w:r>
                </w:p>
              </w:tc>
              <w:tc>
                <w:tcPr>
                  <w:tcW w:w="1105" w:type="pct"/>
                  <w:vAlign w:val="center"/>
                </w:tcPr>
                <w:p w14:paraId="707F1C83"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本项目</w:t>
                  </w:r>
                  <w:r w:rsidRPr="00235479">
                    <w:rPr>
                      <w:rFonts w:ascii="Times New Roman" w:eastAsia="宋体" w:hAnsi="Times New Roman" w:cs="Times New Roman" w:hint="eastAsia"/>
                      <w:szCs w:val="21"/>
                    </w:rPr>
                    <w:t>不涉及</w:t>
                  </w:r>
                  <w:r w:rsidRPr="00235479">
                    <w:rPr>
                      <w:rFonts w:ascii="Times New Roman" w:eastAsia="宋体" w:hAnsi="Times New Roman" w:cs="Times New Roman"/>
                      <w:szCs w:val="21"/>
                      <w:lang w:bidi="ar"/>
                    </w:rPr>
                    <w:t>。</w:t>
                  </w:r>
                </w:p>
              </w:tc>
              <w:tc>
                <w:tcPr>
                  <w:tcW w:w="426" w:type="pct"/>
                  <w:vAlign w:val="center"/>
                </w:tcPr>
                <w:p w14:paraId="5775BFEE"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r w:rsidR="00F9541B" w:rsidRPr="00235479" w14:paraId="705A8214" w14:textId="77777777" w:rsidTr="000D32F2">
              <w:trPr>
                <w:trHeight w:val="397"/>
              </w:trPr>
              <w:tc>
                <w:tcPr>
                  <w:tcW w:w="274" w:type="pct"/>
                  <w:vMerge/>
                  <w:vAlign w:val="center"/>
                </w:tcPr>
                <w:p w14:paraId="4ADA3A3B" w14:textId="77777777" w:rsidR="00717A91" w:rsidRPr="00235479" w:rsidRDefault="00717A91">
                  <w:pPr>
                    <w:pStyle w:val="a9"/>
                    <w:jc w:val="center"/>
                    <w:rPr>
                      <w:rFonts w:ascii="Times New Roman" w:eastAsia="宋体" w:hAnsi="Times New Roman" w:cs="Times New Roman"/>
                      <w:szCs w:val="21"/>
                      <w:lang w:bidi="ar"/>
                    </w:rPr>
                  </w:pPr>
                </w:p>
              </w:tc>
              <w:tc>
                <w:tcPr>
                  <w:tcW w:w="412" w:type="pct"/>
                  <w:vMerge w:val="restart"/>
                  <w:vAlign w:val="center"/>
                </w:tcPr>
                <w:p w14:paraId="30F8B6D6"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全面加强无组织排放控制</w:t>
                  </w:r>
                </w:p>
              </w:tc>
              <w:tc>
                <w:tcPr>
                  <w:tcW w:w="274" w:type="pct"/>
                  <w:vMerge w:val="restart"/>
                  <w:vAlign w:val="center"/>
                </w:tcPr>
                <w:p w14:paraId="508AFB92"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3</w:t>
                  </w:r>
                </w:p>
              </w:tc>
              <w:tc>
                <w:tcPr>
                  <w:tcW w:w="2509" w:type="pct"/>
                  <w:vAlign w:val="center"/>
                </w:tcPr>
                <w:p w14:paraId="7EE1E2FB"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按照</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应收尽收</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的原则，提升废气收集系统收集效率，所有可能产生</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的生产区域和工段均应设置废气收集装置，将废气收集后有效处理。</w:t>
                  </w:r>
                </w:p>
              </w:tc>
              <w:tc>
                <w:tcPr>
                  <w:tcW w:w="1105" w:type="pct"/>
                  <w:vMerge w:val="restart"/>
                  <w:vAlign w:val="center"/>
                </w:tcPr>
                <w:p w14:paraId="3ACDBA4F"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rPr>
                    <w:t>本</w:t>
                  </w:r>
                  <w:proofErr w:type="gramStart"/>
                  <w:r w:rsidRPr="00235479">
                    <w:rPr>
                      <w:rFonts w:ascii="Times New Roman" w:eastAsia="宋体" w:hAnsi="Times New Roman" w:cs="Times New Roman"/>
                      <w:szCs w:val="21"/>
                    </w:rPr>
                    <w:t>项目</w:t>
                  </w:r>
                  <w:r w:rsidRPr="00235479">
                    <w:rPr>
                      <w:rFonts w:ascii="Times New Roman" w:eastAsia="宋体" w:hAnsi="Times New Roman" w:cs="Times New Roman" w:hint="eastAsia"/>
                      <w:szCs w:val="21"/>
                    </w:rPr>
                    <w:t>油雾</w:t>
                  </w:r>
                  <w:r w:rsidRPr="00235479">
                    <w:rPr>
                      <w:rFonts w:ascii="Times New Roman" w:eastAsia="宋体" w:hAnsi="Times New Roman" w:cs="Times New Roman"/>
                      <w:szCs w:val="21"/>
                    </w:rPr>
                    <w:t>废气</w:t>
                  </w:r>
                  <w:proofErr w:type="gramEnd"/>
                  <w:r w:rsidRPr="00235479">
                    <w:rPr>
                      <w:rFonts w:ascii="Times New Roman" w:eastAsia="宋体" w:hAnsi="Times New Roman" w:cs="Times New Roman"/>
                      <w:szCs w:val="21"/>
                    </w:rPr>
                    <w:t>经收集处理后高空排放。</w:t>
                  </w:r>
                </w:p>
              </w:tc>
              <w:tc>
                <w:tcPr>
                  <w:tcW w:w="426" w:type="pct"/>
                  <w:vAlign w:val="center"/>
                </w:tcPr>
                <w:p w14:paraId="01713DBF"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r w:rsidR="00F9541B" w:rsidRPr="00235479" w14:paraId="7D151CA6" w14:textId="77777777" w:rsidTr="000D32F2">
              <w:trPr>
                <w:trHeight w:val="397"/>
              </w:trPr>
              <w:tc>
                <w:tcPr>
                  <w:tcW w:w="274" w:type="pct"/>
                  <w:vMerge/>
                  <w:vAlign w:val="center"/>
                </w:tcPr>
                <w:p w14:paraId="5B3D3439" w14:textId="77777777" w:rsidR="00717A91" w:rsidRPr="00235479" w:rsidRDefault="00717A91">
                  <w:pPr>
                    <w:pStyle w:val="a9"/>
                    <w:jc w:val="center"/>
                    <w:rPr>
                      <w:rFonts w:ascii="Times New Roman" w:eastAsia="宋体" w:hAnsi="Times New Roman" w:cs="Times New Roman"/>
                      <w:szCs w:val="21"/>
                      <w:lang w:bidi="ar"/>
                    </w:rPr>
                  </w:pPr>
                </w:p>
              </w:tc>
              <w:tc>
                <w:tcPr>
                  <w:tcW w:w="412" w:type="pct"/>
                  <w:vMerge/>
                  <w:vAlign w:val="center"/>
                </w:tcPr>
                <w:p w14:paraId="560956EE" w14:textId="77777777" w:rsidR="00717A91" w:rsidRPr="00235479" w:rsidRDefault="00717A91">
                  <w:pPr>
                    <w:pStyle w:val="a9"/>
                    <w:jc w:val="center"/>
                    <w:rPr>
                      <w:rFonts w:ascii="Times New Roman" w:eastAsia="宋体" w:hAnsi="Times New Roman" w:cs="Times New Roman"/>
                      <w:szCs w:val="21"/>
                      <w:lang w:bidi="ar"/>
                    </w:rPr>
                  </w:pPr>
                </w:p>
              </w:tc>
              <w:tc>
                <w:tcPr>
                  <w:tcW w:w="274" w:type="pct"/>
                  <w:vMerge/>
                  <w:vAlign w:val="center"/>
                </w:tcPr>
                <w:p w14:paraId="3F58DBB3" w14:textId="77777777" w:rsidR="00717A91" w:rsidRPr="00235479" w:rsidRDefault="00717A91">
                  <w:pPr>
                    <w:pStyle w:val="a9"/>
                    <w:jc w:val="center"/>
                    <w:rPr>
                      <w:rFonts w:ascii="Times New Roman" w:eastAsia="宋体" w:hAnsi="Times New Roman" w:cs="Times New Roman"/>
                      <w:szCs w:val="21"/>
                      <w:lang w:bidi="ar"/>
                    </w:rPr>
                  </w:pPr>
                </w:p>
              </w:tc>
              <w:tc>
                <w:tcPr>
                  <w:tcW w:w="2509" w:type="pct"/>
                  <w:vAlign w:val="center"/>
                </w:tcPr>
                <w:p w14:paraId="4EF149CD"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大力推广使用先进高效的生产工艺，通过采用全密闭、连续化、自动化等生产技术减少工艺过程中无组织排放，做到</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全密闭</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全加盖</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全收集</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全处理</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和</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全监管</w:t>
                  </w:r>
                  <w:r w:rsidRPr="00235479">
                    <w:rPr>
                      <w:rFonts w:ascii="Times New Roman" w:eastAsia="宋体" w:hAnsi="Times New Roman" w:cs="Times New Roman"/>
                      <w:szCs w:val="21"/>
                      <w:lang w:bidi="ar"/>
                    </w:rPr>
                    <w:t>”</w:t>
                  </w:r>
                  <w:r w:rsidRPr="00235479">
                    <w:rPr>
                      <w:rFonts w:ascii="Times New Roman" w:eastAsia="宋体" w:hAnsi="Times New Roman" w:cs="Times New Roman"/>
                      <w:szCs w:val="21"/>
                      <w:lang w:bidi="ar"/>
                    </w:rPr>
                    <w:t>，削减</w:t>
                  </w:r>
                  <w:r w:rsidRPr="00235479">
                    <w:rPr>
                      <w:rFonts w:ascii="Times New Roman" w:eastAsia="宋体" w:hAnsi="Times New Roman" w:cs="Times New Roman"/>
                      <w:szCs w:val="21"/>
                      <w:lang w:bidi="ar"/>
                    </w:rPr>
                    <w:t>VOCs</w:t>
                  </w:r>
                  <w:r w:rsidRPr="00235479">
                    <w:rPr>
                      <w:rFonts w:ascii="Times New Roman" w:eastAsia="宋体" w:hAnsi="Times New Roman" w:cs="Times New Roman"/>
                      <w:szCs w:val="21"/>
                      <w:lang w:bidi="ar"/>
                    </w:rPr>
                    <w:t>无组织排放。</w:t>
                  </w:r>
                </w:p>
              </w:tc>
              <w:tc>
                <w:tcPr>
                  <w:tcW w:w="1105" w:type="pct"/>
                  <w:vMerge/>
                  <w:vAlign w:val="center"/>
                </w:tcPr>
                <w:p w14:paraId="19A92D45" w14:textId="77777777" w:rsidR="00717A91" w:rsidRPr="00235479" w:rsidRDefault="00717A91">
                  <w:pPr>
                    <w:pStyle w:val="a9"/>
                    <w:jc w:val="center"/>
                    <w:rPr>
                      <w:rFonts w:ascii="Times New Roman" w:eastAsia="宋体" w:hAnsi="Times New Roman" w:cs="Times New Roman"/>
                      <w:szCs w:val="21"/>
                      <w:lang w:bidi="ar"/>
                    </w:rPr>
                  </w:pPr>
                </w:p>
              </w:tc>
              <w:tc>
                <w:tcPr>
                  <w:tcW w:w="426" w:type="pct"/>
                  <w:vAlign w:val="center"/>
                </w:tcPr>
                <w:p w14:paraId="0A3A63D8"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r w:rsidR="00F9541B" w:rsidRPr="00235479" w14:paraId="3AED80F1" w14:textId="77777777" w:rsidTr="000D32F2">
              <w:trPr>
                <w:trHeight w:val="397"/>
              </w:trPr>
              <w:tc>
                <w:tcPr>
                  <w:tcW w:w="274" w:type="pct"/>
                  <w:vMerge/>
                  <w:vAlign w:val="center"/>
                </w:tcPr>
                <w:p w14:paraId="2DF8FB93" w14:textId="77777777" w:rsidR="00717A91" w:rsidRPr="00235479" w:rsidRDefault="00717A91">
                  <w:pPr>
                    <w:pStyle w:val="a9"/>
                    <w:jc w:val="center"/>
                    <w:rPr>
                      <w:rFonts w:ascii="Times New Roman" w:eastAsia="宋体" w:hAnsi="Times New Roman" w:cs="Times New Roman"/>
                      <w:szCs w:val="21"/>
                      <w:lang w:bidi="ar"/>
                    </w:rPr>
                  </w:pPr>
                </w:p>
              </w:tc>
              <w:tc>
                <w:tcPr>
                  <w:tcW w:w="412" w:type="pct"/>
                  <w:vAlign w:val="center"/>
                </w:tcPr>
                <w:p w14:paraId="43D80633"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推进建设适宜高效治理设施</w:t>
                  </w:r>
                </w:p>
              </w:tc>
              <w:tc>
                <w:tcPr>
                  <w:tcW w:w="274" w:type="pct"/>
                  <w:vAlign w:val="center"/>
                </w:tcPr>
                <w:p w14:paraId="5172BD86"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4</w:t>
                  </w:r>
                </w:p>
              </w:tc>
              <w:tc>
                <w:tcPr>
                  <w:tcW w:w="2509" w:type="pct"/>
                  <w:vAlign w:val="center"/>
                </w:tcPr>
                <w:p w14:paraId="39DDA635"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采用活性炭吸附技术的，应定期更换活性炭，废旧活性炭应再生或处理处置。</w:t>
                  </w:r>
                </w:p>
              </w:tc>
              <w:tc>
                <w:tcPr>
                  <w:tcW w:w="1105" w:type="pct"/>
                  <w:vAlign w:val="center"/>
                </w:tcPr>
                <w:p w14:paraId="073E01A5"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rPr>
                    <w:t>本项目</w:t>
                  </w:r>
                  <w:r w:rsidRPr="00235479">
                    <w:rPr>
                      <w:rFonts w:ascii="Times New Roman" w:eastAsia="宋体" w:hAnsi="Times New Roman" w:cs="Times New Roman" w:hint="eastAsia"/>
                      <w:szCs w:val="21"/>
                    </w:rPr>
                    <w:t>不涉及</w:t>
                  </w:r>
                  <w:r w:rsidRPr="00235479">
                    <w:rPr>
                      <w:rFonts w:ascii="Times New Roman" w:eastAsia="宋体" w:hAnsi="Times New Roman" w:cs="Times New Roman"/>
                      <w:szCs w:val="21"/>
                    </w:rPr>
                    <w:t>。</w:t>
                  </w:r>
                </w:p>
              </w:tc>
              <w:tc>
                <w:tcPr>
                  <w:tcW w:w="426" w:type="pct"/>
                  <w:vAlign w:val="center"/>
                </w:tcPr>
                <w:p w14:paraId="70D1C7DE" w14:textId="77777777" w:rsidR="00717A91" w:rsidRPr="00235479" w:rsidRDefault="004433CF">
                  <w:pPr>
                    <w:pStyle w:val="a9"/>
                    <w:jc w:val="center"/>
                    <w:rPr>
                      <w:rFonts w:ascii="Times New Roman" w:eastAsia="宋体" w:hAnsi="Times New Roman" w:cs="Times New Roman"/>
                      <w:szCs w:val="21"/>
                      <w:lang w:bidi="ar"/>
                    </w:rPr>
                  </w:pPr>
                  <w:r w:rsidRPr="00235479">
                    <w:rPr>
                      <w:rFonts w:ascii="Times New Roman" w:eastAsia="宋体" w:hAnsi="Times New Roman" w:cs="Times New Roman"/>
                      <w:szCs w:val="21"/>
                      <w:lang w:bidi="ar"/>
                    </w:rPr>
                    <w:t>符合</w:t>
                  </w:r>
                </w:p>
              </w:tc>
            </w:tr>
          </w:tbl>
          <w:p w14:paraId="4478699A" w14:textId="77777777" w:rsidR="00717A91" w:rsidRPr="00235479" w:rsidRDefault="004433CF">
            <w:pPr>
              <w:adjustRightInd w:val="0"/>
              <w:snapToGrid w:val="0"/>
              <w:spacing w:line="360" w:lineRule="auto"/>
              <w:ind w:firstLineChars="200" w:firstLine="480"/>
              <w:rPr>
                <w:sz w:val="24"/>
              </w:rPr>
            </w:pPr>
            <w:r w:rsidRPr="00235479">
              <w:rPr>
                <w:rFonts w:hint="eastAsia"/>
                <w:sz w:val="24"/>
              </w:rPr>
              <w:t>经与《挥发性有机物无组织排放控制标准》（</w:t>
            </w:r>
            <w:r w:rsidRPr="00235479">
              <w:rPr>
                <w:rFonts w:hint="eastAsia"/>
                <w:sz w:val="24"/>
              </w:rPr>
              <w:t>GB27822-2019</w:t>
            </w:r>
            <w:r w:rsidRPr="00235479">
              <w:rPr>
                <w:rFonts w:hint="eastAsia"/>
                <w:sz w:val="24"/>
              </w:rPr>
              <w:t>）、《浙江省空气质量改善“十四五”规划》、《浙江省“十四五”挥发性有机物综合治理方案》、《浙江省工业企业恶臭异味管控技术指南（试行）》、《关于印发</w:t>
            </w:r>
            <w:r w:rsidRPr="00235479">
              <w:rPr>
                <w:rFonts w:hint="eastAsia"/>
                <w:sz w:val="24"/>
              </w:rPr>
              <w:t>&lt;</w:t>
            </w:r>
            <w:r w:rsidRPr="00235479">
              <w:rPr>
                <w:rFonts w:hint="eastAsia"/>
                <w:sz w:val="24"/>
              </w:rPr>
              <w:t>嘉兴市臭氧污染防治三年攻坚行动方案（</w:t>
            </w:r>
            <w:r w:rsidRPr="00235479">
              <w:rPr>
                <w:rFonts w:hint="eastAsia"/>
                <w:sz w:val="24"/>
              </w:rPr>
              <w:t>2021-2023</w:t>
            </w:r>
            <w:r w:rsidRPr="00235479">
              <w:rPr>
                <w:rFonts w:hint="eastAsia"/>
                <w:sz w:val="24"/>
              </w:rPr>
              <w:t>年）</w:t>
            </w:r>
            <w:r w:rsidRPr="00235479">
              <w:rPr>
                <w:rFonts w:hint="eastAsia"/>
                <w:sz w:val="24"/>
              </w:rPr>
              <w:t>&gt;</w:t>
            </w:r>
            <w:r w:rsidRPr="00235479">
              <w:rPr>
                <w:rFonts w:hint="eastAsia"/>
                <w:sz w:val="24"/>
              </w:rPr>
              <w:t>的通知》等文件相关内容对照分析可知，本项目符合各项环保准入及整治标准要求。</w:t>
            </w:r>
          </w:p>
          <w:p w14:paraId="34C48A5D" w14:textId="3D466971" w:rsidR="00717A91" w:rsidRPr="00235479" w:rsidRDefault="00624057" w:rsidP="008C0629">
            <w:pPr>
              <w:adjustRightInd w:val="0"/>
              <w:snapToGrid w:val="0"/>
              <w:spacing w:line="360" w:lineRule="auto"/>
              <w:ind w:firstLineChars="200" w:firstLine="482"/>
              <w:rPr>
                <w:b/>
                <w:bCs/>
                <w:sz w:val="24"/>
              </w:rPr>
            </w:pPr>
            <w:r w:rsidRPr="00235479">
              <w:rPr>
                <w:b/>
                <w:bCs/>
                <w:sz w:val="24"/>
              </w:rPr>
              <w:t>8</w:t>
            </w:r>
            <w:r w:rsidR="004433CF" w:rsidRPr="00235479">
              <w:rPr>
                <w:rFonts w:hint="eastAsia"/>
                <w:b/>
                <w:bCs/>
                <w:sz w:val="24"/>
              </w:rPr>
              <w:t>、其他符合性分析</w:t>
            </w:r>
          </w:p>
          <w:p w14:paraId="71FD05A0" w14:textId="77777777" w:rsidR="00717A91" w:rsidRDefault="004433CF" w:rsidP="0039731C">
            <w:pPr>
              <w:adjustRightInd w:val="0"/>
              <w:snapToGrid w:val="0"/>
              <w:spacing w:line="360" w:lineRule="auto"/>
              <w:ind w:firstLineChars="200" w:firstLine="480"/>
              <w:rPr>
                <w:sz w:val="24"/>
              </w:rPr>
            </w:pPr>
            <w:r w:rsidRPr="00235479">
              <w:rPr>
                <w:rFonts w:hint="eastAsia"/>
                <w:sz w:val="24"/>
              </w:rPr>
              <w:t>对照《浙江省建设项目环境保护管理办法（</w:t>
            </w:r>
            <w:r w:rsidRPr="00235479">
              <w:rPr>
                <w:rFonts w:hint="eastAsia"/>
                <w:sz w:val="24"/>
              </w:rPr>
              <w:t>2021</w:t>
            </w:r>
            <w:r w:rsidRPr="00235479">
              <w:rPr>
                <w:rFonts w:hint="eastAsia"/>
                <w:sz w:val="24"/>
              </w:rPr>
              <w:t>年修正）》，本项目符合相关要求。</w:t>
            </w:r>
          </w:p>
          <w:p w14:paraId="4ACD6216" w14:textId="2D6D8305" w:rsidR="008C0629" w:rsidRPr="008C0629" w:rsidRDefault="008C0629" w:rsidP="0039731C">
            <w:pPr>
              <w:adjustRightInd w:val="0"/>
              <w:snapToGrid w:val="0"/>
              <w:spacing w:line="360" w:lineRule="auto"/>
              <w:ind w:firstLineChars="200" w:firstLine="482"/>
              <w:rPr>
                <w:b/>
                <w:bCs/>
                <w:sz w:val="24"/>
              </w:rPr>
            </w:pPr>
            <w:r w:rsidRPr="008C0629">
              <w:rPr>
                <w:rFonts w:hint="eastAsia"/>
                <w:b/>
                <w:bCs/>
                <w:sz w:val="24"/>
              </w:rPr>
              <w:t>9</w:t>
            </w:r>
            <w:r w:rsidRPr="008C0629">
              <w:rPr>
                <w:rFonts w:hint="eastAsia"/>
                <w:b/>
                <w:bCs/>
                <w:sz w:val="24"/>
              </w:rPr>
              <w:t>、</w:t>
            </w:r>
            <w:r>
              <w:rPr>
                <w:rFonts w:hint="eastAsia"/>
                <w:b/>
                <w:bCs/>
                <w:sz w:val="24"/>
              </w:rPr>
              <w:t>排污许可管理</w:t>
            </w:r>
          </w:p>
          <w:p w14:paraId="0A8A19FF" w14:textId="3A1FD235" w:rsidR="008C0629" w:rsidRPr="003B6E6A" w:rsidRDefault="008C0629" w:rsidP="008C0629">
            <w:pPr>
              <w:adjustRightInd w:val="0"/>
              <w:snapToGrid w:val="0"/>
              <w:spacing w:line="360" w:lineRule="auto"/>
              <w:ind w:firstLineChars="200" w:firstLine="480"/>
              <w:rPr>
                <w:sz w:val="24"/>
              </w:rPr>
            </w:pPr>
            <w:r w:rsidRPr="003B6E6A">
              <w:rPr>
                <w:rFonts w:hint="eastAsia"/>
                <w:sz w:val="24"/>
              </w:rPr>
              <w:t>根据《固定污染源排污许可分类管理名录（</w:t>
            </w:r>
            <w:r w:rsidRPr="003B6E6A">
              <w:rPr>
                <w:rFonts w:hint="eastAsia"/>
                <w:sz w:val="24"/>
              </w:rPr>
              <w:t>2019</w:t>
            </w:r>
            <w:r w:rsidRPr="003B6E6A">
              <w:rPr>
                <w:rFonts w:hint="eastAsia"/>
                <w:sz w:val="24"/>
              </w:rPr>
              <w:t>年版）》，该项目行业类别具体详见表</w:t>
            </w:r>
            <w:r w:rsidRPr="003B6E6A">
              <w:rPr>
                <w:rFonts w:hint="eastAsia"/>
                <w:sz w:val="24"/>
              </w:rPr>
              <w:t>1-</w:t>
            </w:r>
            <w:r w:rsidRPr="003B6E6A">
              <w:rPr>
                <w:sz w:val="24"/>
              </w:rPr>
              <w:t>1</w:t>
            </w:r>
            <w:r>
              <w:rPr>
                <w:sz w:val="24"/>
              </w:rPr>
              <w:t>0</w:t>
            </w:r>
            <w:r w:rsidRPr="003B6E6A">
              <w:rPr>
                <w:rFonts w:hint="eastAsia"/>
                <w:sz w:val="24"/>
              </w:rPr>
              <w:t>。</w:t>
            </w:r>
          </w:p>
          <w:p w14:paraId="6F140EEB" w14:textId="2249EE94" w:rsidR="008C0629" w:rsidRPr="003B6E6A" w:rsidRDefault="008C0629" w:rsidP="008C0629">
            <w:pPr>
              <w:adjustRightInd w:val="0"/>
              <w:snapToGrid w:val="0"/>
              <w:spacing w:beforeLines="50" w:before="156"/>
              <w:jc w:val="center"/>
              <w:rPr>
                <w:b/>
                <w:bCs/>
                <w:szCs w:val="21"/>
              </w:rPr>
            </w:pPr>
            <w:r w:rsidRPr="003B6E6A">
              <w:rPr>
                <w:b/>
                <w:bCs/>
                <w:szCs w:val="21"/>
              </w:rPr>
              <w:t>表</w:t>
            </w:r>
            <w:r w:rsidRPr="003B6E6A">
              <w:rPr>
                <w:b/>
                <w:bCs/>
                <w:szCs w:val="21"/>
              </w:rPr>
              <w:t>1-1</w:t>
            </w:r>
            <w:r>
              <w:rPr>
                <w:b/>
                <w:bCs/>
                <w:szCs w:val="21"/>
              </w:rPr>
              <w:t>0</w:t>
            </w:r>
            <w:r w:rsidRPr="003B6E6A">
              <w:rPr>
                <w:b/>
                <w:bCs/>
                <w:szCs w:val="21"/>
              </w:rPr>
              <w:t>项目所属固定污染源排污许可分类管理名录</w:t>
            </w:r>
          </w:p>
          <w:tbl>
            <w:tblPr>
              <w:tblStyle w:val="af7"/>
              <w:tblW w:w="5000" w:type="pct"/>
              <w:jc w:val="center"/>
              <w:tblLook w:val="04A0" w:firstRow="1" w:lastRow="0" w:firstColumn="1" w:lastColumn="0" w:noHBand="0" w:noVBand="1"/>
            </w:tblPr>
            <w:tblGrid>
              <w:gridCol w:w="466"/>
              <w:gridCol w:w="4377"/>
              <w:gridCol w:w="1134"/>
              <w:gridCol w:w="1134"/>
              <w:gridCol w:w="692"/>
            </w:tblGrid>
            <w:tr w:rsidR="008C0629" w:rsidRPr="003B6E6A" w14:paraId="66270A3D" w14:textId="77777777" w:rsidTr="000D32F2">
              <w:trPr>
                <w:trHeight w:val="23"/>
                <w:jc w:val="center"/>
              </w:trPr>
              <w:tc>
                <w:tcPr>
                  <w:tcW w:w="466" w:type="dxa"/>
                  <w:vAlign w:val="center"/>
                </w:tcPr>
                <w:p w14:paraId="6F8D51EB" w14:textId="77777777" w:rsidR="008C0629" w:rsidRPr="008C0629" w:rsidRDefault="008C0629" w:rsidP="008C0629">
                  <w:pPr>
                    <w:adjustRightInd w:val="0"/>
                    <w:snapToGrid w:val="0"/>
                    <w:jc w:val="center"/>
                    <w:rPr>
                      <w:b/>
                      <w:bCs/>
                      <w:szCs w:val="21"/>
                    </w:rPr>
                  </w:pPr>
                  <w:r w:rsidRPr="008C0629">
                    <w:rPr>
                      <w:b/>
                      <w:bCs/>
                      <w:szCs w:val="21"/>
                    </w:rPr>
                    <w:t>序号</w:t>
                  </w:r>
                </w:p>
              </w:tc>
              <w:tc>
                <w:tcPr>
                  <w:tcW w:w="4377" w:type="dxa"/>
                  <w:vAlign w:val="center"/>
                </w:tcPr>
                <w:p w14:paraId="1B8C8AA7" w14:textId="77777777" w:rsidR="008C0629" w:rsidRPr="008C0629" w:rsidRDefault="008C0629" w:rsidP="008C0629">
                  <w:pPr>
                    <w:adjustRightInd w:val="0"/>
                    <w:snapToGrid w:val="0"/>
                    <w:jc w:val="center"/>
                    <w:rPr>
                      <w:b/>
                      <w:bCs/>
                      <w:szCs w:val="21"/>
                    </w:rPr>
                  </w:pPr>
                  <w:r w:rsidRPr="008C0629">
                    <w:rPr>
                      <w:b/>
                      <w:bCs/>
                      <w:szCs w:val="21"/>
                    </w:rPr>
                    <w:t>行业类别</w:t>
                  </w:r>
                </w:p>
              </w:tc>
              <w:tc>
                <w:tcPr>
                  <w:tcW w:w="1134" w:type="dxa"/>
                  <w:vAlign w:val="center"/>
                </w:tcPr>
                <w:p w14:paraId="79AFD9E5" w14:textId="77777777" w:rsidR="008C0629" w:rsidRPr="008C0629" w:rsidRDefault="008C0629" w:rsidP="008C0629">
                  <w:pPr>
                    <w:adjustRightInd w:val="0"/>
                    <w:snapToGrid w:val="0"/>
                    <w:jc w:val="center"/>
                    <w:rPr>
                      <w:b/>
                      <w:bCs/>
                      <w:szCs w:val="21"/>
                    </w:rPr>
                  </w:pPr>
                  <w:r w:rsidRPr="008C0629">
                    <w:rPr>
                      <w:b/>
                      <w:bCs/>
                      <w:szCs w:val="21"/>
                    </w:rPr>
                    <w:t>重点管理</w:t>
                  </w:r>
                </w:p>
              </w:tc>
              <w:tc>
                <w:tcPr>
                  <w:tcW w:w="1134" w:type="dxa"/>
                  <w:vAlign w:val="center"/>
                </w:tcPr>
                <w:p w14:paraId="6A470CFE" w14:textId="77777777" w:rsidR="008C0629" w:rsidRPr="008C0629" w:rsidRDefault="008C0629" w:rsidP="008C0629">
                  <w:pPr>
                    <w:adjustRightInd w:val="0"/>
                    <w:snapToGrid w:val="0"/>
                    <w:jc w:val="center"/>
                    <w:rPr>
                      <w:b/>
                      <w:bCs/>
                      <w:szCs w:val="21"/>
                    </w:rPr>
                  </w:pPr>
                  <w:r w:rsidRPr="008C0629">
                    <w:rPr>
                      <w:b/>
                      <w:bCs/>
                      <w:szCs w:val="21"/>
                    </w:rPr>
                    <w:t>简化管理</w:t>
                  </w:r>
                </w:p>
              </w:tc>
              <w:tc>
                <w:tcPr>
                  <w:tcW w:w="692" w:type="dxa"/>
                  <w:vAlign w:val="center"/>
                </w:tcPr>
                <w:p w14:paraId="42CA4E34" w14:textId="77777777" w:rsidR="008C0629" w:rsidRPr="008C0629" w:rsidRDefault="008C0629" w:rsidP="008C0629">
                  <w:pPr>
                    <w:adjustRightInd w:val="0"/>
                    <w:snapToGrid w:val="0"/>
                    <w:jc w:val="center"/>
                    <w:rPr>
                      <w:b/>
                      <w:bCs/>
                      <w:szCs w:val="21"/>
                    </w:rPr>
                  </w:pPr>
                  <w:r w:rsidRPr="008C0629">
                    <w:rPr>
                      <w:b/>
                      <w:bCs/>
                      <w:szCs w:val="21"/>
                    </w:rPr>
                    <w:t>登记管理</w:t>
                  </w:r>
                </w:p>
              </w:tc>
            </w:tr>
            <w:tr w:rsidR="008C0629" w:rsidRPr="003B6E6A" w14:paraId="35001811" w14:textId="77777777" w:rsidTr="000D32F2">
              <w:trPr>
                <w:trHeight w:val="23"/>
                <w:jc w:val="center"/>
              </w:trPr>
              <w:tc>
                <w:tcPr>
                  <w:tcW w:w="7803" w:type="dxa"/>
                  <w:gridSpan w:val="5"/>
                  <w:vAlign w:val="center"/>
                </w:tcPr>
                <w:p w14:paraId="02C0AED7" w14:textId="77777777" w:rsidR="008C0629" w:rsidRPr="003B6E6A" w:rsidRDefault="008C0629" w:rsidP="008C0629">
                  <w:pPr>
                    <w:adjustRightInd w:val="0"/>
                    <w:snapToGrid w:val="0"/>
                    <w:jc w:val="left"/>
                    <w:rPr>
                      <w:szCs w:val="21"/>
                    </w:rPr>
                  </w:pPr>
                  <w:r w:rsidRPr="003B6E6A">
                    <w:rPr>
                      <w:rFonts w:hint="eastAsia"/>
                      <w:szCs w:val="21"/>
                    </w:rPr>
                    <w:t>二十九、通用设备制造业</w:t>
                  </w:r>
                  <w:r w:rsidRPr="003B6E6A">
                    <w:rPr>
                      <w:rFonts w:hint="eastAsia"/>
                      <w:szCs w:val="21"/>
                    </w:rPr>
                    <w:t>3</w:t>
                  </w:r>
                  <w:r w:rsidRPr="003B6E6A">
                    <w:rPr>
                      <w:szCs w:val="21"/>
                    </w:rPr>
                    <w:t>4</w:t>
                  </w:r>
                </w:p>
              </w:tc>
            </w:tr>
            <w:tr w:rsidR="008C0629" w:rsidRPr="003B6E6A" w14:paraId="061F5277" w14:textId="77777777" w:rsidTr="000D32F2">
              <w:trPr>
                <w:trHeight w:val="23"/>
                <w:jc w:val="center"/>
              </w:trPr>
              <w:tc>
                <w:tcPr>
                  <w:tcW w:w="466" w:type="dxa"/>
                  <w:vAlign w:val="center"/>
                </w:tcPr>
                <w:p w14:paraId="5FA8133A" w14:textId="77777777" w:rsidR="008C0629" w:rsidRPr="003B6E6A" w:rsidRDefault="008C0629" w:rsidP="008C0629">
                  <w:pPr>
                    <w:adjustRightInd w:val="0"/>
                    <w:snapToGrid w:val="0"/>
                    <w:jc w:val="center"/>
                    <w:rPr>
                      <w:szCs w:val="21"/>
                    </w:rPr>
                  </w:pPr>
                  <w:r w:rsidRPr="003B6E6A">
                    <w:rPr>
                      <w:rFonts w:hint="eastAsia"/>
                      <w:szCs w:val="21"/>
                    </w:rPr>
                    <w:lastRenderedPageBreak/>
                    <w:t>8</w:t>
                  </w:r>
                  <w:r w:rsidRPr="003B6E6A">
                    <w:rPr>
                      <w:szCs w:val="21"/>
                    </w:rPr>
                    <w:t>3</w:t>
                  </w:r>
                </w:p>
              </w:tc>
              <w:tc>
                <w:tcPr>
                  <w:tcW w:w="4377" w:type="dxa"/>
                  <w:vAlign w:val="center"/>
                </w:tcPr>
                <w:p w14:paraId="4DF67AC0" w14:textId="77777777" w:rsidR="008C0629" w:rsidRPr="003B6E6A" w:rsidRDefault="008C0629" w:rsidP="008C0629">
                  <w:pPr>
                    <w:adjustRightInd w:val="0"/>
                    <w:snapToGrid w:val="0"/>
                    <w:rPr>
                      <w:szCs w:val="21"/>
                    </w:rPr>
                  </w:pPr>
                  <w:r w:rsidRPr="003B6E6A">
                    <w:rPr>
                      <w:rFonts w:hint="eastAsia"/>
                      <w:szCs w:val="21"/>
                    </w:rPr>
                    <w:t>锅炉及原动设备制造</w:t>
                  </w:r>
                  <w:r w:rsidRPr="003B6E6A">
                    <w:rPr>
                      <w:rFonts w:hint="eastAsia"/>
                      <w:szCs w:val="21"/>
                    </w:rPr>
                    <w:t xml:space="preserve"> 341</w:t>
                  </w:r>
                  <w:r w:rsidRPr="003B6E6A">
                    <w:rPr>
                      <w:rFonts w:hint="eastAsia"/>
                      <w:szCs w:val="21"/>
                    </w:rPr>
                    <w:t>，金属加工机械制造</w:t>
                  </w:r>
                  <w:r w:rsidRPr="003B6E6A">
                    <w:rPr>
                      <w:rFonts w:hint="eastAsia"/>
                      <w:szCs w:val="21"/>
                    </w:rPr>
                    <w:t xml:space="preserve"> 342</w:t>
                  </w:r>
                  <w:r w:rsidRPr="003B6E6A">
                    <w:rPr>
                      <w:rFonts w:hint="eastAsia"/>
                      <w:szCs w:val="21"/>
                    </w:rPr>
                    <w:t>，物料搬运设备制造</w:t>
                  </w:r>
                  <w:r w:rsidRPr="003B6E6A">
                    <w:rPr>
                      <w:rFonts w:hint="eastAsia"/>
                      <w:szCs w:val="21"/>
                    </w:rPr>
                    <w:t xml:space="preserve"> 343</w:t>
                  </w:r>
                  <w:r w:rsidRPr="003B6E6A">
                    <w:rPr>
                      <w:rFonts w:hint="eastAsia"/>
                      <w:szCs w:val="21"/>
                    </w:rPr>
                    <w:t>，泵、阀门、压缩机及类似机械制造</w:t>
                  </w:r>
                  <w:r w:rsidRPr="003B6E6A">
                    <w:rPr>
                      <w:rFonts w:hint="eastAsia"/>
                      <w:szCs w:val="21"/>
                    </w:rPr>
                    <w:t xml:space="preserve"> 344</w:t>
                  </w:r>
                  <w:r w:rsidRPr="003B6E6A">
                    <w:rPr>
                      <w:rFonts w:hint="eastAsia"/>
                      <w:szCs w:val="21"/>
                    </w:rPr>
                    <w:t>，轴承、齿轮和传动部件制造</w:t>
                  </w:r>
                  <w:r w:rsidRPr="003B6E6A">
                    <w:rPr>
                      <w:rFonts w:hint="eastAsia"/>
                      <w:szCs w:val="21"/>
                    </w:rPr>
                    <w:t>345</w:t>
                  </w:r>
                  <w:r w:rsidRPr="003B6E6A">
                    <w:rPr>
                      <w:rFonts w:hint="eastAsia"/>
                      <w:szCs w:val="21"/>
                    </w:rPr>
                    <w:t>，烘炉、风机、包装等设备制造</w:t>
                  </w:r>
                  <w:r w:rsidRPr="003B6E6A">
                    <w:rPr>
                      <w:rFonts w:hint="eastAsia"/>
                      <w:szCs w:val="21"/>
                    </w:rPr>
                    <w:t>346</w:t>
                  </w:r>
                  <w:r w:rsidRPr="003B6E6A">
                    <w:rPr>
                      <w:rFonts w:hint="eastAsia"/>
                      <w:szCs w:val="21"/>
                    </w:rPr>
                    <w:t>，文化、办公用机械制造</w:t>
                  </w:r>
                  <w:r w:rsidRPr="003B6E6A">
                    <w:rPr>
                      <w:rFonts w:hint="eastAsia"/>
                      <w:szCs w:val="21"/>
                    </w:rPr>
                    <w:t xml:space="preserve"> 347</w:t>
                  </w:r>
                  <w:r w:rsidRPr="003B6E6A">
                    <w:rPr>
                      <w:rFonts w:hint="eastAsia"/>
                      <w:szCs w:val="21"/>
                    </w:rPr>
                    <w:t>，通用零部件制造</w:t>
                  </w:r>
                  <w:r w:rsidRPr="003B6E6A">
                    <w:rPr>
                      <w:szCs w:val="21"/>
                    </w:rPr>
                    <w:t xml:space="preserve"> </w:t>
                  </w:r>
                  <w:r w:rsidRPr="003B6E6A">
                    <w:rPr>
                      <w:rFonts w:hint="eastAsia"/>
                      <w:szCs w:val="21"/>
                    </w:rPr>
                    <w:t>348</w:t>
                  </w:r>
                  <w:r w:rsidRPr="003B6E6A">
                    <w:rPr>
                      <w:rFonts w:hint="eastAsia"/>
                      <w:szCs w:val="21"/>
                    </w:rPr>
                    <w:t>，其他通用设备制造业</w:t>
                  </w:r>
                  <w:r w:rsidRPr="003B6E6A">
                    <w:rPr>
                      <w:rFonts w:hint="eastAsia"/>
                      <w:szCs w:val="21"/>
                    </w:rPr>
                    <w:t xml:space="preserve"> 349</w:t>
                  </w:r>
                </w:p>
              </w:tc>
              <w:tc>
                <w:tcPr>
                  <w:tcW w:w="1134" w:type="dxa"/>
                  <w:vAlign w:val="center"/>
                </w:tcPr>
                <w:p w14:paraId="03CFFA0F" w14:textId="77777777" w:rsidR="008C0629" w:rsidRPr="003B6E6A" w:rsidRDefault="008C0629" w:rsidP="008C0629">
                  <w:pPr>
                    <w:adjustRightInd w:val="0"/>
                    <w:snapToGrid w:val="0"/>
                    <w:jc w:val="center"/>
                    <w:rPr>
                      <w:szCs w:val="21"/>
                    </w:rPr>
                  </w:pPr>
                  <w:r w:rsidRPr="003B6E6A">
                    <w:rPr>
                      <w:rFonts w:hint="eastAsia"/>
                      <w:szCs w:val="21"/>
                    </w:rPr>
                    <w:t>涉及通用工序重点管理的</w:t>
                  </w:r>
                </w:p>
              </w:tc>
              <w:tc>
                <w:tcPr>
                  <w:tcW w:w="1134" w:type="dxa"/>
                  <w:vAlign w:val="center"/>
                </w:tcPr>
                <w:p w14:paraId="5CB8D0E9" w14:textId="77777777" w:rsidR="008C0629" w:rsidRPr="003B6E6A" w:rsidRDefault="008C0629" w:rsidP="008C0629">
                  <w:pPr>
                    <w:adjustRightInd w:val="0"/>
                    <w:snapToGrid w:val="0"/>
                    <w:jc w:val="center"/>
                    <w:rPr>
                      <w:szCs w:val="21"/>
                    </w:rPr>
                  </w:pPr>
                  <w:r w:rsidRPr="003B6E6A">
                    <w:rPr>
                      <w:rFonts w:hint="eastAsia"/>
                      <w:szCs w:val="21"/>
                    </w:rPr>
                    <w:t>涉及通用工序简化管理的</w:t>
                  </w:r>
                </w:p>
              </w:tc>
              <w:tc>
                <w:tcPr>
                  <w:tcW w:w="692" w:type="dxa"/>
                  <w:vAlign w:val="center"/>
                </w:tcPr>
                <w:p w14:paraId="39337514" w14:textId="77777777" w:rsidR="008C0629" w:rsidRPr="003B6E6A" w:rsidRDefault="008C0629" w:rsidP="008C0629">
                  <w:pPr>
                    <w:adjustRightInd w:val="0"/>
                    <w:snapToGrid w:val="0"/>
                    <w:jc w:val="center"/>
                    <w:rPr>
                      <w:b/>
                      <w:bCs/>
                      <w:szCs w:val="21"/>
                    </w:rPr>
                  </w:pPr>
                  <w:r w:rsidRPr="003B6E6A">
                    <w:rPr>
                      <w:rFonts w:hint="eastAsia"/>
                      <w:b/>
                      <w:bCs/>
                      <w:szCs w:val="21"/>
                    </w:rPr>
                    <w:t>其他</w:t>
                  </w:r>
                </w:p>
              </w:tc>
            </w:tr>
          </w:tbl>
          <w:p w14:paraId="4715A637" w14:textId="55D554D3" w:rsidR="008C0629" w:rsidRPr="008C0629" w:rsidRDefault="008C0629" w:rsidP="008C0629">
            <w:pPr>
              <w:adjustRightInd w:val="0"/>
              <w:snapToGrid w:val="0"/>
              <w:spacing w:line="360" w:lineRule="auto"/>
              <w:ind w:firstLineChars="200" w:firstLine="480"/>
              <w:rPr>
                <w:sz w:val="24"/>
              </w:rPr>
            </w:pPr>
            <w:r w:rsidRPr="003B6E6A">
              <w:rPr>
                <w:rFonts w:hint="eastAsia"/>
                <w:sz w:val="24"/>
              </w:rPr>
              <w:t>本项目主要生产紧固件，属于</w:t>
            </w:r>
            <w:r w:rsidRPr="003B6E6A">
              <w:rPr>
                <w:rFonts w:hint="eastAsia"/>
                <w:sz w:val="24"/>
              </w:rPr>
              <w:t>C3482</w:t>
            </w:r>
            <w:r w:rsidRPr="003B6E6A">
              <w:rPr>
                <w:rFonts w:hint="eastAsia"/>
                <w:sz w:val="24"/>
              </w:rPr>
              <w:t>紧固件制造，不涉及通用工序重点管理及通用工序简化管理，属于“二十九、通用设备制造业</w:t>
            </w:r>
            <w:r w:rsidRPr="003B6E6A">
              <w:rPr>
                <w:rFonts w:hint="eastAsia"/>
                <w:sz w:val="24"/>
              </w:rPr>
              <w:t xml:space="preserve"> 34/</w:t>
            </w:r>
            <w:r w:rsidRPr="003B6E6A">
              <w:rPr>
                <w:rFonts w:hint="eastAsia"/>
                <w:sz w:val="24"/>
              </w:rPr>
              <w:t>通用零部件制造</w:t>
            </w:r>
            <w:r w:rsidRPr="003B6E6A">
              <w:rPr>
                <w:rFonts w:hint="eastAsia"/>
                <w:sz w:val="24"/>
              </w:rPr>
              <w:t xml:space="preserve"> 348</w:t>
            </w:r>
            <w:r w:rsidRPr="003B6E6A">
              <w:rPr>
                <w:rFonts w:hint="eastAsia"/>
                <w:sz w:val="24"/>
              </w:rPr>
              <w:t>”中的其他，根据《固定污染源排污许可分类管理名录》（</w:t>
            </w:r>
            <w:r w:rsidRPr="003B6E6A">
              <w:rPr>
                <w:rFonts w:hint="eastAsia"/>
                <w:sz w:val="24"/>
              </w:rPr>
              <w:t>2019</w:t>
            </w:r>
            <w:r w:rsidRPr="003B6E6A">
              <w:rPr>
                <w:rFonts w:hint="eastAsia"/>
                <w:sz w:val="24"/>
              </w:rPr>
              <w:t>版），判定企业实行排污许可登记管理。</w:t>
            </w:r>
          </w:p>
        </w:tc>
      </w:tr>
      <w:tr w:rsidR="00F9541B" w:rsidRPr="00235479" w14:paraId="5F5FC491" w14:textId="77777777">
        <w:tblPrEx>
          <w:tblCellMar>
            <w:left w:w="108" w:type="dxa"/>
            <w:right w:w="108" w:type="dxa"/>
          </w:tblCellMar>
        </w:tblPrEx>
        <w:trPr>
          <w:jc w:val="center"/>
        </w:trPr>
        <w:tc>
          <w:tcPr>
            <w:tcW w:w="841" w:type="dxa"/>
            <w:gridSpan w:val="2"/>
            <w:vAlign w:val="center"/>
          </w:tcPr>
          <w:p w14:paraId="1639BD41" w14:textId="37D185DF" w:rsidR="00F9541B" w:rsidRPr="00235479" w:rsidRDefault="00F9541B">
            <w:pPr>
              <w:autoSpaceDE w:val="0"/>
              <w:autoSpaceDN w:val="0"/>
              <w:adjustRightInd w:val="0"/>
              <w:snapToGrid w:val="0"/>
              <w:jc w:val="center"/>
              <w:rPr>
                <w:kern w:val="0"/>
                <w:sz w:val="24"/>
              </w:rPr>
            </w:pPr>
            <w:r w:rsidRPr="00235479">
              <w:rPr>
                <w:rFonts w:hint="eastAsia"/>
                <w:kern w:val="0"/>
                <w:sz w:val="24"/>
              </w:rPr>
              <w:lastRenderedPageBreak/>
              <w:t>环境保护目标</w:t>
            </w:r>
          </w:p>
        </w:tc>
        <w:tc>
          <w:tcPr>
            <w:tcW w:w="8029" w:type="dxa"/>
            <w:gridSpan w:val="4"/>
            <w:vAlign w:val="center"/>
          </w:tcPr>
          <w:p w14:paraId="1D2ED84F" w14:textId="027D4209" w:rsidR="00624057" w:rsidRPr="00235479" w:rsidRDefault="00FC3F15" w:rsidP="00624057">
            <w:pPr>
              <w:adjustRightInd w:val="0"/>
              <w:snapToGrid w:val="0"/>
              <w:spacing w:line="360" w:lineRule="auto"/>
              <w:jc w:val="left"/>
              <w:rPr>
                <w:b/>
                <w:kern w:val="0"/>
                <w:sz w:val="24"/>
                <w:lang w:bidi="ar"/>
              </w:rPr>
            </w:pPr>
            <w:r w:rsidRPr="00235479">
              <w:rPr>
                <w:b/>
                <w:bCs/>
                <w:sz w:val="24"/>
              </w:rPr>
              <w:t>1</w:t>
            </w:r>
            <w:r w:rsidR="00624057" w:rsidRPr="00235479">
              <w:rPr>
                <w:b/>
                <w:bCs/>
                <w:sz w:val="24"/>
              </w:rPr>
              <w:t>、</w:t>
            </w:r>
            <w:r w:rsidR="00624057" w:rsidRPr="00235479">
              <w:rPr>
                <w:b/>
                <w:kern w:val="0"/>
                <w:sz w:val="24"/>
                <w:lang w:bidi="ar"/>
              </w:rPr>
              <w:t>环境保护目标</w:t>
            </w:r>
          </w:p>
          <w:p w14:paraId="292D21A6" w14:textId="77777777" w:rsidR="00624057" w:rsidRPr="00235479" w:rsidRDefault="00624057" w:rsidP="00624057">
            <w:pPr>
              <w:tabs>
                <w:tab w:val="left" w:pos="2370"/>
                <w:tab w:val="center" w:pos="4535"/>
              </w:tabs>
              <w:adjustRightInd w:val="0"/>
              <w:snapToGrid w:val="0"/>
              <w:spacing w:line="360" w:lineRule="auto"/>
              <w:ind w:firstLineChars="200" w:firstLine="482"/>
              <w:jc w:val="left"/>
              <w:rPr>
                <w:b/>
                <w:bCs/>
                <w:sz w:val="24"/>
              </w:rPr>
            </w:pPr>
            <w:r w:rsidRPr="00235479">
              <w:rPr>
                <w:rFonts w:hint="eastAsia"/>
                <w:b/>
                <w:bCs/>
                <w:sz w:val="24"/>
              </w:rPr>
              <w:t>（</w:t>
            </w:r>
            <w:r w:rsidRPr="00235479">
              <w:rPr>
                <w:rFonts w:hint="eastAsia"/>
                <w:b/>
                <w:bCs/>
                <w:sz w:val="24"/>
              </w:rPr>
              <w:t>1</w:t>
            </w:r>
            <w:r w:rsidRPr="00235479">
              <w:rPr>
                <w:rFonts w:hint="eastAsia"/>
                <w:b/>
                <w:bCs/>
                <w:sz w:val="24"/>
              </w:rPr>
              <w:t>）大气环境保护目标</w:t>
            </w:r>
          </w:p>
          <w:p w14:paraId="437093B4" w14:textId="124E4F3B" w:rsidR="00624057" w:rsidRPr="00235479" w:rsidRDefault="00624057" w:rsidP="00624057">
            <w:pPr>
              <w:tabs>
                <w:tab w:val="left" w:pos="2370"/>
                <w:tab w:val="center" w:pos="4535"/>
              </w:tabs>
              <w:adjustRightInd w:val="0"/>
              <w:snapToGrid w:val="0"/>
              <w:spacing w:line="360" w:lineRule="auto"/>
              <w:ind w:firstLineChars="200" w:firstLine="480"/>
              <w:rPr>
                <w:sz w:val="24"/>
              </w:rPr>
            </w:pPr>
            <w:r w:rsidRPr="00235479">
              <w:rPr>
                <w:rFonts w:hint="eastAsia"/>
                <w:sz w:val="24"/>
              </w:rPr>
              <w:t>本项目大气环境保护目标主要为厂界外</w:t>
            </w:r>
            <w:r w:rsidRPr="00235479">
              <w:rPr>
                <w:rFonts w:hint="eastAsia"/>
                <w:sz w:val="24"/>
              </w:rPr>
              <w:t>500</w:t>
            </w:r>
            <w:r w:rsidRPr="00235479">
              <w:rPr>
                <w:rFonts w:hint="eastAsia"/>
                <w:sz w:val="24"/>
              </w:rPr>
              <w:t>米范围内的南鹿村，保护级别为《环境空气质量标准》（</w:t>
            </w:r>
            <w:r w:rsidRPr="00235479">
              <w:rPr>
                <w:rFonts w:hint="eastAsia"/>
                <w:sz w:val="24"/>
              </w:rPr>
              <w:t>GB3095-2012</w:t>
            </w:r>
            <w:r w:rsidRPr="00235479">
              <w:rPr>
                <w:rFonts w:hint="eastAsia"/>
                <w:sz w:val="24"/>
              </w:rPr>
              <w:t>）中的二级标准，主要环境保护目标见表</w:t>
            </w:r>
            <w:r w:rsidR="008C0629">
              <w:rPr>
                <w:sz w:val="24"/>
              </w:rPr>
              <w:t>1-11</w:t>
            </w:r>
            <w:r w:rsidRPr="00235479">
              <w:rPr>
                <w:rFonts w:hint="eastAsia"/>
                <w:sz w:val="24"/>
              </w:rPr>
              <w:t>，主要敏感目标见附图</w:t>
            </w:r>
            <w:r w:rsidRPr="00235479">
              <w:rPr>
                <w:sz w:val="24"/>
              </w:rPr>
              <w:t>7</w:t>
            </w:r>
            <w:r w:rsidRPr="00235479">
              <w:rPr>
                <w:rFonts w:hint="eastAsia"/>
                <w:sz w:val="24"/>
              </w:rPr>
              <w:t>。</w:t>
            </w:r>
          </w:p>
          <w:p w14:paraId="6CA4EA1F" w14:textId="77777777" w:rsidR="00624057" w:rsidRPr="00235479" w:rsidRDefault="00624057" w:rsidP="00624057">
            <w:pPr>
              <w:adjustRightInd w:val="0"/>
              <w:snapToGrid w:val="0"/>
              <w:spacing w:line="360" w:lineRule="auto"/>
              <w:ind w:firstLineChars="200" w:firstLine="482"/>
              <w:jc w:val="left"/>
              <w:rPr>
                <w:b/>
                <w:bCs/>
                <w:sz w:val="24"/>
              </w:rPr>
            </w:pPr>
            <w:r w:rsidRPr="00235479">
              <w:rPr>
                <w:rFonts w:hint="eastAsia"/>
                <w:b/>
                <w:bCs/>
                <w:sz w:val="24"/>
              </w:rPr>
              <w:t>（</w:t>
            </w:r>
            <w:r w:rsidRPr="00235479">
              <w:rPr>
                <w:rFonts w:hint="eastAsia"/>
                <w:b/>
                <w:bCs/>
                <w:sz w:val="24"/>
              </w:rPr>
              <w:t>2</w:t>
            </w:r>
            <w:r w:rsidRPr="00235479">
              <w:rPr>
                <w:rFonts w:hint="eastAsia"/>
                <w:b/>
                <w:bCs/>
                <w:sz w:val="24"/>
              </w:rPr>
              <w:t>）声环境保护目标</w:t>
            </w:r>
          </w:p>
          <w:p w14:paraId="0DB69F86" w14:textId="77777777" w:rsidR="00624057" w:rsidRPr="00235479" w:rsidRDefault="00624057" w:rsidP="00624057">
            <w:pPr>
              <w:adjustRightInd w:val="0"/>
              <w:snapToGrid w:val="0"/>
              <w:spacing w:line="360" w:lineRule="auto"/>
              <w:ind w:firstLineChars="200" w:firstLine="480"/>
              <w:rPr>
                <w:sz w:val="24"/>
              </w:rPr>
            </w:pPr>
            <w:r w:rsidRPr="00235479">
              <w:rPr>
                <w:rFonts w:hint="eastAsia"/>
                <w:sz w:val="24"/>
              </w:rPr>
              <w:t>保护目标为项目厂界外</w:t>
            </w:r>
            <w:r w:rsidRPr="00235479">
              <w:rPr>
                <w:rFonts w:hint="eastAsia"/>
                <w:sz w:val="24"/>
              </w:rPr>
              <w:t>50</w:t>
            </w:r>
            <w:r w:rsidRPr="00235479">
              <w:rPr>
                <w:rFonts w:hint="eastAsia"/>
                <w:sz w:val="24"/>
              </w:rPr>
              <w:t>米范围内的声环境保护目标。根据调查，本项目选址厂界外</w:t>
            </w:r>
            <w:r w:rsidRPr="00235479">
              <w:rPr>
                <w:rFonts w:hint="eastAsia"/>
                <w:sz w:val="24"/>
              </w:rPr>
              <w:t>50</w:t>
            </w:r>
            <w:r w:rsidRPr="00235479">
              <w:rPr>
                <w:rFonts w:hint="eastAsia"/>
                <w:sz w:val="24"/>
              </w:rPr>
              <w:t>米范围内无声环境保护目标。</w:t>
            </w:r>
          </w:p>
          <w:p w14:paraId="32129FB0" w14:textId="77777777" w:rsidR="00624057" w:rsidRPr="00235479" w:rsidRDefault="00624057" w:rsidP="00624057">
            <w:pPr>
              <w:adjustRightInd w:val="0"/>
              <w:snapToGrid w:val="0"/>
              <w:spacing w:line="360" w:lineRule="auto"/>
              <w:ind w:firstLineChars="200" w:firstLine="482"/>
              <w:jc w:val="left"/>
              <w:rPr>
                <w:b/>
                <w:bCs/>
                <w:sz w:val="24"/>
              </w:rPr>
            </w:pPr>
            <w:r w:rsidRPr="00235479">
              <w:rPr>
                <w:rFonts w:hint="eastAsia"/>
                <w:b/>
                <w:bCs/>
                <w:sz w:val="24"/>
              </w:rPr>
              <w:t>（</w:t>
            </w:r>
            <w:r w:rsidRPr="00235479">
              <w:rPr>
                <w:rFonts w:hint="eastAsia"/>
                <w:b/>
                <w:bCs/>
                <w:sz w:val="24"/>
              </w:rPr>
              <w:t>3</w:t>
            </w:r>
            <w:r w:rsidRPr="00235479">
              <w:rPr>
                <w:rFonts w:hint="eastAsia"/>
                <w:b/>
                <w:bCs/>
                <w:sz w:val="24"/>
              </w:rPr>
              <w:t>）地下水环境保护目标</w:t>
            </w:r>
          </w:p>
          <w:p w14:paraId="0F84EBC5" w14:textId="77777777" w:rsidR="00624057" w:rsidRPr="00235479" w:rsidRDefault="00624057" w:rsidP="00624057">
            <w:pPr>
              <w:adjustRightInd w:val="0"/>
              <w:snapToGrid w:val="0"/>
              <w:spacing w:line="360" w:lineRule="auto"/>
              <w:ind w:firstLineChars="200" w:firstLine="480"/>
              <w:rPr>
                <w:sz w:val="24"/>
              </w:rPr>
            </w:pPr>
            <w:r w:rsidRPr="00235479">
              <w:rPr>
                <w:rFonts w:hint="eastAsia"/>
                <w:sz w:val="24"/>
              </w:rPr>
              <w:t>保护目标为项目厂界外</w:t>
            </w:r>
            <w:r w:rsidRPr="00235479">
              <w:rPr>
                <w:rFonts w:hint="eastAsia"/>
                <w:sz w:val="24"/>
              </w:rPr>
              <w:t>500</w:t>
            </w:r>
            <w:r w:rsidRPr="00235479">
              <w:rPr>
                <w:rFonts w:hint="eastAsia"/>
                <w:sz w:val="24"/>
              </w:rPr>
              <w:t>米范围内的地下水集中式饮用水水源和热水、矿泉水、温泉等特殊地下水资源。根据调查，本项目选址厂界外</w:t>
            </w:r>
            <w:r w:rsidRPr="00235479">
              <w:rPr>
                <w:rFonts w:hint="eastAsia"/>
                <w:sz w:val="24"/>
              </w:rPr>
              <w:t>500</w:t>
            </w:r>
            <w:r w:rsidRPr="00235479">
              <w:rPr>
                <w:rFonts w:hint="eastAsia"/>
                <w:sz w:val="24"/>
              </w:rPr>
              <w:t>米范围内无地下水环境保护目标。</w:t>
            </w:r>
          </w:p>
          <w:p w14:paraId="7955AD52" w14:textId="77777777" w:rsidR="00624057" w:rsidRPr="00235479" w:rsidRDefault="00624057" w:rsidP="00624057">
            <w:pPr>
              <w:adjustRightInd w:val="0"/>
              <w:snapToGrid w:val="0"/>
              <w:spacing w:line="360" w:lineRule="auto"/>
              <w:ind w:firstLineChars="200" w:firstLine="482"/>
              <w:jc w:val="left"/>
              <w:rPr>
                <w:b/>
                <w:bCs/>
                <w:sz w:val="24"/>
              </w:rPr>
            </w:pPr>
            <w:r w:rsidRPr="00235479">
              <w:rPr>
                <w:rFonts w:hint="eastAsia"/>
                <w:b/>
                <w:bCs/>
                <w:sz w:val="24"/>
              </w:rPr>
              <w:t>（</w:t>
            </w:r>
            <w:r w:rsidRPr="00235479">
              <w:rPr>
                <w:rFonts w:hint="eastAsia"/>
                <w:b/>
                <w:bCs/>
                <w:sz w:val="24"/>
              </w:rPr>
              <w:t>4</w:t>
            </w:r>
            <w:r w:rsidRPr="00235479">
              <w:rPr>
                <w:rFonts w:hint="eastAsia"/>
                <w:b/>
                <w:bCs/>
                <w:sz w:val="24"/>
              </w:rPr>
              <w:t>）土壤环境主要保护目标</w:t>
            </w:r>
          </w:p>
          <w:p w14:paraId="66E70AF0" w14:textId="77777777" w:rsidR="00624057" w:rsidRPr="00235479" w:rsidRDefault="00624057" w:rsidP="00624057">
            <w:pPr>
              <w:adjustRightInd w:val="0"/>
              <w:snapToGrid w:val="0"/>
              <w:spacing w:line="360" w:lineRule="auto"/>
              <w:ind w:firstLineChars="200" w:firstLine="480"/>
              <w:jc w:val="left"/>
              <w:rPr>
                <w:sz w:val="24"/>
              </w:rPr>
            </w:pPr>
            <w:r w:rsidRPr="00235479">
              <w:rPr>
                <w:rFonts w:hint="eastAsia"/>
                <w:sz w:val="24"/>
              </w:rPr>
              <w:t>根据现场勘查，项目厂界外</w:t>
            </w:r>
            <w:r w:rsidRPr="00235479">
              <w:rPr>
                <w:rFonts w:hint="eastAsia"/>
                <w:sz w:val="24"/>
              </w:rPr>
              <w:t>50m</w:t>
            </w:r>
            <w:r w:rsidRPr="00235479">
              <w:rPr>
                <w:rFonts w:hint="eastAsia"/>
                <w:sz w:val="24"/>
              </w:rPr>
              <w:t>范围内无土壤环境敏感目标。</w:t>
            </w:r>
          </w:p>
          <w:p w14:paraId="489B859C" w14:textId="77777777" w:rsidR="00624057" w:rsidRPr="00235479" w:rsidRDefault="00624057" w:rsidP="00624057">
            <w:pPr>
              <w:adjustRightInd w:val="0"/>
              <w:snapToGrid w:val="0"/>
              <w:spacing w:line="360" w:lineRule="auto"/>
              <w:ind w:firstLineChars="200" w:firstLine="482"/>
              <w:jc w:val="left"/>
              <w:rPr>
                <w:b/>
                <w:bCs/>
                <w:sz w:val="24"/>
              </w:rPr>
            </w:pPr>
            <w:r w:rsidRPr="00235479">
              <w:rPr>
                <w:rFonts w:hint="eastAsia"/>
                <w:b/>
                <w:bCs/>
                <w:sz w:val="24"/>
              </w:rPr>
              <w:t>（</w:t>
            </w:r>
            <w:r w:rsidRPr="00235479">
              <w:rPr>
                <w:rFonts w:hint="eastAsia"/>
                <w:b/>
                <w:bCs/>
                <w:sz w:val="24"/>
              </w:rPr>
              <w:t>5</w:t>
            </w:r>
            <w:r w:rsidRPr="00235479">
              <w:rPr>
                <w:rFonts w:hint="eastAsia"/>
                <w:b/>
                <w:bCs/>
                <w:sz w:val="24"/>
              </w:rPr>
              <w:t>）生态环境主要保护目标</w:t>
            </w:r>
          </w:p>
          <w:p w14:paraId="11618525" w14:textId="77777777" w:rsidR="00624057" w:rsidRPr="00235479" w:rsidRDefault="00624057" w:rsidP="00624057">
            <w:pPr>
              <w:adjustRightInd w:val="0"/>
              <w:snapToGrid w:val="0"/>
              <w:spacing w:line="360" w:lineRule="auto"/>
              <w:ind w:firstLineChars="200" w:firstLine="480"/>
              <w:jc w:val="left"/>
              <w:rPr>
                <w:sz w:val="24"/>
              </w:rPr>
            </w:pPr>
            <w:r w:rsidRPr="00235479">
              <w:rPr>
                <w:rFonts w:hint="eastAsia"/>
                <w:sz w:val="24"/>
              </w:rPr>
              <w:t>根据现场勘查，项目用地范围内无生态环境保护目标。</w:t>
            </w:r>
          </w:p>
          <w:p w14:paraId="68AF95EE" w14:textId="497D080F" w:rsidR="00F9541B" w:rsidRPr="00235479" w:rsidRDefault="00F9541B" w:rsidP="00F9541B">
            <w:pPr>
              <w:adjustRightInd w:val="0"/>
              <w:snapToGrid w:val="0"/>
              <w:spacing w:line="440" w:lineRule="exact"/>
              <w:jc w:val="center"/>
              <w:rPr>
                <w:b/>
                <w:bCs/>
                <w:szCs w:val="21"/>
              </w:rPr>
            </w:pPr>
            <w:r w:rsidRPr="00235479">
              <w:rPr>
                <w:b/>
                <w:bCs/>
                <w:szCs w:val="21"/>
              </w:rPr>
              <w:t>表</w:t>
            </w:r>
            <w:r w:rsidR="00FC3F15" w:rsidRPr="00235479">
              <w:rPr>
                <w:b/>
                <w:bCs/>
                <w:szCs w:val="21"/>
              </w:rPr>
              <w:t>1-1</w:t>
            </w:r>
            <w:r w:rsidR="008C0629">
              <w:rPr>
                <w:b/>
                <w:bCs/>
                <w:szCs w:val="21"/>
              </w:rPr>
              <w:t xml:space="preserve">1 </w:t>
            </w:r>
            <w:r w:rsidR="008C0629">
              <w:rPr>
                <w:rFonts w:hint="eastAsia"/>
                <w:b/>
                <w:bCs/>
                <w:szCs w:val="21"/>
              </w:rPr>
              <w:t>项目环境保护目标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08"/>
              <w:gridCol w:w="1486"/>
              <w:gridCol w:w="701"/>
              <w:gridCol w:w="701"/>
              <w:gridCol w:w="645"/>
              <w:gridCol w:w="882"/>
              <w:gridCol w:w="1040"/>
              <w:gridCol w:w="1222"/>
            </w:tblGrid>
            <w:tr w:rsidR="00F9541B" w:rsidRPr="00235479" w14:paraId="65E233E7" w14:textId="77777777" w:rsidTr="00F9541B">
              <w:trPr>
                <w:trHeight w:val="1089"/>
                <w:jc w:val="center"/>
              </w:trPr>
              <w:tc>
                <w:tcPr>
                  <w:tcW w:w="0" w:type="auto"/>
                  <w:vAlign w:val="center"/>
                </w:tcPr>
                <w:p w14:paraId="33E34696" w14:textId="77777777" w:rsidR="00F9541B" w:rsidRPr="00235479" w:rsidRDefault="00F9541B" w:rsidP="00F9541B">
                  <w:pPr>
                    <w:adjustRightInd w:val="0"/>
                    <w:snapToGrid w:val="0"/>
                    <w:jc w:val="center"/>
                    <w:rPr>
                      <w:b/>
                      <w:bCs/>
                      <w:szCs w:val="21"/>
                    </w:rPr>
                  </w:pPr>
                  <w:r w:rsidRPr="00235479">
                    <w:rPr>
                      <w:b/>
                      <w:bCs/>
                      <w:szCs w:val="21"/>
                    </w:rPr>
                    <w:t>环境</w:t>
                  </w:r>
                </w:p>
                <w:p w14:paraId="3117AE54" w14:textId="77777777" w:rsidR="00F9541B" w:rsidRPr="00235479" w:rsidRDefault="00F9541B" w:rsidP="00F9541B">
                  <w:pPr>
                    <w:adjustRightInd w:val="0"/>
                    <w:snapToGrid w:val="0"/>
                    <w:jc w:val="center"/>
                    <w:rPr>
                      <w:b/>
                      <w:bCs/>
                      <w:szCs w:val="21"/>
                    </w:rPr>
                  </w:pPr>
                  <w:r w:rsidRPr="00235479">
                    <w:rPr>
                      <w:b/>
                      <w:bCs/>
                      <w:szCs w:val="21"/>
                    </w:rPr>
                    <w:t>要素</w:t>
                  </w:r>
                </w:p>
              </w:tc>
              <w:tc>
                <w:tcPr>
                  <w:tcW w:w="0" w:type="auto"/>
                  <w:vAlign w:val="center"/>
                </w:tcPr>
                <w:p w14:paraId="74878B14" w14:textId="77777777" w:rsidR="00F9541B" w:rsidRPr="00235479" w:rsidRDefault="00F9541B" w:rsidP="00F9541B">
                  <w:pPr>
                    <w:adjustRightInd w:val="0"/>
                    <w:snapToGrid w:val="0"/>
                    <w:jc w:val="center"/>
                    <w:rPr>
                      <w:b/>
                      <w:bCs/>
                      <w:szCs w:val="21"/>
                    </w:rPr>
                  </w:pPr>
                  <w:r w:rsidRPr="00235479">
                    <w:rPr>
                      <w:b/>
                      <w:bCs/>
                      <w:szCs w:val="21"/>
                    </w:rPr>
                    <w:t>名称</w:t>
                  </w:r>
                </w:p>
              </w:tc>
              <w:tc>
                <w:tcPr>
                  <w:tcW w:w="0" w:type="auto"/>
                  <w:vAlign w:val="center"/>
                </w:tcPr>
                <w:p w14:paraId="62E224E2" w14:textId="77777777" w:rsidR="00F9541B" w:rsidRPr="00235479" w:rsidRDefault="00F9541B" w:rsidP="00F9541B">
                  <w:pPr>
                    <w:adjustRightInd w:val="0"/>
                    <w:snapToGrid w:val="0"/>
                    <w:jc w:val="center"/>
                    <w:rPr>
                      <w:b/>
                      <w:bCs/>
                      <w:szCs w:val="21"/>
                    </w:rPr>
                  </w:pPr>
                  <w:r w:rsidRPr="00235479">
                    <w:rPr>
                      <w:b/>
                      <w:bCs/>
                      <w:szCs w:val="21"/>
                    </w:rPr>
                    <w:t>坐标</w:t>
                  </w:r>
                </w:p>
                <w:p w14:paraId="0EEF71CF" w14:textId="625BF8D6" w:rsidR="00F9541B" w:rsidRPr="00235479" w:rsidRDefault="00F9541B" w:rsidP="00F9541B">
                  <w:pPr>
                    <w:adjustRightInd w:val="0"/>
                    <w:snapToGrid w:val="0"/>
                    <w:jc w:val="center"/>
                    <w:rPr>
                      <w:b/>
                      <w:bCs/>
                      <w:szCs w:val="21"/>
                    </w:rPr>
                  </w:pPr>
                  <w:r w:rsidRPr="00235479">
                    <w:rPr>
                      <w:rFonts w:hint="eastAsia"/>
                      <w:b/>
                      <w:bCs/>
                      <w:szCs w:val="21"/>
                    </w:rPr>
                    <w:t>（十进制）</w:t>
                  </w:r>
                </w:p>
              </w:tc>
              <w:tc>
                <w:tcPr>
                  <w:tcW w:w="0" w:type="auto"/>
                  <w:vAlign w:val="center"/>
                </w:tcPr>
                <w:p w14:paraId="12EDC946" w14:textId="6F1157E6" w:rsidR="00F9541B" w:rsidRPr="00235479" w:rsidRDefault="00F9541B" w:rsidP="00F9541B">
                  <w:pPr>
                    <w:adjustRightInd w:val="0"/>
                    <w:snapToGrid w:val="0"/>
                    <w:jc w:val="center"/>
                    <w:rPr>
                      <w:b/>
                      <w:bCs/>
                      <w:szCs w:val="21"/>
                    </w:rPr>
                  </w:pPr>
                  <w:r w:rsidRPr="00235479">
                    <w:rPr>
                      <w:b/>
                      <w:bCs/>
                      <w:szCs w:val="21"/>
                    </w:rPr>
                    <w:t>保护</w:t>
                  </w:r>
                  <w:r w:rsidRPr="00235479">
                    <w:rPr>
                      <w:rFonts w:hint="eastAsia"/>
                      <w:b/>
                      <w:bCs/>
                      <w:szCs w:val="21"/>
                    </w:rPr>
                    <w:t>类型</w:t>
                  </w:r>
                </w:p>
              </w:tc>
              <w:tc>
                <w:tcPr>
                  <w:tcW w:w="0" w:type="auto"/>
                  <w:vAlign w:val="center"/>
                </w:tcPr>
                <w:p w14:paraId="46B81ADC" w14:textId="194B1969" w:rsidR="00F9541B" w:rsidRPr="00235479" w:rsidRDefault="00F9541B" w:rsidP="00F9541B">
                  <w:pPr>
                    <w:adjustRightInd w:val="0"/>
                    <w:snapToGrid w:val="0"/>
                    <w:jc w:val="center"/>
                    <w:rPr>
                      <w:b/>
                      <w:bCs/>
                      <w:szCs w:val="21"/>
                    </w:rPr>
                  </w:pPr>
                  <w:r w:rsidRPr="00235479">
                    <w:rPr>
                      <w:rFonts w:hint="eastAsia"/>
                      <w:b/>
                      <w:bCs/>
                      <w:szCs w:val="21"/>
                    </w:rPr>
                    <w:t>保护对象</w:t>
                  </w:r>
                </w:p>
              </w:tc>
              <w:tc>
                <w:tcPr>
                  <w:tcW w:w="0" w:type="auto"/>
                  <w:vAlign w:val="center"/>
                </w:tcPr>
                <w:p w14:paraId="474F4950" w14:textId="4E8E5DFA" w:rsidR="00F9541B" w:rsidRPr="00235479" w:rsidRDefault="00F9541B" w:rsidP="00F9541B">
                  <w:pPr>
                    <w:adjustRightInd w:val="0"/>
                    <w:snapToGrid w:val="0"/>
                    <w:jc w:val="center"/>
                    <w:rPr>
                      <w:b/>
                      <w:bCs/>
                      <w:szCs w:val="21"/>
                    </w:rPr>
                  </w:pPr>
                  <w:r w:rsidRPr="00235479">
                    <w:rPr>
                      <w:b/>
                      <w:bCs/>
                      <w:szCs w:val="21"/>
                    </w:rPr>
                    <w:t>保护</w:t>
                  </w:r>
                </w:p>
                <w:p w14:paraId="47BC5575" w14:textId="77777777" w:rsidR="00F9541B" w:rsidRPr="00235479" w:rsidRDefault="00F9541B" w:rsidP="00F9541B">
                  <w:pPr>
                    <w:adjustRightInd w:val="0"/>
                    <w:snapToGrid w:val="0"/>
                    <w:jc w:val="center"/>
                    <w:rPr>
                      <w:b/>
                      <w:bCs/>
                      <w:szCs w:val="21"/>
                    </w:rPr>
                  </w:pPr>
                  <w:r w:rsidRPr="00235479">
                    <w:rPr>
                      <w:b/>
                      <w:bCs/>
                      <w:szCs w:val="21"/>
                    </w:rPr>
                    <w:t>内容</w:t>
                  </w:r>
                </w:p>
              </w:tc>
              <w:tc>
                <w:tcPr>
                  <w:tcW w:w="0" w:type="auto"/>
                  <w:vAlign w:val="center"/>
                </w:tcPr>
                <w:p w14:paraId="4143ADA6" w14:textId="77777777" w:rsidR="00F9541B" w:rsidRPr="00235479" w:rsidRDefault="00F9541B" w:rsidP="00F9541B">
                  <w:pPr>
                    <w:adjustRightInd w:val="0"/>
                    <w:snapToGrid w:val="0"/>
                    <w:jc w:val="center"/>
                    <w:rPr>
                      <w:b/>
                      <w:bCs/>
                      <w:szCs w:val="21"/>
                    </w:rPr>
                  </w:pPr>
                  <w:r w:rsidRPr="00235479">
                    <w:rPr>
                      <w:b/>
                      <w:bCs/>
                      <w:szCs w:val="21"/>
                    </w:rPr>
                    <w:t>相对厂址方位</w:t>
                  </w:r>
                </w:p>
              </w:tc>
              <w:tc>
                <w:tcPr>
                  <w:tcW w:w="0" w:type="auto"/>
                  <w:vAlign w:val="center"/>
                </w:tcPr>
                <w:p w14:paraId="5C698DAC" w14:textId="77777777" w:rsidR="00F9541B" w:rsidRPr="00235479" w:rsidRDefault="00F9541B" w:rsidP="00F9541B">
                  <w:pPr>
                    <w:adjustRightInd w:val="0"/>
                    <w:snapToGrid w:val="0"/>
                    <w:jc w:val="center"/>
                    <w:rPr>
                      <w:b/>
                      <w:bCs/>
                      <w:szCs w:val="21"/>
                    </w:rPr>
                  </w:pPr>
                  <w:r w:rsidRPr="00235479">
                    <w:rPr>
                      <w:b/>
                      <w:bCs/>
                      <w:szCs w:val="21"/>
                    </w:rPr>
                    <w:t>相对厂界距离</w:t>
                  </w:r>
                  <w:r w:rsidRPr="00235479">
                    <w:rPr>
                      <w:b/>
                      <w:bCs/>
                      <w:szCs w:val="21"/>
                    </w:rPr>
                    <w:t>m</w:t>
                  </w:r>
                </w:p>
              </w:tc>
              <w:tc>
                <w:tcPr>
                  <w:tcW w:w="0" w:type="auto"/>
                  <w:vAlign w:val="center"/>
                </w:tcPr>
                <w:p w14:paraId="586CED8E" w14:textId="77777777" w:rsidR="00F9541B" w:rsidRPr="00235479" w:rsidRDefault="00F9541B" w:rsidP="00F9541B">
                  <w:pPr>
                    <w:adjustRightInd w:val="0"/>
                    <w:snapToGrid w:val="0"/>
                    <w:jc w:val="center"/>
                    <w:rPr>
                      <w:b/>
                      <w:bCs/>
                      <w:szCs w:val="21"/>
                    </w:rPr>
                  </w:pPr>
                  <w:r w:rsidRPr="00235479">
                    <w:rPr>
                      <w:b/>
                      <w:szCs w:val="21"/>
                    </w:rPr>
                    <w:t>相对</w:t>
                  </w:r>
                  <w:r w:rsidRPr="00235479">
                    <w:rPr>
                      <w:rFonts w:hint="eastAsia"/>
                      <w:b/>
                      <w:bCs/>
                      <w:szCs w:val="21"/>
                    </w:rPr>
                    <w:t>生产</w:t>
                  </w:r>
                  <w:r w:rsidRPr="00235479">
                    <w:rPr>
                      <w:b/>
                      <w:szCs w:val="21"/>
                    </w:rPr>
                    <w:t>车间距离</w:t>
                  </w:r>
                  <w:r w:rsidRPr="00235479">
                    <w:rPr>
                      <w:b/>
                      <w:szCs w:val="21"/>
                    </w:rPr>
                    <w:t>m</w:t>
                  </w:r>
                </w:p>
              </w:tc>
            </w:tr>
            <w:tr w:rsidR="00F9541B" w:rsidRPr="00235479" w14:paraId="2CD1F068" w14:textId="77777777" w:rsidTr="00F9541B">
              <w:trPr>
                <w:trHeight w:val="23"/>
                <w:jc w:val="center"/>
              </w:trPr>
              <w:tc>
                <w:tcPr>
                  <w:tcW w:w="0" w:type="auto"/>
                  <w:vAlign w:val="center"/>
                </w:tcPr>
                <w:p w14:paraId="43F7034B" w14:textId="77777777" w:rsidR="00F9541B" w:rsidRPr="00235479" w:rsidRDefault="00F9541B" w:rsidP="00F9541B">
                  <w:pPr>
                    <w:adjustRightInd w:val="0"/>
                    <w:snapToGrid w:val="0"/>
                    <w:jc w:val="center"/>
                    <w:rPr>
                      <w:szCs w:val="21"/>
                    </w:rPr>
                  </w:pPr>
                  <w:r w:rsidRPr="00235479">
                    <w:rPr>
                      <w:szCs w:val="21"/>
                    </w:rPr>
                    <w:t>环境</w:t>
                  </w:r>
                </w:p>
                <w:p w14:paraId="76462E62" w14:textId="77777777" w:rsidR="00F9541B" w:rsidRPr="00235479" w:rsidRDefault="00F9541B" w:rsidP="00F9541B">
                  <w:pPr>
                    <w:adjustRightInd w:val="0"/>
                    <w:snapToGrid w:val="0"/>
                    <w:jc w:val="center"/>
                    <w:rPr>
                      <w:szCs w:val="21"/>
                    </w:rPr>
                  </w:pPr>
                  <w:r w:rsidRPr="00235479">
                    <w:rPr>
                      <w:szCs w:val="21"/>
                    </w:rPr>
                    <w:t>空气</w:t>
                  </w:r>
                </w:p>
              </w:tc>
              <w:tc>
                <w:tcPr>
                  <w:tcW w:w="0" w:type="auto"/>
                  <w:vAlign w:val="center"/>
                </w:tcPr>
                <w:p w14:paraId="7D6E5325" w14:textId="77777777" w:rsidR="00F9541B" w:rsidRPr="00235479" w:rsidRDefault="00F9541B" w:rsidP="00F9541B">
                  <w:pPr>
                    <w:adjustRightInd w:val="0"/>
                    <w:snapToGrid w:val="0"/>
                    <w:jc w:val="center"/>
                    <w:rPr>
                      <w:szCs w:val="21"/>
                    </w:rPr>
                  </w:pPr>
                  <w:r w:rsidRPr="00235479">
                    <w:rPr>
                      <w:rFonts w:hint="eastAsia"/>
                      <w:szCs w:val="21"/>
                    </w:rPr>
                    <w:t>南鹿村</w:t>
                  </w:r>
                </w:p>
              </w:tc>
              <w:tc>
                <w:tcPr>
                  <w:tcW w:w="0" w:type="auto"/>
                  <w:vAlign w:val="center"/>
                </w:tcPr>
                <w:p w14:paraId="40F31B4D" w14:textId="77777777" w:rsidR="00F9541B" w:rsidRPr="00235479" w:rsidRDefault="00F9541B" w:rsidP="00F9541B">
                  <w:pPr>
                    <w:adjustRightInd w:val="0"/>
                    <w:snapToGrid w:val="0"/>
                    <w:jc w:val="center"/>
                    <w:rPr>
                      <w:szCs w:val="21"/>
                    </w:rPr>
                  </w:pPr>
                  <w:r w:rsidRPr="00235479">
                    <w:rPr>
                      <w:rFonts w:hint="eastAsia"/>
                      <w:szCs w:val="21"/>
                    </w:rPr>
                    <w:t>经度：</w:t>
                  </w:r>
                  <w:r w:rsidRPr="00235479">
                    <w:rPr>
                      <w:rFonts w:hint="eastAsia"/>
                      <w:szCs w:val="21"/>
                    </w:rPr>
                    <w:t>1</w:t>
                  </w:r>
                  <w:r w:rsidRPr="00235479">
                    <w:rPr>
                      <w:szCs w:val="21"/>
                    </w:rPr>
                    <w:t>20.978610</w:t>
                  </w:r>
                </w:p>
                <w:p w14:paraId="0AE652A9" w14:textId="32109363" w:rsidR="00F9541B" w:rsidRPr="00235479" w:rsidRDefault="00F9541B" w:rsidP="00F9541B">
                  <w:pPr>
                    <w:adjustRightInd w:val="0"/>
                    <w:snapToGrid w:val="0"/>
                    <w:jc w:val="center"/>
                    <w:rPr>
                      <w:szCs w:val="21"/>
                    </w:rPr>
                  </w:pPr>
                  <w:r w:rsidRPr="00235479">
                    <w:rPr>
                      <w:rFonts w:hint="eastAsia"/>
                      <w:szCs w:val="21"/>
                    </w:rPr>
                    <w:t>纬度：</w:t>
                  </w:r>
                  <w:r w:rsidRPr="00235479">
                    <w:rPr>
                      <w:rFonts w:hint="eastAsia"/>
                      <w:szCs w:val="21"/>
                    </w:rPr>
                    <w:t>3</w:t>
                  </w:r>
                  <w:r w:rsidRPr="00235479">
                    <w:rPr>
                      <w:szCs w:val="21"/>
                    </w:rPr>
                    <w:t>0.935323</w:t>
                  </w:r>
                </w:p>
              </w:tc>
              <w:tc>
                <w:tcPr>
                  <w:tcW w:w="0" w:type="auto"/>
                  <w:vAlign w:val="center"/>
                </w:tcPr>
                <w:p w14:paraId="40FDD9C9" w14:textId="496B26BF" w:rsidR="00F9541B" w:rsidRPr="00235479" w:rsidRDefault="00F9541B" w:rsidP="00F9541B">
                  <w:pPr>
                    <w:adjustRightInd w:val="0"/>
                    <w:snapToGrid w:val="0"/>
                    <w:jc w:val="center"/>
                    <w:rPr>
                      <w:szCs w:val="21"/>
                    </w:rPr>
                  </w:pPr>
                  <w:r w:rsidRPr="00235479">
                    <w:rPr>
                      <w:rFonts w:hint="eastAsia"/>
                      <w:szCs w:val="21"/>
                    </w:rPr>
                    <w:t>居民</w:t>
                  </w:r>
                </w:p>
              </w:tc>
              <w:tc>
                <w:tcPr>
                  <w:tcW w:w="0" w:type="auto"/>
                  <w:vAlign w:val="center"/>
                </w:tcPr>
                <w:p w14:paraId="3AA1B693" w14:textId="25002E20" w:rsidR="00F9541B" w:rsidRPr="00235479" w:rsidRDefault="00F9541B" w:rsidP="00F9541B">
                  <w:pPr>
                    <w:adjustRightInd w:val="0"/>
                    <w:snapToGrid w:val="0"/>
                    <w:jc w:val="center"/>
                    <w:rPr>
                      <w:szCs w:val="21"/>
                    </w:rPr>
                  </w:pPr>
                  <w:r w:rsidRPr="00235479">
                    <w:rPr>
                      <w:rFonts w:hint="eastAsia"/>
                      <w:szCs w:val="21"/>
                    </w:rPr>
                    <w:t>居民</w:t>
                  </w:r>
                </w:p>
              </w:tc>
              <w:tc>
                <w:tcPr>
                  <w:tcW w:w="0" w:type="auto"/>
                  <w:vAlign w:val="center"/>
                </w:tcPr>
                <w:p w14:paraId="6598DD4B" w14:textId="52E1C725" w:rsidR="00F9541B" w:rsidRPr="00235479" w:rsidRDefault="00F9541B" w:rsidP="00F9541B">
                  <w:pPr>
                    <w:adjustRightInd w:val="0"/>
                    <w:snapToGrid w:val="0"/>
                    <w:jc w:val="center"/>
                    <w:rPr>
                      <w:szCs w:val="21"/>
                    </w:rPr>
                  </w:pPr>
                  <w:r w:rsidRPr="00235479">
                    <w:rPr>
                      <w:rFonts w:hint="eastAsia"/>
                      <w:szCs w:val="21"/>
                    </w:rPr>
                    <w:t>5</w:t>
                  </w:r>
                  <w:r w:rsidRPr="00235479">
                    <w:rPr>
                      <w:szCs w:val="21"/>
                    </w:rPr>
                    <w:t>75</w:t>
                  </w:r>
                  <w:r w:rsidRPr="00235479">
                    <w:rPr>
                      <w:rFonts w:hint="eastAsia"/>
                      <w:szCs w:val="21"/>
                    </w:rPr>
                    <w:t>户</w:t>
                  </w:r>
                </w:p>
              </w:tc>
              <w:tc>
                <w:tcPr>
                  <w:tcW w:w="0" w:type="auto"/>
                  <w:vAlign w:val="center"/>
                </w:tcPr>
                <w:p w14:paraId="0A96D017" w14:textId="51520D5A" w:rsidR="00F9541B" w:rsidRPr="00235479" w:rsidRDefault="00F9541B" w:rsidP="00F9541B">
                  <w:pPr>
                    <w:adjustRightInd w:val="0"/>
                    <w:snapToGrid w:val="0"/>
                    <w:jc w:val="center"/>
                    <w:rPr>
                      <w:szCs w:val="21"/>
                    </w:rPr>
                  </w:pPr>
                  <w:r w:rsidRPr="00235479">
                    <w:rPr>
                      <w:rFonts w:hint="eastAsia"/>
                      <w:szCs w:val="21"/>
                    </w:rPr>
                    <w:t>北</w:t>
                  </w:r>
                </w:p>
              </w:tc>
              <w:tc>
                <w:tcPr>
                  <w:tcW w:w="0" w:type="auto"/>
                  <w:vAlign w:val="center"/>
                </w:tcPr>
                <w:p w14:paraId="56B9AAAA" w14:textId="77777777" w:rsidR="00F9541B" w:rsidRPr="00235479" w:rsidRDefault="00F9541B" w:rsidP="00F9541B">
                  <w:pPr>
                    <w:adjustRightInd w:val="0"/>
                    <w:snapToGrid w:val="0"/>
                    <w:jc w:val="center"/>
                    <w:rPr>
                      <w:szCs w:val="21"/>
                    </w:rPr>
                  </w:pPr>
                  <w:r w:rsidRPr="00235479">
                    <w:rPr>
                      <w:rFonts w:hint="eastAsia"/>
                      <w:szCs w:val="21"/>
                    </w:rPr>
                    <w:t>1</w:t>
                  </w:r>
                  <w:r w:rsidRPr="00235479">
                    <w:rPr>
                      <w:szCs w:val="21"/>
                    </w:rPr>
                    <w:t>40</w:t>
                  </w:r>
                </w:p>
              </w:tc>
              <w:tc>
                <w:tcPr>
                  <w:tcW w:w="0" w:type="auto"/>
                  <w:vAlign w:val="center"/>
                </w:tcPr>
                <w:p w14:paraId="2BD53152" w14:textId="77777777" w:rsidR="00F9541B" w:rsidRPr="00235479" w:rsidRDefault="00F9541B" w:rsidP="00F9541B">
                  <w:pPr>
                    <w:adjustRightInd w:val="0"/>
                    <w:snapToGrid w:val="0"/>
                    <w:jc w:val="center"/>
                    <w:rPr>
                      <w:szCs w:val="21"/>
                    </w:rPr>
                  </w:pPr>
                  <w:r w:rsidRPr="00235479">
                    <w:rPr>
                      <w:rFonts w:hint="eastAsia"/>
                      <w:szCs w:val="21"/>
                    </w:rPr>
                    <w:t>1</w:t>
                  </w:r>
                  <w:r w:rsidRPr="00235479">
                    <w:rPr>
                      <w:szCs w:val="21"/>
                    </w:rPr>
                    <w:t>40</w:t>
                  </w:r>
                </w:p>
              </w:tc>
            </w:tr>
          </w:tbl>
          <w:p w14:paraId="401E2434" w14:textId="044BBD73" w:rsidR="00F9541B" w:rsidRPr="00235479" w:rsidRDefault="00F9541B" w:rsidP="00F9541B">
            <w:pPr>
              <w:adjustRightInd w:val="0"/>
              <w:snapToGrid w:val="0"/>
              <w:spacing w:line="440" w:lineRule="exact"/>
              <w:jc w:val="center"/>
              <w:rPr>
                <w:b/>
                <w:bCs/>
                <w:sz w:val="24"/>
              </w:rPr>
            </w:pPr>
          </w:p>
        </w:tc>
      </w:tr>
      <w:tr w:rsidR="00F9541B" w:rsidRPr="00235479" w14:paraId="24FD56A5" w14:textId="77777777">
        <w:tblPrEx>
          <w:tblCellMar>
            <w:left w:w="108" w:type="dxa"/>
            <w:right w:w="108" w:type="dxa"/>
          </w:tblCellMar>
        </w:tblPrEx>
        <w:trPr>
          <w:jc w:val="center"/>
        </w:trPr>
        <w:tc>
          <w:tcPr>
            <w:tcW w:w="841" w:type="dxa"/>
            <w:gridSpan w:val="2"/>
            <w:vAlign w:val="center"/>
          </w:tcPr>
          <w:p w14:paraId="06AE9544" w14:textId="61A4B8C9" w:rsidR="00F9541B" w:rsidRPr="00235479" w:rsidRDefault="00F9541B">
            <w:pPr>
              <w:autoSpaceDE w:val="0"/>
              <w:autoSpaceDN w:val="0"/>
              <w:adjustRightInd w:val="0"/>
              <w:snapToGrid w:val="0"/>
              <w:jc w:val="center"/>
              <w:rPr>
                <w:kern w:val="0"/>
                <w:sz w:val="24"/>
              </w:rPr>
            </w:pPr>
            <w:r w:rsidRPr="00235479">
              <w:rPr>
                <w:rFonts w:hint="eastAsia"/>
                <w:kern w:val="0"/>
                <w:sz w:val="24"/>
              </w:rPr>
              <w:lastRenderedPageBreak/>
              <w:t>与项目有关的原有环境污染问题</w:t>
            </w:r>
          </w:p>
        </w:tc>
        <w:tc>
          <w:tcPr>
            <w:tcW w:w="8029" w:type="dxa"/>
            <w:gridSpan w:val="4"/>
            <w:vAlign w:val="center"/>
          </w:tcPr>
          <w:p w14:paraId="7BD3ACE4" w14:textId="77777777" w:rsidR="008C0629" w:rsidRPr="00235479" w:rsidRDefault="008C0629" w:rsidP="008C0629">
            <w:pPr>
              <w:adjustRightInd w:val="0"/>
              <w:snapToGrid w:val="0"/>
              <w:spacing w:line="360" w:lineRule="auto"/>
              <w:rPr>
                <w:b/>
                <w:bCs/>
                <w:sz w:val="24"/>
              </w:rPr>
            </w:pPr>
            <w:r w:rsidRPr="00235479">
              <w:rPr>
                <w:b/>
                <w:bCs/>
                <w:sz w:val="24"/>
              </w:rPr>
              <w:t>1</w:t>
            </w:r>
            <w:r w:rsidRPr="00235479">
              <w:rPr>
                <w:b/>
                <w:bCs/>
                <w:sz w:val="24"/>
              </w:rPr>
              <w:t>、现有工程履行环境影响评价、竣工环境保护验收、排污许可手续情况</w:t>
            </w:r>
          </w:p>
          <w:p w14:paraId="029CA862" w14:textId="77777777" w:rsidR="008C0629" w:rsidRPr="00235479" w:rsidRDefault="008C0629" w:rsidP="008C0629">
            <w:pPr>
              <w:adjustRightInd w:val="0"/>
              <w:snapToGrid w:val="0"/>
              <w:spacing w:line="360" w:lineRule="auto"/>
              <w:ind w:firstLineChars="200" w:firstLine="480"/>
              <w:rPr>
                <w:sz w:val="24"/>
              </w:rPr>
            </w:pPr>
            <w:proofErr w:type="gramStart"/>
            <w:r w:rsidRPr="00235479">
              <w:rPr>
                <w:rFonts w:hint="eastAsia"/>
                <w:sz w:val="24"/>
              </w:rPr>
              <w:t>嘉善东润紧固件</w:t>
            </w:r>
            <w:proofErr w:type="gramEnd"/>
            <w:r w:rsidRPr="00235479">
              <w:rPr>
                <w:rFonts w:hint="eastAsia"/>
                <w:sz w:val="24"/>
              </w:rPr>
              <w:t>股份有限公司成立于</w:t>
            </w:r>
            <w:r w:rsidRPr="00235479">
              <w:rPr>
                <w:rFonts w:hint="eastAsia"/>
                <w:sz w:val="24"/>
              </w:rPr>
              <w:t>2006</w:t>
            </w:r>
            <w:r w:rsidRPr="00235479">
              <w:rPr>
                <w:rFonts w:hint="eastAsia"/>
                <w:sz w:val="24"/>
              </w:rPr>
              <w:t>年，原位于嘉善县姚庄镇</w:t>
            </w:r>
            <w:proofErr w:type="gramStart"/>
            <w:r w:rsidRPr="00235479">
              <w:rPr>
                <w:rFonts w:hint="eastAsia"/>
                <w:sz w:val="24"/>
              </w:rPr>
              <w:t>利锋村利民路</w:t>
            </w:r>
            <w:proofErr w:type="gramEnd"/>
            <w:r w:rsidRPr="00235479">
              <w:rPr>
                <w:rFonts w:hint="eastAsia"/>
                <w:sz w:val="24"/>
              </w:rPr>
              <w:t>8</w:t>
            </w:r>
            <w:r w:rsidRPr="00235479">
              <w:rPr>
                <w:rFonts w:hint="eastAsia"/>
                <w:sz w:val="24"/>
              </w:rPr>
              <w:t>号，租赁厂房（约</w:t>
            </w:r>
            <w:r w:rsidRPr="00235479">
              <w:rPr>
                <w:rFonts w:hint="eastAsia"/>
                <w:sz w:val="24"/>
              </w:rPr>
              <w:t>920m</w:t>
            </w:r>
            <w:r w:rsidRPr="00235479">
              <w:rPr>
                <w:rFonts w:hint="eastAsia"/>
                <w:sz w:val="24"/>
                <w:vertAlign w:val="superscript"/>
              </w:rPr>
              <w:t>2</w:t>
            </w:r>
            <w:r w:rsidRPr="00235479">
              <w:rPr>
                <w:rFonts w:hint="eastAsia"/>
                <w:sz w:val="24"/>
              </w:rPr>
              <w:t>）进行紧固件生产。</w:t>
            </w:r>
            <w:r w:rsidRPr="00235479">
              <w:rPr>
                <w:rFonts w:hint="eastAsia"/>
                <w:sz w:val="24"/>
              </w:rPr>
              <w:t>2008</w:t>
            </w:r>
            <w:r w:rsidRPr="00235479">
              <w:rPr>
                <w:rFonts w:hint="eastAsia"/>
                <w:sz w:val="24"/>
              </w:rPr>
              <w:t>年，企业委托嘉兴市求是环境工程咨询有限公司对项目进行环境影响评价，嘉善县环保局以“报告表批复</w:t>
            </w:r>
            <w:r w:rsidRPr="00235479">
              <w:rPr>
                <w:rFonts w:hint="eastAsia"/>
                <w:sz w:val="24"/>
              </w:rPr>
              <w:t>[2008]226</w:t>
            </w:r>
            <w:r w:rsidRPr="00235479">
              <w:rPr>
                <w:rFonts w:hint="eastAsia"/>
                <w:sz w:val="24"/>
              </w:rPr>
              <w:t>号”予以批复。</w:t>
            </w:r>
          </w:p>
          <w:p w14:paraId="4EF46D53"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2019</w:t>
            </w:r>
            <w:r w:rsidRPr="00235479">
              <w:rPr>
                <w:rFonts w:hint="eastAsia"/>
                <w:sz w:val="24"/>
              </w:rPr>
              <w:t>年，因政府规划调整，原有企业所在地作为规划备用土地，列入企业腾退范围。同时，随着国家经济全球化发展，国内外对各类紧固件需求量日益上升，公司原有生产规模无法满足公司发展需求，公司搬迁至姚庄镇益群路</w:t>
            </w:r>
            <w:r w:rsidRPr="00235479">
              <w:rPr>
                <w:rFonts w:hint="eastAsia"/>
                <w:sz w:val="24"/>
              </w:rPr>
              <w:t>98</w:t>
            </w:r>
            <w:r w:rsidRPr="00235479">
              <w:rPr>
                <w:rFonts w:hint="eastAsia"/>
                <w:sz w:val="24"/>
              </w:rPr>
              <w:t>号</w:t>
            </w:r>
            <w:r w:rsidRPr="00235479">
              <w:rPr>
                <w:rFonts w:hint="eastAsia"/>
                <w:sz w:val="24"/>
              </w:rPr>
              <w:t>2</w:t>
            </w:r>
            <w:r w:rsidRPr="00235479">
              <w:rPr>
                <w:rFonts w:hint="eastAsia"/>
                <w:sz w:val="24"/>
              </w:rPr>
              <w:t>幢，租赁姚庄现代服务综合开发有限公司名下厂房车间（约</w:t>
            </w:r>
            <w:r w:rsidRPr="00235479">
              <w:rPr>
                <w:rFonts w:hint="eastAsia"/>
                <w:sz w:val="24"/>
              </w:rPr>
              <w:t>2800m</w:t>
            </w:r>
            <w:r w:rsidRPr="00235479">
              <w:rPr>
                <w:rFonts w:hint="eastAsia"/>
                <w:sz w:val="24"/>
                <w:vertAlign w:val="superscript"/>
              </w:rPr>
              <w:t>2</w:t>
            </w:r>
            <w:r w:rsidRPr="00235479">
              <w:rPr>
                <w:rFonts w:hint="eastAsia"/>
                <w:sz w:val="24"/>
              </w:rPr>
              <w:t>）进行生产，生产能力为年产</w:t>
            </w:r>
            <w:r w:rsidRPr="00235479">
              <w:rPr>
                <w:rFonts w:hint="eastAsia"/>
                <w:sz w:val="24"/>
              </w:rPr>
              <w:t>4000</w:t>
            </w:r>
            <w:r w:rsidRPr="00235479">
              <w:rPr>
                <w:rFonts w:hint="eastAsia"/>
                <w:sz w:val="24"/>
              </w:rPr>
              <w:t>吨</w:t>
            </w:r>
            <w:r w:rsidRPr="00235479">
              <w:rPr>
                <w:rFonts w:hint="eastAsia"/>
                <w:sz w:val="24"/>
              </w:rPr>
              <w:t>8.8</w:t>
            </w:r>
            <w:r w:rsidRPr="00235479">
              <w:rPr>
                <w:rFonts w:hint="eastAsia"/>
                <w:sz w:val="24"/>
              </w:rPr>
              <w:t>级以上紧固件。</w:t>
            </w:r>
          </w:p>
          <w:p w14:paraId="1212EC10"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企业于</w:t>
            </w:r>
            <w:r w:rsidRPr="00235479">
              <w:rPr>
                <w:rFonts w:hint="eastAsia"/>
                <w:sz w:val="24"/>
              </w:rPr>
              <w:t>2019</w:t>
            </w:r>
            <w:r w:rsidRPr="00235479">
              <w:rPr>
                <w:rFonts w:hint="eastAsia"/>
                <w:sz w:val="24"/>
              </w:rPr>
              <w:t>年</w:t>
            </w:r>
            <w:r w:rsidRPr="00235479">
              <w:rPr>
                <w:rFonts w:hint="eastAsia"/>
                <w:sz w:val="24"/>
              </w:rPr>
              <w:t>12</w:t>
            </w:r>
            <w:r w:rsidRPr="00235479">
              <w:rPr>
                <w:rFonts w:hint="eastAsia"/>
                <w:sz w:val="24"/>
              </w:rPr>
              <w:t>月委托嘉兴市环境科学研究所有限公司完成了《嘉善东润紧固件股份有限公司年产</w:t>
            </w:r>
            <w:r w:rsidRPr="00235479">
              <w:rPr>
                <w:rFonts w:hint="eastAsia"/>
                <w:sz w:val="24"/>
              </w:rPr>
              <w:t>8.8</w:t>
            </w:r>
            <w:r w:rsidRPr="00235479">
              <w:rPr>
                <w:rFonts w:hint="eastAsia"/>
                <w:sz w:val="24"/>
              </w:rPr>
              <w:t>级以上紧固件</w:t>
            </w:r>
            <w:r w:rsidRPr="00235479">
              <w:rPr>
                <w:rFonts w:hint="eastAsia"/>
                <w:sz w:val="24"/>
              </w:rPr>
              <w:t>4000</w:t>
            </w:r>
            <w:r w:rsidRPr="00235479">
              <w:rPr>
                <w:rFonts w:hint="eastAsia"/>
                <w:sz w:val="24"/>
              </w:rPr>
              <w:t>吨技改项目环境影响登记表》，</w:t>
            </w:r>
            <w:r w:rsidRPr="00235479">
              <w:rPr>
                <w:rFonts w:hint="eastAsia"/>
                <w:sz w:val="24"/>
              </w:rPr>
              <w:t>2019</w:t>
            </w:r>
            <w:r w:rsidRPr="00235479">
              <w:rPr>
                <w:rFonts w:hint="eastAsia"/>
                <w:sz w:val="24"/>
              </w:rPr>
              <w:t>年</w:t>
            </w:r>
            <w:r w:rsidRPr="00235479">
              <w:rPr>
                <w:rFonts w:hint="eastAsia"/>
                <w:sz w:val="24"/>
              </w:rPr>
              <w:t>12</w:t>
            </w:r>
            <w:r w:rsidRPr="00235479">
              <w:rPr>
                <w:rFonts w:hint="eastAsia"/>
                <w:sz w:val="24"/>
              </w:rPr>
              <w:t>月</w:t>
            </w:r>
            <w:r w:rsidRPr="00235479">
              <w:rPr>
                <w:rFonts w:hint="eastAsia"/>
                <w:sz w:val="24"/>
              </w:rPr>
              <w:t>20</w:t>
            </w:r>
            <w:r w:rsidRPr="00235479">
              <w:rPr>
                <w:rFonts w:hint="eastAsia"/>
                <w:sz w:val="24"/>
              </w:rPr>
              <w:t>日</w:t>
            </w:r>
            <w:r w:rsidRPr="00235479">
              <w:rPr>
                <w:rFonts w:hint="eastAsia"/>
                <w:sz w:val="24"/>
              </w:rPr>
              <w:t>,</w:t>
            </w:r>
            <w:r w:rsidRPr="00235479">
              <w:rPr>
                <w:rFonts w:hint="eastAsia"/>
                <w:sz w:val="24"/>
              </w:rPr>
              <w:t>嘉兴市生态环境局（嘉善）以“登记表备</w:t>
            </w:r>
            <w:r w:rsidRPr="00235479">
              <w:rPr>
                <w:rFonts w:hint="eastAsia"/>
                <w:sz w:val="24"/>
              </w:rPr>
              <w:t>[2019]052</w:t>
            </w:r>
            <w:r w:rsidRPr="00235479">
              <w:rPr>
                <w:rFonts w:hint="eastAsia"/>
                <w:sz w:val="24"/>
              </w:rPr>
              <w:t>号”文予以备案，于</w:t>
            </w:r>
            <w:r w:rsidRPr="00235479">
              <w:rPr>
                <w:rFonts w:hint="eastAsia"/>
                <w:sz w:val="24"/>
              </w:rPr>
              <w:t>2</w:t>
            </w:r>
            <w:r w:rsidRPr="00235479">
              <w:rPr>
                <w:sz w:val="24"/>
              </w:rPr>
              <w:t>020</w:t>
            </w:r>
            <w:r w:rsidRPr="00235479">
              <w:rPr>
                <w:rFonts w:hint="eastAsia"/>
                <w:sz w:val="24"/>
              </w:rPr>
              <w:t>年</w:t>
            </w:r>
            <w:r w:rsidRPr="00235479">
              <w:rPr>
                <w:rFonts w:hint="eastAsia"/>
                <w:sz w:val="24"/>
              </w:rPr>
              <w:t>5</w:t>
            </w:r>
            <w:r w:rsidRPr="00235479">
              <w:rPr>
                <w:rFonts w:hint="eastAsia"/>
                <w:sz w:val="24"/>
              </w:rPr>
              <w:t>月通过自主竣工环境保护验收。本项目未办理排污许可登记手续。</w:t>
            </w:r>
          </w:p>
          <w:p w14:paraId="7AF6E34C" w14:textId="125A2175" w:rsidR="008C0629" w:rsidRPr="00235479" w:rsidRDefault="008C0629" w:rsidP="008C0629">
            <w:pPr>
              <w:adjustRightInd w:val="0"/>
              <w:snapToGrid w:val="0"/>
              <w:spacing w:beforeLines="50" w:before="156"/>
              <w:jc w:val="center"/>
              <w:rPr>
                <w:b/>
                <w:bCs/>
                <w:szCs w:val="21"/>
              </w:rPr>
            </w:pPr>
            <w:r w:rsidRPr="00235479">
              <w:rPr>
                <w:b/>
                <w:bCs/>
                <w:szCs w:val="21"/>
              </w:rPr>
              <w:t>表</w:t>
            </w:r>
            <w:r>
              <w:rPr>
                <w:b/>
                <w:bCs/>
                <w:szCs w:val="21"/>
              </w:rPr>
              <w:t>1-12</w:t>
            </w:r>
            <w:r w:rsidRPr="00235479">
              <w:rPr>
                <w:b/>
                <w:bCs/>
                <w:szCs w:val="21"/>
              </w:rPr>
              <w:t xml:space="preserve"> </w:t>
            </w:r>
            <w:r w:rsidRPr="00235479">
              <w:rPr>
                <w:b/>
                <w:bCs/>
                <w:szCs w:val="21"/>
              </w:rPr>
              <w:t>现有工程履行环境影响评价和竣工验收保护验收情况一览表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62"/>
              <w:gridCol w:w="1332"/>
              <w:gridCol w:w="1161"/>
              <w:gridCol w:w="1070"/>
              <w:gridCol w:w="1025"/>
              <w:gridCol w:w="1117"/>
            </w:tblGrid>
            <w:tr w:rsidR="008C0629" w:rsidRPr="00235479" w14:paraId="5B746FA3" w14:textId="77777777" w:rsidTr="000D32F2">
              <w:trPr>
                <w:trHeight w:val="23"/>
                <w:jc w:val="center"/>
              </w:trPr>
              <w:tc>
                <w:tcPr>
                  <w:tcW w:w="407" w:type="pct"/>
                  <w:tcBorders>
                    <w:top w:val="single" w:sz="4" w:space="0" w:color="auto"/>
                    <w:left w:val="single" w:sz="4" w:space="0" w:color="auto"/>
                    <w:bottom w:val="single" w:sz="4" w:space="0" w:color="auto"/>
                    <w:right w:val="single" w:sz="4" w:space="0" w:color="auto"/>
                    <w:tl2br w:val="single" w:sz="4" w:space="0" w:color="auto"/>
                  </w:tcBorders>
                  <w:vAlign w:val="center"/>
                </w:tcPr>
                <w:p w14:paraId="6C7AD15E" w14:textId="77777777" w:rsidR="008C0629" w:rsidRPr="00235479" w:rsidRDefault="008C0629" w:rsidP="008C0629">
                  <w:pPr>
                    <w:tabs>
                      <w:tab w:val="left" w:pos="8092"/>
                    </w:tabs>
                    <w:jc w:val="right"/>
                    <w:rPr>
                      <w:b/>
                      <w:bCs/>
                      <w:szCs w:val="21"/>
                    </w:rPr>
                  </w:pPr>
                  <w:r w:rsidRPr="00235479">
                    <w:rPr>
                      <w:b/>
                      <w:bCs/>
                      <w:szCs w:val="21"/>
                    </w:rPr>
                    <w:t>类别</w:t>
                  </w:r>
                </w:p>
                <w:p w14:paraId="3EBEFF9B" w14:textId="77777777" w:rsidR="008C0629" w:rsidRPr="00235479" w:rsidRDefault="008C0629" w:rsidP="008C0629">
                  <w:pPr>
                    <w:tabs>
                      <w:tab w:val="left" w:pos="8092"/>
                    </w:tabs>
                    <w:jc w:val="left"/>
                    <w:rPr>
                      <w:b/>
                      <w:bCs/>
                      <w:szCs w:val="21"/>
                    </w:rPr>
                  </w:pPr>
                  <w:r w:rsidRPr="00235479">
                    <w:rPr>
                      <w:b/>
                      <w:bCs/>
                      <w:szCs w:val="21"/>
                    </w:rPr>
                    <w:t>项目</w:t>
                  </w:r>
                </w:p>
              </w:tc>
              <w:tc>
                <w:tcPr>
                  <w:tcW w:w="937" w:type="pct"/>
                  <w:tcBorders>
                    <w:top w:val="single" w:sz="4" w:space="0" w:color="auto"/>
                    <w:left w:val="single" w:sz="4" w:space="0" w:color="auto"/>
                    <w:bottom w:val="single" w:sz="4" w:space="0" w:color="auto"/>
                    <w:right w:val="single" w:sz="4" w:space="0" w:color="auto"/>
                  </w:tcBorders>
                  <w:vAlign w:val="center"/>
                </w:tcPr>
                <w:p w14:paraId="4060ABE9" w14:textId="77777777" w:rsidR="008C0629" w:rsidRPr="00235479" w:rsidRDefault="008C0629" w:rsidP="008C0629">
                  <w:pPr>
                    <w:tabs>
                      <w:tab w:val="left" w:pos="8092"/>
                    </w:tabs>
                    <w:jc w:val="center"/>
                    <w:rPr>
                      <w:b/>
                      <w:szCs w:val="21"/>
                    </w:rPr>
                  </w:pPr>
                  <w:r w:rsidRPr="00235479">
                    <w:rPr>
                      <w:b/>
                      <w:szCs w:val="21"/>
                    </w:rPr>
                    <w:t>项目</w:t>
                  </w:r>
                </w:p>
                <w:p w14:paraId="57AFD1E0" w14:textId="77777777" w:rsidR="008C0629" w:rsidRPr="00235479" w:rsidRDefault="008C0629" w:rsidP="008C0629">
                  <w:pPr>
                    <w:tabs>
                      <w:tab w:val="left" w:pos="8092"/>
                    </w:tabs>
                    <w:jc w:val="center"/>
                    <w:rPr>
                      <w:b/>
                      <w:bCs/>
                      <w:szCs w:val="21"/>
                    </w:rPr>
                  </w:pPr>
                  <w:r w:rsidRPr="00235479">
                    <w:rPr>
                      <w:b/>
                      <w:szCs w:val="21"/>
                    </w:rPr>
                    <w:t>名称</w:t>
                  </w:r>
                </w:p>
              </w:tc>
              <w:tc>
                <w:tcPr>
                  <w:tcW w:w="0" w:type="auto"/>
                  <w:tcBorders>
                    <w:top w:val="single" w:sz="4" w:space="0" w:color="auto"/>
                    <w:left w:val="single" w:sz="4" w:space="0" w:color="auto"/>
                    <w:bottom w:val="single" w:sz="4" w:space="0" w:color="auto"/>
                    <w:right w:val="single" w:sz="4" w:space="0" w:color="auto"/>
                  </w:tcBorders>
                  <w:vAlign w:val="center"/>
                </w:tcPr>
                <w:p w14:paraId="0F135C1D" w14:textId="77777777" w:rsidR="008C0629" w:rsidRPr="00235479" w:rsidRDefault="008C0629" w:rsidP="008C0629">
                  <w:pPr>
                    <w:tabs>
                      <w:tab w:val="left" w:pos="8092"/>
                    </w:tabs>
                    <w:jc w:val="center"/>
                    <w:rPr>
                      <w:b/>
                      <w:szCs w:val="21"/>
                    </w:rPr>
                  </w:pPr>
                  <w:r w:rsidRPr="00235479">
                    <w:rPr>
                      <w:b/>
                      <w:szCs w:val="21"/>
                    </w:rPr>
                    <w:t>审批</w:t>
                  </w:r>
                </w:p>
                <w:p w14:paraId="74C180ED" w14:textId="77777777" w:rsidR="008C0629" w:rsidRPr="00235479" w:rsidRDefault="008C0629" w:rsidP="008C0629">
                  <w:pPr>
                    <w:tabs>
                      <w:tab w:val="left" w:pos="8092"/>
                    </w:tabs>
                    <w:jc w:val="center"/>
                    <w:rPr>
                      <w:b/>
                      <w:bCs/>
                      <w:szCs w:val="21"/>
                    </w:rPr>
                  </w:pPr>
                  <w:r w:rsidRPr="00235479">
                    <w:rPr>
                      <w:b/>
                      <w:szCs w:val="21"/>
                    </w:rPr>
                    <w:t>文号</w:t>
                  </w:r>
                </w:p>
              </w:tc>
              <w:tc>
                <w:tcPr>
                  <w:tcW w:w="0" w:type="auto"/>
                  <w:tcBorders>
                    <w:top w:val="single" w:sz="4" w:space="0" w:color="auto"/>
                    <w:left w:val="single" w:sz="4" w:space="0" w:color="auto"/>
                    <w:bottom w:val="single" w:sz="4" w:space="0" w:color="auto"/>
                    <w:right w:val="single" w:sz="4" w:space="0" w:color="auto"/>
                  </w:tcBorders>
                  <w:vAlign w:val="center"/>
                </w:tcPr>
                <w:p w14:paraId="3E7BED5F" w14:textId="77777777" w:rsidR="008C0629" w:rsidRPr="00235479" w:rsidRDefault="008C0629" w:rsidP="008C0629">
                  <w:pPr>
                    <w:tabs>
                      <w:tab w:val="left" w:pos="8092"/>
                    </w:tabs>
                    <w:jc w:val="center"/>
                    <w:rPr>
                      <w:b/>
                      <w:szCs w:val="21"/>
                    </w:rPr>
                  </w:pPr>
                  <w:r w:rsidRPr="00235479">
                    <w:rPr>
                      <w:b/>
                      <w:szCs w:val="21"/>
                    </w:rPr>
                    <w:t>审批</w:t>
                  </w:r>
                </w:p>
                <w:p w14:paraId="334E374B" w14:textId="77777777" w:rsidR="008C0629" w:rsidRPr="00235479" w:rsidRDefault="008C0629" w:rsidP="008C0629">
                  <w:pPr>
                    <w:tabs>
                      <w:tab w:val="left" w:pos="8092"/>
                    </w:tabs>
                    <w:jc w:val="center"/>
                    <w:rPr>
                      <w:b/>
                      <w:bCs/>
                      <w:szCs w:val="21"/>
                    </w:rPr>
                  </w:pPr>
                  <w:r w:rsidRPr="00235479">
                    <w:rPr>
                      <w:b/>
                      <w:szCs w:val="21"/>
                    </w:rPr>
                    <w:t>时间</w:t>
                  </w:r>
                </w:p>
              </w:tc>
              <w:tc>
                <w:tcPr>
                  <w:tcW w:w="0" w:type="auto"/>
                  <w:tcBorders>
                    <w:top w:val="single" w:sz="4" w:space="0" w:color="auto"/>
                    <w:left w:val="single" w:sz="4" w:space="0" w:color="auto"/>
                    <w:bottom w:val="single" w:sz="4" w:space="0" w:color="auto"/>
                    <w:right w:val="single" w:sz="4" w:space="0" w:color="auto"/>
                  </w:tcBorders>
                  <w:vAlign w:val="center"/>
                </w:tcPr>
                <w:p w14:paraId="5AAC13A8" w14:textId="77777777" w:rsidR="008C0629" w:rsidRPr="00235479" w:rsidRDefault="008C0629" w:rsidP="008C0629">
                  <w:pPr>
                    <w:tabs>
                      <w:tab w:val="left" w:pos="8092"/>
                    </w:tabs>
                    <w:jc w:val="center"/>
                    <w:rPr>
                      <w:b/>
                      <w:kern w:val="24"/>
                      <w:szCs w:val="21"/>
                    </w:rPr>
                  </w:pPr>
                  <w:r w:rsidRPr="00235479">
                    <w:rPr>
                      <w:b/>
                      <w:kern w:val="24"/>
                      <w:szCs w:val="21"/>
                    </w:rPr>
                    <w:t>项目主要</w:t>
                  </w:r>
                </w:p>
                <w:p w14:paraId="167B04F3" w14:textId="77777777" w:rsidR="008C0629" w:rsidRPr="00235479" w:rsidRDefault="008C0629" w:rsidP="008C0629">
                  <w:pPr>
                    <w:tabs>
                      <w:tab w:val="left" w:pos="8092"/>
                    </w:tabs>
                    <w:jc w:val="center"/>
                    <w:rPr>
                      <w:b/>
                      <w:bCs/>
                      <w:szCs w:val="21"/>
                    </w:rPr>
                  </w:pPr>
                  <w:r w:rsidRPr="00235479">
                    <w:rPr>
                      <w:b/>
                      <w:kern w:val="24"/>
                      <w:szCs w:val="21"/>
                    </w:rPr>
                    <w:t>内容</w:t>
                  </w:r>
                </w:p>
              </w:tc>
              <w:tc>
                <w:tcPr>
                  <w:tcW w:w="657" w:type="pct"/>
                  <w:tcBorders>
                    <w:top w:val="single" w:sz="4" w:space="0" w:color="auto"/>
                    <w:left w:val="single" w:sz="4" w:space="0" w:color="auto"/>
                    <w:bottom w:val="single" w:sz="4" w:space="0" w:color="auto"/>
                    <w:right w:val="single" w:sz="4" w:space="0" w:color="auto"/>
                  </w:tcBorders>
                  <w:vAlign w:val="center"/>
                </w:tcPr>
                <w:p w14:paraId="0879ADDB" w14:textId="77777777" w:rsidR="008C0629" w:rsidRPr="00235479" w:rsidRDefault="008C0629" w:rsidP="008C0629">
                  <w:pPr>
                    <w:tabs>
                      <w:tab w:val="left" w:pos="8092"/>
                    </w:tabs>
                    <w:jc w:val="center"/>
                    <w:rPr>
                      <w:b/>
                      <w:szCs w:val="21"/>
                    </w:rPr>
                  </w:pPr>
                  <w:r w:rsidRPr="00235479">
                    <w:rPr>
                      <w:b/>
                      <w:szCs w:val="21"/>
                    </w:rPr>
                    <w:t>实施</w:t>
                  </w:r>
                </w:p>
                <w:p w14:paraId="3F0F5A4A" w14:textId="77777777" w:rsidR="008C0629" w:rsidRPr="00235479" w:rsidRDefault="008C0629" w:rsidP="008C0629">
                  <w:pPr>
                    <w:tabs>
                      <w:tab w:val="left" w:pos="8092"/>
                    </w:tabs>
                    <w:jc w:val="center"/>
                    <w:rPr>
                      <w:b/>
                      <w:szCs w:val="21"/>
                    </w:rPr>
                  </w:pPr>
                  <w:r w:rsidRPr="00235479">
                    <w:rPr>
                      <w:b/>
                      <w:szCs w:val="21"/>
                    </w:rPr>
                    <w:t>情况</w:t>
                  </w:r>
                </w:p>
              </w:tc>
              <w:tc>
                <w:tcPr>
                  <w:tcW w:w="716" w:type="pct"/>
                  <w:tcBorders>
                    <w:top w:val="single" w:sz="4" w:space="0" w:color="auto"/>
                    <w:left w:val="single" w:sz="4" w:space="0" w:color="auto"/>
                    <w:bottom w:val="single" w:sz="4" w:space="0" w:color="auto"/>
                    <w:right w:val="single" w:sz="4" w:space="0" w:color="auto"/>
                  </w:tcBorders>
                  <w:vAlign w:val="center"/>
                </w:tcPr>
                <w:p w14:paraId="4B079768" w14:textId="77777777" w:rsidR="008C0629" w:rsidRPr="00235479" w:rsidRDefault="008C0629" w:rsidP="008C0629">
                  <w:pPr>
                    <w:tabs>
                      <w:tab w:val="left" w:pos="8092"/>
                    </w:tabs>
                    <w:jc w:val="center"/>
                    <w:rPr>
                      <w:b/>
                      <w:szCs w:val="21"/>
                    </w:rPr>
                  </w:pPr>
                  <w:r w:rsidRPr="00235479">
                    <w:rPr>
                      <w:b/>
                      <w:szCs w:val="21"/>
                    </w:rPr>
                    <w:t>验收</w:t>
                  </w:r>
                </w:p>
                <w:p w14:paraId="7D485867" w14:textId="77777777" w:rsidR="008C0629" w:rsidRPr="00235479" w:rsidRDefault="008C0629" w:rsidP="008C0629">
                  <w:pPr>
                    <w:tabs>
                      <w:tab w:val="left" w:pos="8092"/>
                    </w:tabs>
                    <w:jc w:val="center"/>
                    <w:rPr>
                      <w:b/>
                      <w:bCs/>
                      <w:szCs w:val="21"/>
                    </w:rPr>
                  </w:pPr>
                  <w:r w:rsidRPr="00235479">
                    <w:rPr>
                      <w:b/>
                      <w:szCs w:val="21"/>
                    </w:rPr>
                    <w:t>情况</w:t>
                  </w:r>
                </w:p>
              </w:tc>
            </w:tr>
            <w:tr w:rsidR="008C0629" w:rsidRPr="00235479" w14:paraId="35E87DA3" w14:textId="77777777" w:rsidTr="000D32F2">
              <w:trPr>
                <w:trHeight w:val="23"/>
                <w:jc w:val="center"/>
              </w:trPr>
              <w:tc>
                <w:tcPr>
                  <w:tcW w:w="407" w:type="pct"/>
                  <w:tcBorders>
                    <w:top w:val="single" w:sz="4" w:space="0" w:color="auto"/>
                    <w:left w:val="single" w:sz="4" w:space="0" w:color="auto"/>
                    <w:bottom w:val="single" w:sz="4" w:space="0" w:color="auto"/>
                    <w:right w:val="single" w:sz="4" w:space="0" w:color="auto"/>
                  </w:tcBorders>
                  <w:vAlign w:val="center"/>
                </w:tcPr>
                <w:p w14:paraId="1CEBA2BF" w14:textId="77777777" w:rsidR="008C0629" w:rsidRPr="00235479" w:rsidRDefault="008C0629" w:rsidP="008C0629">
                  <w:pPr>
                    <w:tabs>
                      <w:tab w:val="left" w:pos="8092"/>
                    </w:tabs>
                    <w:jc w:val="center"/>
                    <w:rPr>
                      <w:bCs/>
                      <w:szCs w:val="21"/>
                    </w:rPr>
                  </w:pPr>
                  <w:r w:rsidRPr="00235479">
                    <w:rPr>
                      <w:rFonts w:hint="eastAsia"/>
                      <w:bCs/>
                      <w:szCs w:val="21"/>
                    </w:rPr>
                    <w:t>1</w:t>
                  </w:r>
                </w:p>
              </w:tc>
              <w:tc>
                <w:tcPr>
                  <w:tcW w:w="937" w:type="pct"/>
                  <w:tcBorders>
                    <w:top w:val="single" w:sz="4" w:space="0" w:color="auto"/>
                    <w:left w:val="single" w:sz="4" w:space="0" w:color="auto"/>
                    <w:bottom w:val="single" w:sz="4" w:space="0" w:color="auto"/>
                    <w:right w:val="single" w:sz="4" w:space="0" w:color="auto"/>
                  </w:tcBorders>
                  <w:vAlign w:val="center"/>
                </w:tcPr>
                <w:p w14:paraId="16CF4DC2" w14:textId="77777777" w:rsidR="008C0629" w:rsidRPr="00235479" w:rsidRDefault="008C0629" w:rsidP="008C0629">
                  <w:pPr>
                    <w:tabs>
                      <w:tab w:val="left" w:pos="8092"/>
                    </w:tabs>
                    <w:jc w:val="center"/>
                    <w:rPr>
                      <w:szCs w:val="21"/>
                    </w:rPr>
                  </w:pPr>
                  <w:r w:rsidRPr="00235479">
                    <w:rPr>
                      <w:rFonts w:hint="eastAsia"/>
                      <w:szCs w:val="21"/>
                    </w:rPr>
                    <w:t>年产</w:t>
                  </w:r>
                  <w:r w:rsidRPr="00235479">
                    <w:rPr>
                      <w:rFonts w:hint="eastAsia"/>
                      <w:szCs w:val="21"/>
                    </w:rPr>
                    <w:t>624</w:t>
                  </w:r>
                  <w:r w:rsidRPr="00235479">
                    <w:rPr>
                      <w:rFonts w:hint="eastAsia"/>
                      <w:szCs w:val="21"/>
                    </w:rPr>
                    <w:t>吨</w:t>
                  </w:r>
                  <w:r w:rsidRPr="00235479">
                    <w:rPr>
                      <w:rFonts w:hint="eastAsia"/>
                      <w:szCs w:val="21"/>
                    </w:rPr>
                    <w:t>8.8</w:t>
                  </w:r>
                  <w:r w:rsidRPr="00235479">
                    <w:rPr>
                      <w:rFonts w:hint="eastAsia"/>
                      <w:szCs w:val="21"/>
                    </w:rPr>
                    <w:t>级以上紧固件项目</w:t>
                  </w:r>
                </w:p>
              </w:tc>
              <w:tc>
                <w:tcPr>
                  <w:tcW w:w="0" w:type="auto"/>
                  <w:tcBorders>
                    <w:top w:val="single" w:sz="4" w:space="0" w:color="auto"/>
                    <w:left w:val="single" w:sz="4" w:space="0" w:color="auto"/>
                    <w:bottom w:val="single" w:sz="4" w:space="0" w:color="auto"/>
                    <w:right w:val="single" w:sz="4" w:space="0" w:color="auto"/>
                  </w:tcBorders>
                  <w:vAlign w:val="center"/>
                </w:tcPr>
                <w:p w14:paraId="29E6D32F" w14:textId="77777777" w:rsidR="008C0629" w:rsidRPr="00235479" w:rsidRDefault="008C0629" w:rsidP="008C0629">
                  <w:pPr>
                    <w:tabs>
                      <w:tab w:val="left" w:pos="8092"/>
                    </w:tabs>
                    <w:jc w:val="center"/>
                    <w:rPr>
                      <w:szCs w:val="21"/>
                    </w:rPr>
                  </w:pPr>
                  <w:r w:rsidRPr="00235479">
                    <w:rPr>
                      <w:rFonts w:hint="eastAsia"/>
                      <w:szCs w:val="21"/>
                    </w:rPr>
                    <w:t>报告表批复</w:t>
                  </w:r>
                  <w:r w:rsidRPr="00235479">
                    <w:rPr>
                      <w:rFonts w:hint="eastAsia"/>
                      <w:szCs w:val="21"/>
                    </w:rPr>
                    <w:t>[2008]226</w:t>
                  </w:r>
                  <w:r w:rsidRPr="00235479">
                    <w:rPr>
                      <w:rFonts w:hint="eastAsia"/>
                      <w:szCs w:val="21"/>
                    </w:rPr>
                    <w:t>号</w:t>
                  </w:r>
                </w:p>
              </w:tc>
              <w:tc>
                <w:tcPr>
                  <w:tcW w:w="0" w:type="auto"/>
                  <w:tcBorders>
                    <w:top w:val="single" w:sz="4" w:space="0" w:color="auto"/>
                    <w:left w:val="single" w:sz="4" w:space="0" w:color="auto"/>
                    <w:bottom w:val="single" w:sz="4" w:space="0" w:color="auto"/>
                    <w:right w:val="single" w:sz="4" w:space="0" w:color="auto"/>
                  </w:tcBorders>
                  <w:vAlign w:val="center"/>
                </w:tcPr>
                <w:p w14:paraId="17408566" w14:textId="77777777" w:rsidR="008C0629" w:rsidRPr="00235479" w:rsidRDefault="008C0629" w:rsidP="008C0629">
                  <w:pPr>
                    <w:tabs>
                      <w:tab w:val="left" w:pos="8092"/>
                    </w:tabs>
                    <w:jc w:val="center"/>
                    <w:rPr>
                      <w:bCs/>
                      <w:szCs w:val="21"/>
                    </w:rPr>
                  </w:pPr>
                  <w:r w:rsidRPr="00235479">
                    <w:rPr>
                      <w:rFonts w:hint="eastAsia"/>
                      <w:bCs/>
                      <w:szCs w:val="21"/>
                    </w:rPr>
                    <w:t>2</w:t>
                  </w:r>
                  <w:r w:rsidRPr="00235479">
                    <w:rPr>
                      <w:bCs/>
                      <w:szCs w:val="21"/>
                    </w:rPr>
                    <w:t>008.12</w:t>
                  </w:r>
                </w:p>
              </w:tc>
              <w:tc>
                <w:tcPr>
                  <w:tcW w:w="0" w:type="auto"/>
                  <w:tcBorders>
                    <w:top w:val="single" w:sz="4" w:space="0" w:color="auto"/>
                    <w:left w:val="single" w:sz="4" w:space="0" w:color="auto"/>
                    <w:bottom w:val="single" w:sz="4" w:space="0" w:color="auto"/>
                    <w:right w:val="single" w:sz="4" w:space="0" w:color="auto"/>
                  </w:tcBorders>
                  <w:vAlign w:val="center"/>
                </w:tcPr>
                <w:p w14:paraId="214A4CEF" w14:textId="77777777" w:rsidR="008C0629" w:rsidRPr="00235479" w:rsidRDefault="008C0629" w:rsidP="008C0629">
                  <w:pPr>
                    <w:tabs>
                      <w:tab w:val="left" w:pos="8092"/>
                    </w:tabs>
                    <w:jc w:val="center"/>
                    <w:rPr>
                      <w:bCs/>
                      <w:szCs w:val="21"/>
                    </w:rPr>
                  </w:pPr>
                  <w:r w:rsidRPr="00235479">
                    <w:rPr>
                      <w:rFonts w:hint="eastAsia"/>
                      <w:bCs/>
                      <w:szCs w:val="21"/>
                    </w:rPr>
                    <w:t>年产</w:t>
                  </w:r>
                  <w:r w:rsidRPr="00235479">
                    <w:rPr>
                      <w:rFonts w:hint="eastAsia"/>
                      <w:bCs/>
                      <w:szCs w:val="21"/>
                    </w:rPr>
                    <w:t>624</w:t>
                  </w:r>
                  <w:r w:rsidRPr="00235479">
                    <w:rPr>
                      <w:rFonts w:hint="eastAsia"/>
                      <w:bCs/>
                      <w:szCs w:val="21"/>
                    </w:rPr>
                    <w:t>吨</w:t>
                  </w:r>
                  <w:r w:rsidRPr="00235479">
                    <w:rPr>
                      <w:rFonts w:hint="eastAsia"/>
                      <w:bCs/>
                      <w:szCs w:val="21"/>
                    </w:rPr>
                    <w:t>8.8</w:t>
                  </w:r>
                  <w:r w:rsidRPr="00235479">
                    <w:rPr>
                      <w:rFonts w:hint="eastAsia"/>
                      <w:bCs/>
                      <w:szCs w:val="21"/>
                    </w:rPr>
                    <w:t>级以上紧固件</w:t>
                  </w:r>
                </w:p>
              </w:tc>
              <w:tc>
                <w:tcPr>
                  <w:tcW w:w="657" w:type="pct"/>
                  <w:tcBorders>
                    <w:top w:val="single" w:sz="4" w:space="0" w:color="auto"/>
                    <w:left w:val="single" w:sz="4" w:space="0" w:color="auto"/>
                    <w:bottom w:val="single" w:sz="4" w:space="0" w:color="auto"/>
                    <w:right w:val="single" w:sz="4" w:space="0" w:color="auto"/>
                  </w:tcBorders>
                  <w:vAlign w:val="center"/>
                </w:tcPr>
                <w:p w14:paraId="3A762D1D" w14:textId="77777777" w:rsidR="008C0629" w:rsidRPr="00235479" w:rsidRDefault="008C0629" w:rsidP="008C0629">
                  <w:pPr>
                    <w:tabs>
                      <w:tab w:val="left" w:pos="8092"/>
                    </w:tabs>
                    <w:jc w:val="center"/>
                    <w:rPr>
                      <w:bCs/>
                      <w:szCs w:val="21"/>
                    </w:rPr>
                  </w:pPr>
                  <w:r w:rsidRPr="00235479">
                    <w:rPr>
                      <w:rFonts w:hint="eastAsia"/>
                      <w:bCs/>
                      <w:szCs w:val="21"/>
                    </w:rPr>
                    <w:t>年产</w:t>
                  </w:r>
                  <w:r w:rsidRPr="00235479">
                    <w:rPr>
                      <w:rFonts w:hint="eastAsia"/>
                      <w:bCs/>
                      <w:szCs w:val="21"/>
                    </w:rPr>
                    <w:t>624</w:t>
                  </w:r>
                  <w:r w:rsidRPr="00235479">
                    <w:rPr>
                      <w:rFonts w:hint="eastAsia"/>
                      <w:bCs/>
                      <w:szCs w:val="21"/>
                    </w:rPr>
                    <w:t>吨</w:t>
                  </w:r>
                  <w:r w:rsidRPr="00235479">
                    <w:rPr>
                      <w:rFonts w:hint="eastAsia"/>
                      <w:bCs/>
                      <w:szCs w:val="21"/>
                    </w:rPr>
                    <w:t>8.8</w:t>
                  </w:r>
                  <w:r w:rsidRPr="00235479">
                    <w:rPr>
                      <w:rFonts w:hint="eastAsia"/>
                      <w:bCs/>
                      <w:szCs w:val="21"/>
                    </w:rPr>
                    <w:t>级以上紧固件</w:t>
                  </w:r>
                </w:p>
              </w:tc>
              <w:tc>
                <w:tcPr>
                  <w:tcW w:w="716" w:type="pct"/>
                  <w:tcBorders>
                    <w:left w:val="single" w:sz="4" w:space="0" w:color="auto"/>
                    <w:right w:val="single" w:sz="4" w:space="0" w:color="auto"/>
                  </w:tcBorders>
                  <w:vAlign w:val="center"/>
                </w:tcPr>
                <w:p w14:paraId="62AD8587" w14:textId="77777777" w:rsidR="008C0629" w:rsidRPr="00235479" w:rsidRDefault="008C0629" w:rsidP="008C0629">
                  <w:pPr>
                    <w:tabs>
                      <w:tab w:val="left" w:pos="8092"/>
                    </w:tabs>
                    <w:jc w:val="center"/>
                    <w:rPr>
                      <w:bCs/>
                      <w:szCs w:val="21"/>
                    </w:rPr>
                  </w:pPr>
                  <w:r w:rsidRPr="00235479">
                    <w:rPr>
                      <w:rFonts w:hint="eastAsia"/>
                      <w:bCs/>
                      <w:szCs w:val="21"/>
                    </w:rPr>
                    <w:t>已验收</w:t>
                  </w:r>
                </w:p>
              </w:tc>
            </w:tr>
            <w:tr w:rsidR="008C0629" w:rsidRPr="00235479" w14:paraId="5FC41578" w14:textId="77777777" w:rsidTr="000D32F2">
              <w:trPr>
                <w:trHeight w:val="23"/>
                <w:jc w:val="center"/>
              </w:trPr>
              <w:tc>
                <w:tcPr>
                  <w:tcW w:w="407" w:type="pct"/>
                  <w:tcBorders>
                    <w:top w:val="single" w:sz="4" w:space="0" w:color="auto"/>
                    <w:left w:val="single" w:sz="4" w:space="0" w:color="auto"/>
                    <w:bottom w:val="single" w:sz="4" w:space="0" w:color="auto"/>
                    <w:right w:val="single" w:sz="4" w:space="0" w:color="auto"/>
                  </w:tcBorders>
                  <w:vAlign w:val="center"/>
                </w:tcPr>
                <w:p w14:paraId="332897C7" w14:textId="77777777" w:rsidR="008C0629" w:rsidRPr="00235479" w:rsidRDefault="008C0629" w:rsidP="008C0629">
                  <w:pPr>
                    <w:tabs>
                      <w:tab w:val="left" w:pos="8092"/>
                    </w:tabs>
                    <w:jc w:val="center"/>
                    <w:rPr>
                      <w:bCs/>
                      <w:szCs w:val="21"/>
                    </w:rPr>
                  </w:pPr>
                  <w:r w:rsidRPr="00235479">
                    <w:rPr>
                      <w:rFonts w:hint="eastAsia"/>
                      <w:bCs/>
                      <w:szCs w:val="21"/>
                    </w:rPr>
                    <w:t>2</w:t>
                  </w:r>
                </w:p>
              </w:tc>
              <w:tc>
                <w:tcPr>
                  <w:tcW w:w="937" w:type="pct"/>
                  <w:tcBorders>
                    <w:top w:val="single" w:sz="4" w:space="0" w:color="auto"/>
                    <w:left w:val="single" w:sz="4" w:space="0" w:color="auto"/>
                    <w:bottom w:val="single" w:sz="4" w:space="0" w:color="auto"/>
                    <w:right w:val="single" w:sz="4" w:space="0" w:color="auto"/>
                  </w:tcBorders>
                  <w:vAlign w:val="center"/>
                </w:tcPr>
                <w:p w14:paraId="375384A9" w14:textId="77777777" w:rsidR="008C0629" w:rsidRPr="00235479" w:rsidRDefault="008C0629" w:rsidP="008C0629">
                  <w:pPr>
                    <w:tabs>
                      <w:tab w:val="left" w:pos="8092"/>
                    </w:tabs>
                    <w:jc w:val="center"/>
                    <w:rPr>
                      <w:szCs w:val="21"/>
                    </w:rPr>
                  </w:pPr>
                  <w:r w:rsidRPr="00235479">
                    <w:rPr>
                      <w:rFonts w:hint="eastAsia"/>
                      <w:szCs w:val="21"/>
                    </w:rPr>
                    <w:t>年产</w:t>
                  </w:r>
                  <w:r w:rsidRPr="00235479">
                    <w:rPr>
                      <w:rFonts w:hint="eastAsia"/>
                      <w:szCs w:val="21"/>
                    </w:rPr>
                    <w:t>8.8</w:t>
                  </w:r>
                  <w:r w:rsidRPr="00235479">
                    <w:rPr>
                      <w:rFonts w:hint="eastAsia"/>
                      <w:szCs w:val="21"/>
                    </w:rPr>
                    <w:t>级以上紧固件</w:t>
                  </w:r>
                  <w:r w:rsidRPr="00235479">
                    <w:rPr>
                      <w:rFonts w:hint="eastAsia"/>
                      <w:szCs w:val="21"/>
                    </w:rPr>
                    <w:t>4000</w:t>
                  </w:r>
                  <w:r w:rsidRPr="00235479">
                    <w:rPr>
                      <w:rFonts w:hint="eastAsia"/>
                      <w:szCs w:val="21"/>
                    </w:rPr>
                    <w:t>吨技改项目</w:t>
                  </w:r>
                </w:p>
              </w:tc>
              <w:tc>
                <w:tcPr>
                  <w:tcW w:w="0" w:type="auto"/>
                  <w:tcBorders>
                    <w:top w:val="single" w:sz="4" w:space="0" w:color="auto"/>
                    <w:left w:val="single" w:sz="4" w:space="0" w:color="auto"/>
                    <w:bottom w:val="single" w:sz="4" w:space="0" w:color="auto"/>
                    <w:right w:val="single" w:sz="4" w:space="0" w:color="auto"/>
                  </w:tcBorders>
                  <w:vAlign w:val="center"/>
                </w:tcPr>
                <w:p w14:paraId="1A15194B" w14:textId="77777777" w:rsidR="008C0629" w:rsidRPr="00235479" w:rsidRDefault="008C0629" w:rsidP="008C0629">
                  <w:pPr>
                    <w:tabs>
                      <w:tab w:val="left" w:pos="8092"/>
                    </w:tabs>
                    <w:jc w:val="center"/>
                    <w:rPr>
                      <w:szCs w:val="21"/>
                    </w:rPr>
                  </w:pPr>
                  <w:r w:rsidRPr="00235479">
                    <w:rPr>
                      <w:rFonts w:hint="eastAsia"/>
                      <w:szCs w:val="21"/>
                    </w:rPr>
                    <w:t>登记表备</w:t>
                  </w:r>
                  <w:r w:rsidRPr="00235479">
                    <w:rPr>
                      <w:rFonts w:hint="eastAsia"/>
                      <w:szCs w:val="21"/>
                    </w:rPr>
                    <w:t>[2019]052</w:t>
                  </w:r>
                  <w:r w:rsidRPr="00235479">
                    <w:rPr>
                      <w:rFonts w:hint="eastAsia"/>
                      <w:szCs w:val="21"/>
                    </w:rPr>
                    <w:t>号</w:t>
                  </w:r>
                </w:p>
              </w:tc>
              <w:tc>
                <w:tcPr>
                  <w:tcW w:w="0" w:type="auto"/>
                  <w:tcBorders>
                    <w:top w:val="single" w:sz="4" w:space="0" w:color="auto"/>
                    <w:left w:val="single" w:sz="4" w:space="0" w:color="auto"/>
                    <w:bottom w:val="single" w:sz="4" w:space="0" w:color="auto"/>
                    <w:right w:val="single" w:sz="4" w:space="0" w:color="auto"/>
                  </w:tcBorders>
                  <w:vAlign w:val="center"/>
                </w:tcPr>
                <w:p w14:paraId="36781A2E" w14:textId="77777777" w:rsidR="008C0629" w:rsidRPr="00235479" w:rsidRDefault="008C0629" w:rsidP="008C0629">
                  <w:pPr>
                    <w:tabs>
                      <w:tab w:val="left" w:pos="8092"/>
                    </w:tabs>
                    <w:jc w:val="center"/>
                    <w:rPr>
                      <w:bCs/>
                      <w:szCs w:val="21"/>
                    </w:rPr>
                  </w:pPr>
                  <w:r w:rsidRPr="00235479">
                    <w:rPr>
                      <w:rFonts w:hint="eastAsia"/>
                      <w:bCs/>
                      <w:szCs w:val="21"/>
                    </w:rPr>
                    <w:t>2</w:t>
                  </w:r>
                  <w:r w:rsidRPr="00235479">
                    <w:rPr>
                      <w:bCs/>
                      <w:szCs w:val="21"/>
                    </w:rPr>
                    <w:t>019.12.20</w:t>
                  </w:r>
                </w:p>
              </w:tc>
              <w:tc>
                <w:tcPr>
                  <w:tcW w:w="0" w:type="auto"/>
                  <w:tcBorders>
                    <w:top w:val="single" w:sz="4" w:space="0" w:color="auto"/>
                    <w:left w:val="single" w:sz="4" w:space="0" w:color="auto"/>
                    <w:bottom w:val="single" w:sz="4" w:space="0" w:color="auto"/>
                    <w:right w:val="single" w:sz="4" w:space="0" w:color="auto"/>
                  </w:tcBorders>
                  <w:vAlign w:val="center"/>
                </w:tcPr>
                <w:p w14:paraId="38911893" w14:textId="77777777" w:rsidR="008C0629" w:rsidRPr="00235479" w:rsidRDefault="008C0629" w:rsidP="008C0629">
                  <w:pPr>
                    <w:tabs>
                      <w:tab w:val="left" w:pos="8092"/>
                    </w:tabs>
                    <w:jc w:val="center"/>
                    <w:rPr>
                      <w:bCs/>
                      <w:szCs w:val="21"/>
                    </w:rPr>
                  </w:pPr>
                  <w:r w:rsidRPr="00235479">
                    <w:rPr>
                      <w:rFonts w:hint="eastAsia"/>
                      <w:bCs/>
                      <w:szCs w:val="21"/>
                    </w:rPr>
                    <w:t>年产</w:t>
                  </w:r>
                  <w:r w:rsidRPr="00235479">
                    <w:rPr>
                      <w:rFonts w:hint="eastAsia"/>
                      <w:bCs/>
                      <w:szCs w:val="21"/>
                    </w:rPr>
                    <w:t>8.8</w:t>
                  </w:r>
                  <w:r w:rsidRPr="00235479">
                    <w:rPr>
                      <w:rFonts w:hint="eastAsia"/>
                      <w:bCs/>
                      <w:szCs w:val="21"/>
                    </w:rPr>
                    <w:t>级以上紧固件</w:t>
                  </w:r>
                  <w:r w:rsidRPr="00235479">
                    <w:rPr>
                      <w:rFonts w:hint="eastAsia"/>
                      <w:bCs/>
                      <w:szCs w:val="21"/>
                    </w:rPr>
                    <w:t>4000</w:t>
                  </w:r>
                  <w:r w:rsidRPr="00235479">
                    <w:rPr>
                      <w:rFonts w:hint="eastAsia"/>
                      <w:bCs/>
                      <w:szCs w:val="21"/>
                    </w:rPr>
                    <w:t>吨</w:t>
                  </w:r>
                </w:p>
              </w:tc>
              <w:tc>
                <w:tcPr>
                  <w:tcW w:w="657" w:type="pct"/>
                  <w:tcBorders>
                    <w:top w:val="single" w:sz="4" w:space="0" w:color="auto"/>
                    <w:left w:val="single" w:sz="4" w:space="0" w:color="auto"/>
                    <w:bottom w:val="single" w:sz="4" w:space="0" w:color="auto"/>
                    <w:right w:val="single" w:sz="4" w:space="0" w:color="auto"/>
                  </w:tcBorders>
                  <w:vAlign w:val="center"/>
                </w:tcPr>
                <w:p w14:paraId="31688C48" w14:textId="77777777" w:rsidR="008C0629" w:rsidRPr="00235479" w:rsidRDefault="008C0629" w:rsidP="008C0629">
                  <w:pPr>
                    <w:tabs>
                      <w:tab w:val="left" w:pos="8092"/>
                    </w:tabs>
                    <w:jc w:val="center"/>
                    <w:rPr>
                      <w:bCs/>
                      <w:szCs w:val="21"/>
                    </w:rPr>
                  </w:pPr>
                  <w:r w:rsidRPr="00235479">
                    <w:rPr>
                      <w:rFonts w:hint="eastAsia"/>
                      <w:bCs/>
                      <w:szCs w:val="21"/>
                    </w:rPr>
                    <w:t>年产</w:t>
                  </w:r>
                  <w:r w:rsidRPr="00235479">
                    <w:rPr>
                      <w:rFonts w:hint="eastAsia"/>
                      <w:bCs/>
                      <w:szCs w:val="21"/>
                    </w:rPr>
                    <w:t>8.8</w:t>
                  </w:r>
                  <w:r w:rsidRPr="00235479">
                    <w:rPr>
                      <w:rFonts w:hint="eastAsia"/>
                      <w:bCs/>
                      <w:szCs w:val="21"/>
                    </w:rPr>
                    <w:t>级以上紧固件</w:t>
                  </w:r>
                  <w:r w:rsidRPr="00235479">
                    <w:rPr>
                      <w:rFonts w:hint="eastAsia"/>
                      <w:bCs/>
                      <w:szCs w:val="21"/>
                    </w:rPr>
                    <w:t>4000</w:t>
                  </w:r>
                  <w:r w:rsidRPr="00235479">
                    <w:rPr>
                      <w:rFonts w:hint="eastAsia"/>
                      <w:bCs/>
                      <w:szCs w:val="21"/>
                    </w:rPr>
                    <w:t>吨</w:t>
                  </w:r>
                </w:p>
              </w:tc>
              <w:tc>
                <w:tcPr>
                  <w:tcW w:w="716" w:type="pct"/>
                  <w:tcBorders>
                    <w:left w:val="single" w:sz="4" w:space="0" w:color="auto"/>
                    <w:right w:val="single" w:sz="4" w:space="0" w:color="auto"/>
                  </w:tcBorders>
                  <w:vAlign w:val="center"/>
                </w:tcPr>
                <w:p w14:paraId="12DA6792" w14:textId="77777777" w:rsidR="008C0629" w:rsidRPr="00235479" w:rsidRDefault="008C0629" w:rsidP="008C0629">
                  <w:pPr>
                    <w:tabs>
                      <w:tab w:val="left" w:pos="8092"/>
                    </w:tabs>
                    <w:jc w:val="center"/>
                    <w:rPr>
                      <w:bCs/>
                      <w:szCs w:val="21"/>
                    </w:rPr>
                  </w:pPr>
                  <w:r w:rsidRPr="00235479">
                    <w:rPr>
                      <w:rFonts w:hint="eastAsia"/>
                      <w:bCs/>
                      <w:szCs w:val="21"/>
                    </w:rPr>
                    <w:t>2</w:t>
                  </w:r>
                  <w:r w:rsidRPr="00235479">
                    <w:rPr>
                      <w:bCs/>
                      <w:szCs w:val="21"/>
                    </w:rPr>
                    <w:t>020</w:t>
                  </w:r>
                  <w:r w:rsidRPr="00235479">
                    <w:rPr>
                      <w:rFonts w:hint="eastAsia"/>
                      <w:bCs/>
                      <w:szCs w:val="21"/>
                    </w:rPr>
                    <w:t>年</w:t>
                  </w:r>
                  <w:r w:rsidRPr="00235479">
                    <w:rPr>
                      <w:rFonts w:hint="eastAsia"/>
                      <w:bCs/>
                      <w:szCs w:val="21"/>
                    </w:rPr>
                    <w:t>5</w:t>
                  </w:r>
                  <w:r w:rsidRPr="00235479">
                    <w:rPr>
                      <w:rFonts w:hint="eastAsia"/>
                      <w:bCs/>
                      <w:szCs w:val="21"/>
                    </w:rPr>
                    <w:t>月完成自助环保验收</w:t>
                  </w:r>
                </w:p>
              </w:tc>
            </w:tr>
          </w:tbl>
          <w:p w14:paraId="007876BD"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企业原地址因政策原因已拆除。</w:t>
            </w:r>
          </w:p>
          <w:p w14:paraId="286FD17B" w14:textId="77777777" w:rsidR="008C0629" w:rsidRPr="00235479" w:rsidRDefault="008C0629" w:rsidP="008C0629">
            <w:pPr>
              <w:adjustRightInd w:val="0"/>
              <w:snapToGrid w:val="0"/>
              <w:spacing w:line="360" w:lineRule="auto"/>
              <w:rPr>
                <w:b/>
                <w:bCs/>
                <w:sz w:val="24"/>
              </w:rPr>
            </w:pPr>
            <w:r w:rsidRPr="00235479">
              <w:rPr>
                <w:b/>
                <w:bCs/>
                <w:sz w:val="24"/>
              </w:rPr>
              <w:t>2</w:t>
            </w:r>
            <w:r w:rsidRPr="00235479">
              <w:rPr>
                <w:b/>
                <w:bCs/>
                <w:sz w:val="24"/>
              </w:rPr>
              <w:t>、现有工程污染物实际排放总量</w:t>
            </w:r>
          </w:p>
          <w:p w14:paraId="64C42497"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w:t>
            </w:r>
            <w:r w:rsidRPr="00235479">
              <w:rPr>
                <w:rFonts w:hint="eastAsia"/>
                <w:sz w:val="24"/>
              </w:rPr>
              <w:t>1</w:t>
            </w:r>
            <w:r w:rsidRPr="00235479">
              <w:rPr>
                <w:rFonts w:hint="eastAsia"/>
                <w:sz w:val="24"/>
              </w:rPr>
              <w:t>）废气</w:t>
            </w:r>
          </w:p>
          <w:p w14:paraId="53BC9014" w14:textId="5D0D7BDB" w:rsidR="008C0629" w:rsidRPr="00235479" w:rsidRDefault="008C0629" w:rsidP="008C0629">
            <w:pPr>
              <w:adjustRightInd w:val="0"/>
              <w:snapToGrid w:val="0"/>
              <w:spacing w:line="360" w:lineRule="auto"/>
              <w:ind w:firstLineChars="200" w:firstLine="480"/>
              <w:rPr>
                <w:sz w:val="24"/>
              </w:rPr>
            </w:pPr>
            <w:r w:rsidRPr="00235479">
              <w:rPr>
                <w:rFonts w:hint="eastAsia"/>
                <w:sz w:val="24"/>
              </w:rPr>
              <w:t>原企业废气主要</w:t>
            </w:r>
            <w:proofErr w:type="gramStart"/>
            <w:r w:rsidRPr="00235479">
              <w:rPr>
                <w:rFonts w:hint="eastAsia"/>
                <w:sz w:val="24"/>
              </w:rPr>
              <w:t>为油雾废气</w:t>
            </w:r>
            <w:proofErr w:type="gramEnd"/>
            <w:r w:rsidRPr="00235479">
              <w:rPr>
                <w:rFonts w:hint="eastAsia"/>
                <w:sz w:val="24"/>
              </w:rPr>
              <w:t>，具体排放情况见表</w:t>
            </w:r>
            <w:r>
              <w:rPr>
                <w:sz w:val="24"/>
              </w:rPr>
              <w:t>1-13</w:t>
            </w:r>
            <w:r w:rsidRPr="00235479">
              <w:rPr>
                <w:rFonts w:hint="eastAsia"/>
                <w:sz w:val="24"/>
              </w:rPr>
              <w:t>。</w:t>
            </w:r>
          </w:p>
          <w:p w14:paraId="617146CF" w14:textId="77777777" w:rsidR="000D32F2" w:rsidRDefault="000D32F2" w:rsidP="008C0629">
            <w:pPr>
              <w:adjustRightInd w:val="0"/>
              <w:snapToGrid w:val="0"/>
              <w:spacing w:beforeLines="50" w:before="156"/>
              <w:jc w:val="center"/>
              <w:rPr>
                <w:b/>
                <w:bCs/>
                <w:szCs w:val="21"/>
              </w:rPr>
            </w:pPr>
          </w:p>
          <w:p w14:paraId="5BB3136A" w14:textId="77777777" w:rsidR="000D32F2" w:rsidRDefault="000D32F2" w:rsidP="008C0629">
            <w:pPr>
              <w:adjustRightInd w:val="0"/>
              <w:snapToGrid w:val="0"/>
              <w:spacing w:beforeLines="50" w:before="156"/>
              <w:jc w:val="center"/>
              <w:rPr>
                <w:b/>
                <w:bCs/>
                <w:szCs w:val="21"/>
              </w:rPr>
            </w:pPr>
          </w:p>
          <w:p w14:paraId="331D37AD" w14:textId="51B65A4D" w:rsidR="008C0629" w:rsidRPr="00235479" w:rsidRDefault="008C0629" w:rsidP="008C0629">
            <w:pPr>
              <w:adjustRightInd w:val="0"/>
              <w:snapToGrid w:val="0"/>
              <w:spacing w:beforeLines="50" w:before="156"/>
              <w:jc w:val="center"/>
              <w:rPr>
                <w:b/>
                <w:bCs/>
                <w:szCs w:val="21"/>
              </w:rPr>
            </w:pPr>
            <w:r w:rsidRPr="00235479">
              <w:rPr>
                <w:b/>
                <w:bCs/>
                <w:szCs w:val="21"/>
              </w:rPr>
              <w:lastRenderedPageBreak/>
              <w:t>表</w:t>
            </w:r>
            <w:r>
              <w:rPr>
                <w:b/>
                <w:bCs/>
                <w:szCs w:val="21"/>
              </w:rPr>
              <w:t>1-13</w:t>
            </w:r>
            <w:r w:rsidRPr="00235479">
              <w:rPr>
                <w:b/>
                <w:bCs/>
                <w:szCs w:val="21"/>
              </w:rPr>
              <w:t xml:space="preserve"> </w:t>
            </w:r>
            <w:r w:rsidRPr="00235479">
              <w:rPr>
                <w:b/>
                <w:bCs/>
                <w:szCs w:val="21"/>
              </w:rPr>
              <w:t>现有工程废气排放情况汇总表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0"/>
              <w:gridCol w:w="687"/>
              <w:gridCol w:w="686"/>
              <w:gridCol w:w="1006"/>
              <w:gridCol w:w="1039"/>
              <w:gridCol w:w="1209"/>
              <w:gridCol w:w="883"/>
              <w:gridCol w:w="637"/>
            </w:tblGrid>
            <w:tr w:rsidR="008C0629" w:rsidRPr="00235479" w14:paraId="5FE428D7" w14:textId="77777777" w:rsidTr="00273634">
              <w:trPr>
                <w:trHeight w:val="23"/>
                <w:jc w:val="center"/>
              </w:trPr>
              <w:tc>
                <w:tcPr>
                  <w:tcW w:w="0" w:type="auto"/>
                  <w:vAlign w:val="center"/>
                </w:tcPr>
                <w:p w14:paraId="02EDABE3" w14:textId="77777777" w:rsidR="008C0629" w:rsidRPr="00235479" w:rsidRDefault="008C0629" w:rsidP="008C0629">
                  <w:pPr>
                    <w:jc w:val="center"/>
                    <w:rPr>
                      <w:b/>
                      <w:szCs w:val="21"/>
                    </w:rPr>
                  </w:pPr>
                  <w:r w:rsidRPr="00235479">
                    <w:rPr>
                      <w:b/>
                      <w:szCs w:val="21"/>
                    </w:rPr>
                    <w:t>排放</w:t>
                  </w:r>
                  <w:proofErr w:type="gramStart"/>
                  <w:r w:rsidRPr="00235479">
                    <w:rPr>
                      <w:b/>
                      <w:szCs w:val="21"/>
                    </w:rPr>
                    <w:t>口类型</w:t>
                  </w:r>
                  <w:proofErr w:type="gramEnd"/>
                </w:p>
              </w:tc>
              <w:tc>
                <w:tcPr>
                  <w:tcW w:w="0" w:type="auto"/>
                  <w:vAlign w:val="center"/>
                </w:tcPr>
                <w:p w14:paraId="72E7D43E" w14:textId="77777777" w:rsidR="008C0629" w:rsidRPr="00235479" w:rsidRDefault="008C0629" w:rsidP="008C0629">
                  <w:pPr>
                    <w:jc w:val="center"/>
                    <w:rPr>
                      <w:b/>
                      <w:szCs w:val="21"/>
                    </w:rPr>
                  </w:pPr>
                  <w:r w:rsidRPr="00235479">
                    <w:rPr>
                      <w:b/>
                      <w:szCs w:val="21"/>
                    </w:rPr>
                    <w:t>排放口编号</w:t>
                  </w:r>
                </w:p>
              </w:tc>
              <w:tc>
                <w:tcPr>
                  <w:tcW w:w="0" w:type="auto"/>
                  <w:vAlign w:val="center"/>
                </w:tcPr>
                <w:p w14:paraId="42C631E1" w14:textId="77777777" w:rsidR="008C0629" w:rsidRPr="00235479" w:rsidRDefault="008C0629" w:rsidP="008C0629">
                  <w:pPr>
                    <w:jc w:val="center"/>
                    <w:rPr>
                      <w:b/>
                      <w:szCs w:val="21"/>
                    </w:rPr>
                  </w:pPr>
                  <w:r w:rsidRPr="00235479">
                    <w:rPr>
                      <w:b/>
                      <w:szCs w:val="21"/>
                    </w:rPr>
                    <w:t>排放口名称</w:t>
                  </w:r>
                </w:p>
              </w:tc>
              <w:tc>
                <w:tcPr>
                  <w:tcW w:w="0" w:type="auto"/>
                  <w:vAlign w:val="center"/>
                </w:tcPr>
                <w:p w14:paraId="4874701C" w14:textId="77777777" w:rsidR="008C0629" w:rsidRPr="00235479" w:rsidRDefault="008C0629" w:rsidP="008C0629">
                  <w:pPr>
                    <w:jc w:val="center"/>
                    <w:rPr>
                      <w:b/>
                      <w:szCs w:val="21"/>
                    </w:rPr>
                  </w:pPr>
                  <w:r w:rsidRPr="00235479">
                    <w:rPr>
                      <w:b/>
                      <w:szCs w:val="21"/>
                    </w:rPr>
                    <w:t>污染物</w:t>
                  </w:r>
                </w:p>
              </w:tc>
              <w:tc>
                <w:tcPr>
                  <w:tcW w:w="0" w:type="auto"/>
                  <w:vAlign w:val="center"/>
                </w:tcPr>
                <w:p w14:paraId="35FDC72D" w14:textId="77777777" w:rsidR="008C0629" w:rsidRPr="00235479" w:rsidRDefault="008C0629" w:rsidP="008C0629">
                  <w:pPr>
                    <w:jc w:val="center"/>
                    <w:rPr>
                      <w:b/>
                      <w:szCs w:val="21"/>
                    </w:rPr>
                  </w:pPr>
                  <w:r w:rsidRPr="00235479">
                    <w:rPr>
                      <w:b/>
                      <w:szCs w:val="21"/>
                    </w:rPr>
                    <w:t>许可年排放量</w:t>
                  </w:r>
                </w:p>
              </w:tc>
              <w:tc>
                <w:tcPr>
                  <w:tcW w:w="0" w:type="auto"/>
                  <w:vAlign w:val="center"/>
                </w:tcPr>
                <w:p w14:paraId="63CEDD7E" w14:textId="77777777" w:rsidR="008C0629" w:rsidRPr="00235479" w:rsidRDefault="008C0629" w:rsidP="008C0629">
                  <w:pPr>
                    <w:jc w:val="center"/>
                    <w:rPr>
                      <w:b/>
                      <w:szCs w:val="21"/>
                    </w:rPr>
                  </w:pPr>
                  <w:r w:rsidRPr="00235479">
                    <w:rPr>
                      <w:b/>
                      <w:szCs w:val="21"/>
                    </w:rPr>
                    <w:t>实际年排放量</w:t>
                  </w:r>
                </w:p>
              </w:tc>
              <w:tc>
                <w:tcPr>
                  <w:tcW w:w="0" w:type="auto"/>
                  <w:vAlign w:val="center"/>
                </w:tcPr>
                <w:p w14:paraId="121403F1" w14:textId="77777777" w:rsidR="008C0629" w:rsidRPr="00235479" w:rsidRDefault="008C0629" w:rsidP="008C0629">
                  <w:pPr>
                    <w:jc w:val="center"/>
                    <w:rPr>
                      <w:b/>
                      <w:szCs w:val="21"/>
                    </w:rPr>
                  </w:pPr>
                  <w:r w:rsidRPr="00235479">
                    <w:rPr>
                      <w:b/>
                      <w:szCs w:val="21"/>
                    </w:rPr>
                    <w:t>达</w:t>
                  </w:r>
                  <w:proofErr w:type="gramStart"/>
                  <w:r w:rsidRPr="00235479">
                    <w:rPr>
                      <w:b/>
                      <w:szCs w:val="21"/>
                    </w:rPr>
                    <w:t>产情况年</w:t>
                  </w:r>
                  <w:proofErr w:type="gramEnd"/>
                  <w:r w:rsidRPr="00235479">
                    <w:rPr>
                      <w:b/>
                      <w:szCs w:val="21"/>
                    </w:rPr>
                    <w:t>排放量</w:t>
                  </w:r>
                </w:p>
              </w:tc>
              <w:tc>
                <w:tcPr>
                  <w:tcW w:w="0" w:type="auto"/>
                  <w:vAlign w:val="center"/>
                </w:tcPr>
                <w:p w14:paraId="24E7EDDF" w14:textId="77777777" w:rsidR="008C0629" w:rsidRPr="00235479" w:rsidRDefault="008C0629" w:rsidP="008C0629">
                  <w:pPr>
                    <w:jc w:val="center"/>
                    <w:rPr>
                      <w:b/>
                      <w:szCs w:val="21"/>
                    </w:rPr>
                  </w:pPr>
                  <w:r w:rsidRPr="00235479">
                    <w:rPr>
                      <w:b/>
                      <w:szCs w:val="21"/>
                    </w:rPr>
                    <w:t>是否稳定达标排放</w:t>
                  </w:r>
                </w:p>
              </w:tc>
              <w:tc>
                <w:tcPr>
                  <w:tcW w:w="0" w:type="auto"/>
                  <w:vAlign w:val="center"/>
                </w:tcPr>
                <w:p w14:paraId="709D5C20" w14:textId="77777777" w:rsidR="008C0629" w:rsidRPr="00235479" w:rsidRDefault="008C0629" w:rsidP="008C0629">
                  <w:pPr>
                    <w:jc w:val="center"/>
                    <w:rPr>
                      <w:b/>
                      <w:szCs w:val="21"/>
                    </w:rPr>
                  </w:pPr>
                  <w:r w:rsidRPr="00235479">
                    <w:rPr>
                      <w:b/>
                      <w:szCs w:val="21"/>
                    </w:rPr>
                    <w:t>其他</w:t>
                  </w:r>
                </w:p>
              </w:tc>
            </w:tr>
            <w:tr w:rsidR="008C0629" w:rsidRPr="00235479" w14:paraId="0E735072" w14:textId="77777777" w:rsidTr="00273634">
              <w:trPr>
                <w:trHeight w:val="23"/>
                <w:jc w:val="center"/>
              </w:trPr>
              <w:tc>
                <w:tcPr>
                  <w:tcW w:w="0" w:type="auto"/>
                  <w:vAlign w:val="center"/>
                </w:tcPr>
                <w:p w14:paraId="4EFFABA1" w14:textId="77777777" w:rsidR="008C0629" w:rsidRPr="00235479" w:rsidRDefault="008C0629" w:rsidP="008C0629">
                  <w:pPr>
                    <w:jc w:val="center"/>
                    <w:rPr>
                      <w:szCs w:val="21"/>
                    </w:rPr>
                  </w:pPr>
                  <w:r w:rsidRPr="00235479">
                    <w:rPr>
                      <w:rFonts w:hint="eastAsia"/>
                      <w:szCs w:val="21"/>
                    </w:rPr>
                    <w:t>一般排放口</w:t>
                  </w:r>
                </w:p>
              </w:tc>
              <w:tc>
                <w:tcPr>
                  <w:tcW w:w="0" w:type="auto"/>
                  <w:vAlign w:val="center"/>
                </w:tcPr>
                <w:p w14:paraId="41680C11" w14:textId="77777777" w:rsidR="008C0629" w:rsidRPr="00235479" w:rsidRDefault="008C0629" w:rsidP="008C0629">
                  <w:pPr>
                    <w:jc w:val="center"/>
                    <w:rPr>
                      <w:szCs w:val="21"/>
                    </w:rPr>
                  </w:pPr>
                  <w:r w:rsidRPr="00235479">
                    <w:rPr>
                      <w:rFonts w:hint="eastAsia"/>
                      <w:szCs w:val="21"/>
                    </w:rPr>
                    <w:t>D</w:t>
                  </w:r>
                  <w:r w:rsidRPr="00235479">
                    <w:rPr>
                      <w:szCs w:val="21"/>
                    </w:rPr>
                    <w:t>A001</w:t>
                  </w:r>
                </w:p>
              </w:tc>
              <w:tc>
                <w:tcPr>
                  <w:tcW w:w="0" w:type="auto"/>
                  <w:vAlign w:val="center"/>
                </w:tcPr>
                <w:p w14:paraId="4FA3B414" w14:textId="77777777" w:rsidR="008C0629" w:rsidRPr="00235479" w:rsidRDefault="008C0629" w:rsidP="008C0629">
                  <w:pPr>
                    <w:jc w:val="center"/>
                    <w:rPr>
                      <w:szCs w:val="21"/>
                    </w:rPr>
                  </w:pPr>
                  <w:proofErr w:type="gramStart"/>
                  <w:r w:rsidRPr="00235479">
                    <w:rPr>
                      <w:rFonts w:hint="eastAsia"/>
                      <w:szCs w:val="21"/>
                    </w:rPr>
                    <w:t>油雾废气</w:t>
                  </w:r>
                  <w:proofErr w:type="gramEnd"/>
                </w:p>
              </w:tc>
              <w:tc>
                <w:tcPr>
                  <w:tcW w:w="0" w:type="auto"/>
                  <w:vAlign w:val="center"/>
                </w:tcPr>
                <w:p w14:paraId="56403D2E" w14:textId="77777777" w:rsidR="008C0629" w:rsidRPr="00235479" w:rsidRDefault="008C0629" w:rsidP="008C0629">
                  <w:pPr>
                    <w:jc w:val="center"/>
                    <w:rPr>
                      <w:szCs w:val="21"/>
                    </w:rPr>
                  </w:pPr>
                  <w:r w:rsidRPr="00235479">
                    <w:rPr>
                      <w:rFonts w:hint="eastAsia"/>
                      <w:szCs w:val="21"/>
                    </w:rPr>
                    <w:t>非甲烷总烃</w:t>
                  </w:r>
                </w:p>
              </w:tc>
              <w:tc>
                <w:tcPr>
                  <w:tcW w:w="0" w:type="auto"/>
                  <w:vAlign w:val="center"/>
                </w:tcPr>
                <w:p w14:paraId="7977E659" w14:textId="77777777" w:rsidR="008C0629" w:rsidRPr="00235479" w:rsidRDefault="008C0629" w:rsidP="008C0629">
                  <w:pPr>
                    <w:jc w:val="center"/>
                    <w:rPr>
                      <w:szCs w:val="21"/>
                    </w:rPr>
                  </w:pPr>
                  <w:r w:rsidRPr="00235479">
                    <w:rPr>
                      <w:szCs w:val="21"/>
                    </w:rPr>
                    <w:t>0.05</w:t>
                  </w:r>
                  <w:r w:rsidRPr="00235479">
                    <w:rPr>
                      <w:rFonts w:hint="eastAsia"/>
                      <w:szCs w:val="21"/>
                    </w:rPr>
                    <w:t>t</w:t>
                  </w:r>
                  <w:r w:rsidRPr="00235479">
                    <w:rPr>
                      <w:szCs w:val="21"/>
                    </w:rPr>
                    <w:t>/</w:t>
                  </w:r>
                  <w:r w:rsidRPr="00235479">
                    <w:rPr>
                      <w:rFonts w:hint="eastAsia"/>
                      <w:szCs w:val="21"/>
                    </w:rPr>
                    <w:t>a</w:t>
                  </w:r>
                </w:p>
              </w:tc>
              <w:tc>
                <w:tcPr>
                  <w:tcW w:w="0" w:type="auto"/>
                  <w:vAlign w:val="center"/>
                </w:tcPr>
                <w:p w14:paraId="07CCDFF8" w14:textId="77777777" w:rsidR="008C0629" w:rsidRPr="00235479" w:rsidRDefault="008C0629" w:rsidP="008C0629">
                  <w:pPr>
                    <w:jc w:val="center"/>
                    <w:rPr>
                      <w:szCs w:val="21"/>
                    </w:rPr>
                  </w:pPr>
                  <w:r w:rsidRPr="00235479">
                    <w:rPr>
                      <w:rFonts w:hint="eastAsia"/>
                      <w:szCs w:val="21"/>
                    </w:rPr>
                    <w:t>0</w:t>
                  </w:r>
                  <w:r w:rsidRPr="00235479">
                    <w:rPr>
                      <w:szCs w:val="21"/>
                    </w:rPr>
                    <w:t>.041</w:t>
                  </w:r>
                  <w:r w:rsidRPr="00235479">
                    <w:rPr>
                      <w:rFonts w:hint="eastAsia"/>
                      <w:szCs w:val="21"/>
                    </w:rPr>
                    <w:t>/a</w:t>
                  </w:r>
                </w:p>
              </w:tc>
              <w:tc>
                <w:tcPr>
                  <w:tcW w:w="0" w:type="auto"/>
                  <w:vAlign w:val="center"/>
                </w:tcPr>
                <w:p w14:paraId="59B8D57B" w14:textId="77777777" w:rsidR="008C0629" w:rsidRPr="00235479" w:rsidRDefault="008C0629" w:rsidP="008C0629">
                  <w:pPr>
                    <w:jc w:val="center"/>
                    <w:rPr>
                      <w:szCs w:val="21"/>
                    </w:rPr>
                  </w:pPr>
                  <w:r w:rsidRPr="00235479">
                    <w:rPr>
                      <w:rFonts w:hint="eastAsia"/>
                      <w:szCs w:val="21"/>
                    </w:rPr>
                    <w:t>0</w:t>
                  </w:r>
                  <w:r w:rsidRPr="00235479">
                    <w:rPr>
                      <w:szCs w:val="21"/>
                    </w:rPr>
                    <w:t>.046</w:t>
                  </w:r>
                  <w:r w:rsidRPr="00235479">
                    <w:rPr>
                      <w:rFonts w:hint="eastAsia"/>
                      <w:szCs w:val="21"/>
                    </w:rPr>
                    <w:t>t</w:t>
                  </w:r>
                  <w:r w:rsidRPr="00235479">
                    <w:rPr>
                      <w:szCs w:val="21"/>
                    </w:rPr>
                    <w:t>/</w:t>
                  </w:r>
                  <w:r w:rsidRPr="00235479">
                    <w:rPr>
                      <w:rFonts w:hint="eastAsia"/>
                      <w:szCs w:val="21"/>
                    </w:rPr>
                    <w:t>a</w:t>
                  </w:r>
                </w:p>
              </w:tc>
              <w:tc>
                <w:tcPr>
                  <w:tcW w:w="0" w:type="auto"/>
                  <w:vAlign w:val="center"/>
                </w:tcPr>
                <w:p w14:paraId="22E2A5DA" w14:textId="77777777" w:rsidR="008C0629" w:rsidRPr="00235479" w:rsidRDefault="008C0629" w:rsidP="008C0629">
                  <w:pPr>
                    <w:jc w:val="center"/>
                    <w:rPr>
                      <w:szCs w:val="21"/>
                    </w:rPr>
                  </w:pPr>
                  <w:r w:rsidRPr="00235479">
                    <w:rPr>
                      <w:rFonts w:hint="eastAsia"/>
                      <w:szCs w:val="21"/>
                    </w:rPr>
                    <w:t>是</w:t>
                  </w:r>
                </w:p>
              </w:tc>
              <w:tc>
                <w:tcPr>
                  <w:tcW w:w="0" w:type="auto"/>
                  <w:vAlign w:val="center"/>
                </w:tcPr>
                <w:p w14:paraId="6C0171B0" w14:textId="77777777" w:rsidR="008C0629" w:rsidRPr="00235479" w:rsidRDefault="008C0629" w:rsidP="008C0629">
                  <w:pPr>
                    <w:jc w:val="center"/>
                    <w:rPr>
                      <w:szCs w:val="21"/>
                    </w:rPr>
                  </w:pPr>
                  <w:r w:rsidRPr="00235479">
                    <w:rPr>
                      <w:szCs w:val="21"/>
                    </w:rPr>
                    <w:t>3600</w:t>
                  </w:r>
                </w:p>
              </w:tc>
            </w:tr>
          </w:tbl>
          <w:p w14:paraId="78E1E147" w14:textId="77777777" w:rsidR="008C0629" w:rsidRPr="00235479" w:rsidRDefault="008C0629" w:rsidP="008C0629">
            <w:pPr>
              <w:adjustRightInd w:val="0"/>
              <w:snapToGrid w:val="0"/>
              <w:spacing w:line="360" w:lineRule="auto"/>
              <w:ind w:firstLineChars="200" w:firstLine="420"/>
              <w:rPr>
                <w:szCs w:val="21"/>
              </w:rPr>
            </w:pPr>
            <w:r w:rsidRPr="00235479">
              <w:rPr>
                <w:rFonts w:hint="eastAsia"/>
                <w:szCs w:val="21"/>
              </w:rPr>
              <w:t>注：</w:t>
            </w:r>
            <w:r w:rsidRPr="00235479">
              <w:rPr>
                <w:rFonts w:ascii="宋体" w:hAnsi="宋体" w:hint="eastAsia"/>
                <w:szCs w:val="21"/>
              </w:rPr>
              <w:t>①</w:t>
            </w:r>
            <w:r w:rsidRPr="00235479">
              <w:rPr>
                <w:rFonts w:hint="eastAsia"/>
                <w:szCs w:val="21"/>
              </w:rPr>
              <w:t>企业于</w:t>
            </w:r>
            <w:r w:rsidRPr="00235479">
              <w:rPr>
                <w:rFonts w:hint="eastAsia"/>
                <w:szCs w:val="21"/>
              </w:rPr>
              <w:t>202</w:t>
            </w:r>
            <w:r w:rsidRPr="00235479">
              <w:rPr>
                <w:szCs w:val="21"/>
              </w:rPr>
              <w:t>0</w:t>
            </w:r>
            <w:r w:rsidRPr="00235479">
              <w:rPr>
                <w:rFonts w:hint="eastAsia"/>
                <w:szCs w:val="21"/>
              </w:rPr>
              <w:t>年</w:t>
            </w:r>
            <w:r w:rsidRPr="00235479">
              <w:rPr>
                <w:szCs w:val="21"/>
              </w:rPr>
              <w:t>5</w:t>
            </w:r>
            <w:r w:rsidRPr="00235479">
              <w:rPr>
                <w:rFonts w:hint="eastAsia"/>
                <w:szCs w:val="21"/>
              </w:rPr>
              <w:t>月完成自主环保验收，监测期间能保持</w:t>
            </w:r>
            <w:r w:rsidRPr="00235479">
              <w:rPr>
                <w:rFonts w:hint="eastAsia"/>
                <w:szCs w:val="21"/>
              </w:rPr>
              <w:t>9</w:t>
            </w:r>
            <w:r w:rsidRPr="00235479">
              <w:rPr>
                <w:szCs w:val="21"/>
              </w:rPr>
              <w:t>0</w:t>
            </w:r>
            <w:r w:rsidRPr="00235479">
              <w:rPr>
                <w:rFonts w:hint="eastAsia"/>
                <w:szCs w:val="21"/>
              </w:rPr>
              <w:t>%</w:t>
            </w:r>
            <w:r w:rsidRPr="00235479">
              <w:rPr>
                <w:rFonts w:hint="eastAsia"/>
                <w:szCs w:val="21"/>
              </w:rPr>
              <w:t>负荷运行，</w:t>
            </w:r>
            <w:proofErr w:type="gramStart"/>
            <w:r w:rsidRPr="00235479">
              <w:rPr>
                <w:rFonts w:hint="eastAsia"/>
                <w:szCs w:val="21"/>
              </w:rPr>
              <w:t>油雾废气</w:t>
            </w:r>
            <w:proofErr w:type="gramEnd"/>
            <w:r w:rsidRPr="00235479">
              <w:rPr>
                <w:rFonts w:hint="eastAsia"/>
                <w:szCs w:val="21"/>
              </w:rPr>
              <w:t>有组织排放数据按照验收报告监测数据计算，无组织排放量参照环评。</w:t>
            </w:r>
            <w:r w:rsidRPr="00235479">
              <w:rPr>
                <w:rFonts w:ascii="华文楷体" w:eastAsia="华文楷体" w:hAnsi="华文楷体" w:hint="eastAsia"/>
                <w:szCs w:val="21"/>
              </w:rPr>
              <w:t>②</w:t>
            </w:r>
            <w:r w:rsidRPr="00235479">
              <w:rPr>
                <w:rFonts w:hint="eastAsia"/>
                <w:szCs w:val="21"/>
              </w:rPr>
              <w:t>许可排放量为原环评中排放量，下同。</w:t>
            </w:r>
          </w:p>
          <w:p w14:paraId="0C8C6605"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w:t>
            </w:r>
            <w:r w:rsidRPr="00235479">
              <w:rPr>
                <w:rFonts w:hint="eastAsia"/>
                <w:sz w:val="24"/>
              </w:rPr>
              <w:t>2</w:t>
            </w:r>
            <w:r w:rsidRPr="00235479">
              <w:rPr>
                <w:rFonts w:hint="eastAsia"/>
                <w:sz w:val="24"/>
              </w:rPr>
              <w:t>）废水</w:t>
            </w:r>
          </w:p>
          <w:p w14:paraId="01327FCC"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原企业废水主要为职工生活污水，经化粪池预处理后纳入区域污水收集管网，送嘉善大成环保有限公司统一处理后达标排放，具体排放情况见表</w:t>
            </w:r>
            <w:r w:rsidRPr="00235479">
              <w:rPr>
                <w:rFonts w:hint="eastAsia"/>
                <w:sz w:val="24"/>
              </w:rPr>
              <w:t>2</w:t>
            </w:r>
            <w:r w:rsidRPr="00235479">
              <w:rPr>
                <w:sz w:val="24"/>
              </w:rPr>
              <w:t>-10</w:t>
            </w:r>
            <w:r w:rsidRPr="00235479">
              <w:rPr>
                <w:rFonts w:hint="eastAsia"/>
                <w:sz w:val="24"/>
              </w:rPr>
              <w:t>。</w:t>
            </w:r>
          </w:p>
          <w:p w14:paraId="095D6E82" w14:textId="20F89355" w:rsidR="008C0629" w:rsidRPr="00235479" w:rsidRDefault="008C0629" w:rsidP="008C0629">
            <w:pPr>
              <w:adjustRightInd w:val="0"/>
              <w:snapToGrid w:val="0"/>
              <w:spacing w:beforeLines="50" w:before="156"/>
              <w:jc w:val="center"/>
              <w:rPr>
                <w:b/>
                <w:bCs/>
                <w:szCs w:val="21"/>
              </w:rPr>
            </w:pPr>
            <w:r w:rsidRPr="00235479">
              <w:rPr>
                <w:b/>
                <w:bCs/>
                <w:szCs w:val="21"/>
              </w:rPr>
              <w:t>表</w:t>
            </w:r>
            <w:r>
              <w:rPr>
                <w:b/>
                <w:bCs/>
                <w:szCs w:val="21"/>
              </w:rPr>
              <w:t>1-14</w:t>
            </w:r>
            <w:r w:rsidRPr="00235479">
              <w:rPr>
                <w:b/>
                <w:bCs/>
                <w:szCs w:val="21"/>
              </w:rPr>
              <w:t xml:space="preserve">  </w:t>
            </w:r>
            <w:r w:rsidRPr="00235479">
              <w:rPr>
                <w:b/>
                <w:bCs/>
                <w:szCs w:val="21"/>
              </w:rPr>
              <w:t>现有工程废水排放情况汇总表</w:t>
            </w:r>
            <w:r w:rsidRPr="00235479">
              <w:rPr>
                <w:b/>
                <w:bCs/>
                <w:szCs w:val="21"/>
              </w:rPr>
              <w:t xml:space="preserve">  </w:t>
            </w:r>
            <w:r w:rsidRPr="00235479">
              <w:rPr>
                <w:b/>
                <w:bCs/>
                <w:szCs w:val="21"/>
              </w:rPr>
              <w:t>单位：</w:t>
            </w:r>
            <w:r w:rsidRPr="00235479">
              <w:rPr>
                <w:b/>
                <w:bCs/>
                <w:szCs w:val="21"/>
              </w:rPr>
              <w:t>t/</w:t>
            </w:r>
            <w:r w:rsidRPr="00235479">
              <w:rPr>
                <w:rFonts w:hint="eastAsia"/>
                <w:b/>
                <w:bCs/>
                <w:szCs w:val="21"/>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917"/>
              <w:gridCol w:w="1020"/>
              <w:gridCol w:w="1223"/>
              <w:gridCol w:w="1508"/>
              <w:gridCol w:w="1422"/>
              <w:gridCol w:w="569"/>
            </w:tblGrid>
            <w:tr w:rsidR="008C0629" w:rsidRPr="00235479" w14:paraId="55971B0B" w14:textId="77777777" w:rsidTr="00273634">
              <w:trPr>
                <w:trHeight w:val="563"/>
                <w:jc w:val="center"/>
              </w:trPr>
              <w:tc>
                <w:tcPr>
                  <w:tcW w:w="0" w:type="auto"/>
                  <w:vAlign w:val="center"/>
                </w:tcPr>
                <w:p w14:paraId="606529F2" w14:textId="77777777" w:rsidR="008C0629" w:rsidRPr="00235479" w:rsidRDefault="008C0629" w:rsidP="008C0629">
                  <w:pPr>
                    <w:spacing w:after="100" w:afterAutospacing="1"/>
                    <w:jc w:val="center"/>
                    <w:rPr>
                      <w:b/>
                      <w:szCs w:val="21"/>
                    </w:rPr>
                  </w:pPr>
                  <w:r w:rsidRPr="00235479">
                    <w:rPr>
                      <w:b/>
                      <w:szCs w:val="21"/>
                    </w:rPr>
                    <w:t>排放</w:t>
                  </w:r>
                  <w:proofErr w:type="gramStart"/>
                  <w:r w:rsidRPr="00235479">
                    <w:rPr>
                      <w:b/>
                      <w:szCs w:val="21"/>
                    </w:rPr>
                    <w:t>口类型</w:t>
                  </w:r>
                  <w:proofErr w:type="gramEnd"/>
                </w:p>
              </w:tc>
              <w:tc>
                <w:tcPr>
                  <w:tcW w:w="917" w:type="dxa"/>
                  <w:vAlign w:val="center"/>
                </w:tcPr>
                <w:p w14:paraId="24072183" w14:textId="77777777" w:rsidR="008C0629" w:rsidRPr="00235479" w:rsidRDefault="008C0629" w:rsidP="008C0629">
                  <w:pPr>
                    <w:spacing w:after="100" w:afterAutospacing="1"/>
                    <w:jc w:val="center"/>
                    <w:rPr>
                      <w:b/>
                      <w:szCs w:val="21"/>
                    </w:rPr>
                  </w:pPr>
                  <w:r w:rsidRPr="00235479">
                    <w:rPr>
                      <w:b/>
                      <w:szCs w:val="21"/>
                    </w:rPr>
                    <w:t>污染物</w:t>
                  </w:r>
                </w:p>
              </w:tc>
              <w:tc>
                <w:tcPr>
                  <w:tcW w:w="1020" w:type="dxa"/>
                  <w:vAlign w:val="center"/>
                </w:tcPr>
                <w:p w14:paraId="409D72A9" w14:textId="77777777" w:rsidR="008C0629" w:rsidRPr="00235479" w:rsidRDefault="008C0629" w:rsidP="008C0629">
                  <w:pPr>
                    <w:spacing w:after="100" w:afterAutospacing="1"/>
                    <w:jc w:val="center"/>
                    <w:rPr>
                      <w:b/>
                      <w:szCs w:val="21"/>
                    </w:rPr>
                  </w:pPr>
                  <w:r w:rsidRPr="00235479">
                    <w:rPr>
                      <w:b/>
                      <w:szCs w:val="21"/>
                    </w:rPr>
                    <w:t>许可年排放量</w:t>
                  </w:r>
                </w:p>
              </w:tc>
              <w:tc>
                <w:tcPr>
                  <w:tcW w:w="0" w:type="auto"/>
                  <w:vAlign w:val="center"/>
                </w:tcPr>
                <w:p w14:paraId="73448F97" w14:textId="77777777" w:rsidR="008C0629" w:rsidRPr="00235479" w:rsidRDefault="008C0629" w:rsidP="008C0629">
                  <w:pPr>
                    <w:spacing w:after="100" w:afterAutospacing="1"/>
                    <w:jc w:val="center"/>
                    <w:rPr>
                      <w:b/>
                      <w:szCs w:val="21"/>
                    </w:rPr>
                  </w:pPr>
                  <w:r w:rsidRPr="00235479">
                    <w:rPr>
                      <w:b/>
                      <w:szCs w:val="21"/>
                    </w:rPr>
                    <w:t>实际年排放量</w:t>
                  </w:r>
                </w:p>
              </w:tc>
              <w:tc>
                <w:tcPr>
                  <w:tcW w:w="0" w:type="auto"/>
                  <w:vAlign w:val="center"/>
                </w:tcPr>
                <w:p w14:paraId="284577A9" w14:textId="77777777" w:rsidR="008C0629" w:rsidRPr="00235479" w:rsidRDefault="008C0629" w:rsidP="008C0629">
                  <w:pPr>
                    <w:spacing w:after="100" w:afterAutospacing="1"/>
                    <w:jc w:val="center"/>
                    <w:rPr>
                      <w:b/>
                      <w:szCs w:val="21"/>
                    </w:rPr>
                  </w:pPr>
                  <w:r w:rsidRPr="00235479">
                    <w:rPr>
                      <w:b/>
                      <w:szCs w:val="21"/>
                    </w:rPr>
                    <w:t>达</w:t>
                  </w:r>
                  <w:proofErr w:type="gramStart"/>
                  <w:r w:rsidRPr="00235479">
                    <w:rPr>
                      <w:b/>
                      <w:szCs w:val="21"/>
                    </w:rPr>
                    <w:t>产情况年</w:t>
                  </w:r>
                  <w:proofErr w:type="gramEnd"/>
                  <w:r w:rsidRPr="00235479">
                    <w:rPr>
                      <w:b/>
                      <w:szCs w:val="21"/>
                    </w:rPr>
                    <w:t>排放量</w:t>
                  </w:r>
                </w:p>
              </w:tc>
              <w:tc>
                <w:tcPr>
                  <w:tcW w:w="0" w:type="auto"/>
                </w:tcPr>
                <w:p w14:paraId="0C0C6624" w14:textId="77777777" w:rsidR="008C0629" w:rsidRPr="00235479" w:rsidRDefault="008C0629" w:rsidP="008C0629">
                  <w:pPr>
                    <w:spacing w:after="100" w:afterAutospacing="1"/>
                    <w:jc w:val="center"/>
                    <w:rPr>
                      <w:b/>
                      <w:szCs w:val="21"/>
                    </w:rPr>
                  </w:pPr>
                  <w:r w:rsidRPr="00235479">
                    <w:rPr>
                      <w:b/>
                      <w:szCs w:val="21"/>
                    </w:rPr>
                    <w:t>是否稳定达标排放</w:t>
                  </w:r>
                </w:p>
              </w:tc>
              <w:tc>
                <w:tcPr>
                  <w:tcW w:w="0" w:type="auto"/>
                  <w:vAlign w:val="center"/>
                </w:tcPr>
                <w:p w14:paraId="52B71B17" w14:textId="77777777" w:rsidR="008C0629" w:rsidRPr="00235479" w:rsidRDefault="008C0629" w:rsidP="008C0629">
                  <w:pPr>
                    <w:spacing w:after="100" w:afterAutospacing="1"/>
                    <w:jc w:val="center"/>
                    <w:rPr>
                      <w:b/>
                      <w:szCs w:val="21"/>
                    </w:rPr>
                  </w:pPr>
                  <w:r w:rsidRPr="00235479">
                    <w:rPr>
                      <w:b/>
                      <w:szCs w:val="21"/>
                    </w:rPr>
                    <w:t>其他</w:t>
                  </w:r>
                </w:p>
              </w:tc>
            </w:tr>
            <w:tr w:rsidR="008C0629" w:rsidRPr="00235479" w14:paraId="0BE96A35" w14:textId="77777777" w:rsidTr="00273634">
              <w:trPr>
                <w:trHeight w:val="179"/>
                <w:jc w:val="center"/>
              </w:trPr>
              <w:tc>
                <w:tcPr>
                  <w:tcW w:w="0" w:type="auto"/>
                  <w:vMerge w:val="restart"/>
                  <w:vAlign w:val="center"/>
                </w:tcPr>
                <w:p w14:paraId="20F55F19" w14:textId="77777777" w:rsidR="008C0629" w:rsidRPr="00235479" w:rsidRDefault="008C0629" w:rsidP="008C0629">
                  <w:pPr>
                    <w:spacing w:after="100" w:afterAutospacing="1"/>
                    <w:jc w:val="center"/>
                    <w:rPr>
                      <w:szCs w:val="21"/>
                    </w:rPr>
                  </w:pPr>
                  <w:r w:rsidRPr="00235479">
                    <w:rPr>
                      <w:rFonts w:hint="eastAsia"/>
                      <w:szCs w:val="21"/>
                    </w:rPr>
                    <w:t>D</w:t>
                  </w:r>
                  <w:r w:rsidRPr="00235479">
                    <w:rPr>
                      <w:szCs w:val="21"/>
                    </w:rPr>
                    <w:t>W001</w:t>
                  </w:r>
                </w:p>
              </w:tc>
              <w:tc>
                <w:tcPr>
                  <w:tcW w:w="917" w:type="dxa"/>
                  <w:vAlign w:val="center"/>
                </w:tcPr>
                <w:p w14:paraId="004DFD5B" w14:textId="77777777" w:rsidR="008C0629" w:rsidRPr="00235479" w:rsidRDefault="008C0629" w:rsidP="008C0629">
                  <w:pPr>
                    <w:spacing w:after="100" w:afterAutospacing="1"/>
                    <w:jc w:val="center"/>
                    <w:rPr>
                      <w:szCs w:val="21"/>
                    </w:rPr>
                  </w:pPr>
                  <w:r w:rsidRPr="00235479">
                    <w:rPr>
                      <w:rFonts w:hint="eastAsia"/>
                      <w:szCs w:val="21"/>
                    </w:rPr>
                    <w:t>废水量</w:t>
                  </w:r>
                </w:p>
              </w:tc>
              <w:tc>
                <w:tcPr>
                  <w:tcW w:w="1020" w:type="dxa"/>
                  <w:vAlign w:val="center"/>
                </w:tcPr>
                <w:p w14:paraId="4AFD332C" w14:textId="77777777" w:rsidR="008C0629" w:rsidRPr="00235479" w:rsidRDefault="008C0629" w:rsidP="008C0629">
                  <w:pPr>
                    <w:spacing w:after="100" w:afterAutospacing="1"/>
                    <w:jc w:val="center"/>
                    <w:rPr>
                      <w:szCs w:val="21"/>
                    </w:rPr>
                  </w:pPr>
                  <w:r w:rsidRPr="00235479">
                    <w:rPr>
                      <w:szCs w:val="21"/>
                    </w:rPr>
                    <w:t>360</w:t>
                  </w:r>
                </w:p>
              </w:tc>
              <w:tc>
                <w:tcPr>
                  <w:tcW w:w="0" w:type="auto"/>
                  <w:vAlign w:val="center"/>
                </w:tcPr>
                <w:p w14:paraId="6EA0F1C7" w14:textId="77777777" w:rsidR="008C0629" w:rsidRPr="00235479" w:rsidRDefault="008C0629" w:rsidP="008C0629">
                  <w:pPr>
                    <w:spacing w:after="100" w:afterAutospacing="1"/>
                    <w:jc w:val="center"/>
                    <w:rPr>
                      <w:szCs w:val="21"/>
                    </w:rPr>
                  </w:pPr>
                  <w:r w:rsidRPr="00235479">
                    <w:rPr>
                      <w:rFonts w:hint="eastAsia"/>
                      <w:szCs w:val="21"/>
                    </w:rPr>
                    <w:t>2</w:t>
                  </w:r>
                  <w:r w:rsidRPr="00235479">
                    <w:rPr>
                      <w:szCs w:val="21"/>
                    </w:rPr>
                    <w:t>40</w:t>
                  </w:r>
                </w:p>
              </w:tc>
              <w:tc>
                <w:tcPr>
                  <w:tcW w:w="0" w:type="auto"/>
                </w:tcPr>
                <w:p w14:paraId="2F6862DE" w14:textId="77777777" w:rsidR="008C0629" w:rsidRPr="00235479" w:rsidRDefault="008C0629" w:rsidP="008C0629">
                  <w:pPr>
                    <w:spacing w:after="100" w:afterAutospacing="1"/>
                    <w:jc w:val="center"/>
                    <w:rPr>
                      <w:szCs w:val="21"/>
                    </w:rPr>
                  </w:pPr>
                  <w:r w:rsidRPr="00235479">
                    <w:rPr>
                      <w:rFonts w:hint="eastAsia"/>
                      <w:szCs w:val="21"/>
                    </w:rPr>
                    <w:t>2</w:t>
                  </w:r>
                  <w:r w:rsidRPr="00235479">
                    <w:rPr>
                      <w:szCs w:val="21"/>
                    </w:rPr>
                    <w:t>40</w:t>
                  </w:r>
                </w:p>
              </w:tc>
              <w:tc>
                <w:tcPr>
                  <w:tcW w:w="0" w:type="auto"/>
                </w:tcPr>
                <w:p w14:paraId="52A5B6FD" w14:textId="77777777" w:rsidR="008C0629" w:rsidRPr="00235479" w:rsidRDefault="008C0629" w:rsidP="008C0629">
                  <w:pPr>
                    <w:spacing w:after="100" w:afterAutospacing="1"/>
                    <w:jc w:val="center"/>
                    <w:rPr>
                      <w:szCs w:val="21"/>
                    </w:rPr>
                  </w:pPr>
                  <w:r w:rsidRPr="00235479">
                    <w:rPr>
                      <w:rFonts w:hint="eastAsia"/>
                      <w:szCs w:val="21"/>
                    </w:rPr>
                    <w:t>是</w:t>
                  </w:r>
                </w:p>
              </w:tc>
              <w:tc>
                <w:tcPr>
                  <w:tcW w:w="0" w:type="auto"/>
                  <w:vAlign w:val="center"/>
                </w:tcPr>
                <w:p w14:paraId="3A69E7AB" w14:textId="77777777" w:rsidR="008C0629" w:rsidRPr="00235479" w:rsidRDefault="008C0629" w:rsidP="008C0629">
                  <w:pPr>
                    <w:spacing w:after="100" w:afterAutospacing="1"/>
                    <w:jc w:val="center"/>
                    <w:rPr>
                      <w:szCs w:val="21"/>
                    </w:rPr>
                  </w:pPr>
                  <w:r w:rsidRPr="00235479">
                    <w:rPr>
                      <w:rFonts w:hint="eastAsia"/>
                      <w:szCs w:val="21"/>
                    </w:rPr>
                    <w:t>/</w:t>
                  </w:r>
                </w:p>
              </w:tc>
            </w:tr>
            <w:tr w:rsidR="008C0629" w:rsidRPr="00235479" w14:paraId="65EFA8FB" w14:textId="77777777" w:rsidTr="00273634">
              <w:trPr>
                <w:trHeight w:val="179"/>
                <w:jc w:val="center"/>
              </w:trPr>
              <w:tc>
                <w:tcPr>
                  <w:tcW w:w="0" w:type="auto"/>
                  <w:vMerge/>
                  <w:vAlign w:val="center"/>
                </w:tcPr>
                <w:p w14:paraId="149C39FD" w14:textId="77777777" w:rsidR="008C0629" w:rsidRPr="00235479" w:rsidRDefault="008C0629" w:rsidP="008C0629">
                  <w:pPr>
                    <w:spacing w:after="100" w:afterAutospacing="1"/>
                    <w:jc w:val="center"/>
                    <w:rPr>
                      <w:szCs w:val="21"/>
                    </w:rPr>
                  </w:pPr>
                </w:p>
              </w:tc>
              <w:tc>
                <w:tcPr>
                  <w:tcW w:w="917" w:type="dxa"/>
                  <w:vAlign w:val="center"/>
                </w:tcPr>
                <w:p w14:paraId="4869645E" w14:textId="77777777" w:rsidR="008C0629" w:rsidRPr="00235479" w:rsidRDefault="008C0629" w:rsidP="008C0629">
                  <w:pPr>
                    <w:spacing w:after="100" w:afterAutospacing="1"/>
                    <w:jc w:val="center"/>
                    <w:rPr>
                      <w:szCs w:val="21"/>
                    </w:rPr>
                  </w:pPr>
                  <w:proofErr w:type="spellStart"/>
                  <w:r w:rsidRPr="00235479">
                    <w:rPr>
                      <w:rFonts w:hint="eastAsia"/>
                      <w:szCs w:val="21"/>
                    </w:rPr>
                    <w:t>C</w:t>
                  </w:r>
                  <w:r w:rsidRPr="00235479">
                    <w:rPr>
                      <w:szCs w:val="21"/>
                    </w:rPr>
                    <w:t>OD</w:t>
                  </w:r>
                  <w:r w:rsidRPr="00235479">
                    <w:rPr>
                      <w:szCs w:val="21"/>
                      <w:vertAlign w:val="subscript"/>
                    </w:rPr>
                    <w:t>C</w:t>
                  </w:r>
                  <w:r w:rsidRPr="00235479">
                    <w:rPr>
                      <w:rFonts w:hint="eastAsia"/>
                      <w:szCs w:val="21"/>
                      <w:vertAlign w:val="subscript"/>
                    </w:rPr>
                    <w:t>r</w:t>
                  </w:r>
                  <w:proofErr w:type="spellEnd"/>
                </w:p>
              </w:tc>
              <w:tc>
                <w:tcPr>
                  <w:tcW w:w="1020" w:type="dxa"/>
                  <w:vAlign w:val="center"/>
                </w:tcPr>
                <w:p w14:paraId="0E3C529A" w14:textId="77777777" w:rsidR="008C0629" w:rsidRPr="00235479" w:rsidRDefault="008C0629" w:rsidP="008C0629">
                  <w:pPr>
                    <w:spacing w:after="100" w:afterAutospacing="1"/>
                    <w:jc w:val="center"/>
                    <w:rPr>
                      <w:szCs w:val="21"/>
                    </w:rPr>
                  </w:pPr>
                  <w:r w:rsidRPr="00235479">
                    <w:rPr>
                      <w:szCs w:val="21"/>
                    </w:rPr>
                    <w:t>0.018</w:t>
                  </w:r>
                </w:p>
              </w:tc>
              <w:tc>
                <w:tcPr>
                  <w:tcW w:w="0" w:type="auto"/>
                  <w:vAlign w:val="center"/>
                </w:tcPr>
                <w:p w14:paraId="3B39995D" w14:textId="77777777" w:rsidR="008C0629" w:rsidRPr="00235479" w:rsidRDefault="008C0629" w:rsidP="008C0629">
                  <w:pPr>
                    <w:spacing w:after="100" w:afterAutospacing="1"/>
                    <w:jc w:val="center"/>
                    <w:rPr>
                      <w:szCs w:val="21"/>
                    </w:rPr>
                  </w:pPr>
                  <w:r w:rsidRPr="00235479">
                    <w:rPr>
                      <w:rFonts w:hint="eastAsia"/>
                      <w:szCs w:val="21"/>
                    </w:rPr>
                    <w:t>0</w:t>
                  </w:r>
                  <w:r w:rsidRPr="00235479">
                    <w:rPr>
                      <w:szCs w:val="21"/>
                    </w:rPr>
                    <w:t>.007</w:t>
                  </w:r>
                </w:p>
              </w:tc>
              <w:tc>
                <w:tcPr>
                  <w:tcW w:w="0" w:type="auto"/>
                </w:tcPr>
                <w:p w14:paraId="2BBD6033" w14:textId="77777777" w:rsidR="008C0629" w:rsidRPr="00235479" w:rsidRDefault="008C0629" w:rsidP="008C0629">
                  <w:pPr>
                    <w:spacing w:after="100" w:afterAutospacing="1"/>
                    <w:jc w:val="center"/>
                    <w:rPr>
                      <w:szCs w:val="21"/>
                    </w:rPr>
                  </w:pPr>
                  <w:r w:rsidRPr="00235479">
                    <w:rPr>
                      <w:rFonts w:hint="eastAsia"/>
                      <w:szCs w:val="21"/>
                    </w:rPr>
                    <w:t>0</w:t>
                  </w:r>
                  <w:r w:rsidRPr="00235479">
                    <w:rPr>
                      <w:szCs w:val="21"/>
                    </w:rPr>
                    <w:t>.007</w:t>
                  </w:r>
                </w:p>
              </w:tc>
              <w:tc>
                <w:tcPr>
                  <w:tcW w:w="0" w:type="auto"/>
                </w:tcPr>
                <w:p w14:paraId="1B204F15" w14:textId="77777777" w:rsidR="008C0629" w:rsidRPr="00235479" w:rsidRDefault="008C0629" w:rsidP="008C0629">
                  <w:pPr>
                    <w:spacing w:after="100" w:afterAutospacing="1"/>
                    <w:jc w:val="center"/>
                    <w:rPr>
                      <w:szCs w:val="21"/>
                    </w:rPr>
                  </w:pPr>
                  <w:r w:rsidRPr="00235479">
                    <w:rPr>
                      <w:rFonts w:hint="eastAsia"/>
                      <w:szCs w:val="21"/>
                    </w:rPr>
                    <w:t>是</w:t>
                  </w:r>
                </w:p>
              </w:tc>
              <w:tc>
                <w:tcPr>
                  <w:tcW w:w="0" w:type="auto"/>
                  <w:vAlign w:val="center"/>
                </w:tcPr>
                <w:p w14:paraId="4186A834" w14:textId="77777777" w:rsidR="008C0629" w:rsidRPr="00235479" w:rsidRDefault="008C0629" w:rsidP="008C0629">
                  <w:pPr>
                    <w:spacing w:after="100" w:afterAutospacing="1"/>
                    <w:jc w:val="center"/>
                    <w:rPr>
                      <w:szCs w:val="21"/>
                    </w:rPr>
                  </w:pPr>
                  <w:r w:rsidRPr="00235479">
                    <w:rPr>
                      <w:rFonts w:hint="eastAsia"/>
                      <w:szCs w:val="21"/>
                    </w:rPr>
                    <w:t>/</w:t>
                  </w:r>
                </w:p>
              </w:tc>
            </w:tr>
            <w:tr w:rsidR="008C0629" w:rsidRPr="00235479" w14:paraId="33652C03" w14:textId="77777777" w:rsidTr="00273634">
              <w:trPr>
                <w:trHeight w:val="179"/>
                <w:jc w:val="center"/>
              </w:trPr>
              <w:tc>
                <w:tcPr>
                  <w:tcW w:w="0" w:type="auto"/>
                  <w:vMerge/>
                  <w:vAlign w:val="center"/>
                </w:tcPr>
                <w:p w14:paraId="36329A13" w14:textId="77777777" w:rsidR="008C0629" w:rsidRPr="00235479" w:rsidRDefault="008C0629" w:rsidP="008C0629">
                  <w:pPr>
                    <w:spacing w:after="100" w:afterAutospacing="1"/>
                    <w:jc w:val="center"/>
                    <w:rPr>
                      <w:szCs w:val="21"/>
                    </w:rPr>
                  </w:pPr>
                </w:p>
              </w:tc>
              <w:tc>
                <w:tcPr>
                  <w:tcW w:w="917" w:type="dxa"/>
                  <w:vAlign w:val="center"/>
                </w:tcPr>
                <w:p w14:paraId="4E4D8C2A" w14:textId="77777777" w:rsidR="008C0629" w:rsidRPr="00235479" w:rsidRDefault="008C0629" w:rsidP="008C0629">
                  <w:pPr>
                    <w:spacing w:after="100" w:afterAutospacing="1"/>
                    <w:jc w:val="center"/>
                    <w:rPr>
                      <w:szCs w:val="21"/>
                    </w:rPr>
                  </w:pPr>
                  <w:r w:rsidRPr="00235479">
                    <w:rPr>
                      <w:rFonts w:hint="eastAsia"/>
                      <w:szCs w:val="21"/>
                    </w:rPr>
                    <w:t>氨氮</w:t>
                  </w:r>
                </w:p>
              </w:tc>
              <w:tc>
                <w:tcPr>
                  <w:tcW w:w="1020" w:type="dxa"/>
                  <w:vAlign w:val="center"/>
                </w:tcPr>
                <w:p w14:paraId="1007091E" w14:textId="77777777" w:rsidR="008C0629" w:rsidRPr="00235479" w:rsidRDefault="008C0629" w:rsidP="008C0629">
                  <w:pPr>
                    <w:spacing w:after="100" w:afterAutospacing="1"/>
                    <w:jc w:val="center"/>
                    <w:rPr>
                      <w:szCs w:val="21"/>
                    </w:rPr>
                  </w:pPr>
                  <w:r w:rsidRPr="00235479">
                    <w:rPr>
                      <w:szCs w:val="21"/>
                    </w:rPr>
                    <w:t>0.002</w:t>
                  </w:r>
                </w:p>
              </w:tc>
              <w:tc>
                <w:tcPr>
                  <w:tcW w:w="0" w:type="auto"/>
                  <w:vAlign w:val="center"/>
                </w:tcPr>
                <w:p w14:paraId="78F57FEA" w14:textId="77777777" w:rsidR="008C0629" w:rsidRPr="00235479" w:rsidRDefault="008C0629" w:rsidP="008C0629">
                  <w:pPr>
                    <w:spacing w:after="100" w:afterAutospacing="1"/>
                    <w:jc w:val="center"/>
                    <w:rPr>
                      <w:szCs w:val="21"/>
                    </w:rPr>
                  </w:pPr>
                  <w:r w:rsidRPr="00235479">
                    <w:rPr>
                      <w:rFonts w:hint="eastAsia"/>
                      <w:szCs w:val="21"/>
                    </w:rPr>
                    <w:t>0</w:t>
                  </w:r>
                  <w:r w:rsidRPr="00235479">
                    <w:rPr>
                      <w:szCs w:val="21"/>
                    </w:rPr>
                    <w:t>.001</w:t>
                  </w:r>
                </w:p>
              </w:tc>
              <w:tc>
                <w:tcPr>
                  <w:tcW w:w="0" w:type="auto"/>
                </w:tcPr>
                <w:p w14:paraId="7D3920CD" w14:textId="77777777" w:rsidR="008C0629" w:rsidRPr="00235479" w:rsidRDefault="008C0629" w:rsidP="008C0629">
                  <w:pPr>
                    <w:spacing w:after="100" w:afterAutospacing="1"/>
                    <w:jc w:val="center"/>
                    <w:rPr>
                      <w:szCs w:val="21"/>
                    </w:rPr>
                  </w:pPr>
                  <w:r w:rsidRPr="00235479">
                    <w:rPr>
                      <w:rFonts w:hint="eastAsia"/>
                      <w:szCs w:val="21"/>
                    </w:rPr>
                    <w:t>0</w:t>
                  </w:r>
                  <w:r w:rsidRPr="00235479">
                    <w:rPr>
                      <w:szCs w:val="21"/>
                    </w:rPr>
                    <w:t>.001</w:t>
                  </w:r>
                </w:p>
              </w:tc>
              <w:tc>
                <w:tcPr>
                  <w:tcW w:w="0" w:type="auto"/>
                </w:tcPr>
                <w:p w14:paraId="13AC4ECA" w14:textId="77777777" w:rsidR="008C0629" w:rsidRPr="00235479" w:rsidRDefault="008C0629" w:rsidP="008C0629">
                  <w:pPr>
                    <w:spacing w:after="100" w:afterAutospacing="1"/>
                    <w:jc w:val="center"/>
                    <w:rPr>
                      <w:szCs w:val="21"/>
                    </w:rPr>
                  </w:pPr>
                  <w:r w:rsidRPr="00235479">
                    <w:rPr>
                      <w:rFonts w:hint="eastAsia"/>
                      <w:szCs w:val="21"/>
                    </w:rPr>
                    <w:t>是</w:t>
                  </w:r>
                </w:p>
              </w:tc>
              <w:tc>
                <w:tcPr>
                  <w:tcW w:w="0" w:type="auto"/>
                  <w:vAlign w:val="center"/>
                </w:tcPr>
                <w:p w14:paraId="545747AA" w14:textId="77777777" w:rsidR="008C0629" w:rsidRPr="00235479" w:rsidRDefault="008C0629" w:rsidP="008C0629">
                  <w:pPr>
                    <w:spacing w:after="100" w:afterAutospacing="1"/>
                    <w:jc w:val="center"/>
                    <w:rPr>
                      <w:szCs w:val="21"/>
                    </w:rPr>
                  </w:pPr>
                  <w:r w:rsidRPr="00235479">
                    <w:rPr>
                      <w:rFonts w:hint="eastAsia"/>
                      <w:szCs w:val="21"/>
                    </w:rPr>
                    <w:t>/</w:t>
                  </w:r>
                </w:p>
              </w:tc>
            </w:tr>
          </w:tbl>
          <w:p w14:paraId="4B562E1B" w14:textId="77777777" w:rsidR="008C0629" w:rsidRPr="00235479" w:rsidRDefault="008C0629" w:rsidP="008C0629">
            <w:pPr>
              <w:adjustRightInd w:val="0"/>
              <w:snapToGrid w:val="0"/>
              <w:ind w:firstLineChars="200" w:firstLine="422"/>
              <w:jc w:val="left"/>
              <w:rPr>
                <w:b/>
                <w:bCs/>
                <w:szCs w:val="21"/>
              </w:rPr>
            </w:pPr>
            <w:r w:rsidRPr="00235479">
              <w:rPr>
                <w:rFonts w:hint="eastAsia"/>
                <w:b/>
                <w:bCs/>
                <w:szCs w:val="21"/>
              </w:rPr>
              <w:t>注：根据企业竣工验收报告统计数据。</w:t>
            </w:r>
          </w:p>
          <w:p w14:paraId="4433926E" w14:textId="77777777" w:rsidR="008C0629" w:rsidRPr="00235479" w:rsidRDefault="008C0629" w:rsidP="008C0629">
            <w:pPr>
              <w:adjustRightInd w:val="0"/>
              <w:snapToGrid w:val="0"/>
              <w:spacing w:line="360" w:lineRule="auto"/>
              <w:ind w:firstLineChars="200" w:firstLine="480"/>
              <w:jc w:val="left"/>
              <w:rPr>
                <w:sz w:val="24"/>
              </w:rPr>
            </w:pPr>
            <w:r w:rsidRPr="00235479">
              <w:rPr>
                <w:rFonts w:hint="eastAsia"/>
                <w:sz w:val="24"/>
              </w:rPr>
              <w:t>（</w:t>
            </w:r>
            <w:r w:rsidRPr="00235479">
              <w:rPr>
                <w:rFonts w:hint="eastAsia"/>
                <w:sz w:val="24"/>
              </w:rPr>
              <w:t>3</w:t>
            </w:r>
            <w:r w:rsidRPr="00235479">
              <w:rPr>
                <w:rFonts w:hint="eastAsia"/>
                <w:sz w:val="24"/>
              </w:rPr>
              <w:t>）固废</w:t>
            </w:r>
          </w:p>
          <w:p w14:paraId="098570E3" w14:textId="77777777" w:rsidR="008C0629" w:rsidRPr="00235479" w:rsidRDefault="008C0629" w:rsidP="008C0629">
            <w:pPr>
              <w:adjustRightInd w:val="0"/>
              <w:snapToGrid w:val="0"/>
              <w:spacing w:line="360" w:lineRule="auto"/>
              <w:ind w:firstLineChars="200" w:firstLine="480"/>
              <w:jc w:val="left"/>
              <w:rPr>
                <w:sz w:val="24"/>
              </w:rPr>
            </w:pPr>
            <w:r w:rsidRPr="00235479">
              <w:rPr>
                <w:rFonts w:ascii="宋体" w:cs="宋体" w:hint="eastAsia"/>
                <w:sz w:val="24"/>
              </w:rPr>
              <w:t>现有项目</w:t>
            </w:r>
            <w:r w:rsidRPr="00235479">
              <w:rPr>
                <w:rFonts w:hint="eastAsia"/>
                <w:sz w:val="24"/>
              </w:rPr>
              <w:t>固体废物包括废气处理废油、含油废抹布、废油泥、钢材边角料、不及格品和生活垃圾。</w:t>
            </w:r>
          </w:p>
          <w:p w14:paraId="5F486FA8" w14:textId="353BA574" w:rsidR="008C0629" w:rsidRPr="00235479" w:rsidRDefault="008C0629" w:rsidP="008C0629">
            <w:pPr>
              <w:adjustRightInd w:val="0"/>
              <w:snapToGrid w:val="0"/>
              <w:spacing w:beforeLines="50" w:before="156"/>
              <w:jc w:val="center"/>
              <w:rPr>
                <w:b/>
                <w:bCs/>
                <w:szCs w:val="21"/>
              </w:rPr>
            </w:pPr>
            <w:r w:rsidRPr="00235479">
              <w:rPr>
                <w:b/>
                <w:bCs/>
                <w:szCs w:val="21"/>
              </w:rPr>
              <w:t>表</w:t>
            </w:r>
            <w:r>
              <w:rPr>
                <w:b/>
                <w:bCs/>
                <w:szCs w:val="21"/>
              </w:rPr>
              <w:t>1-15</w:t>
            </w:r>
            <w:r w:rsidRPr="00235479">
              <w:rPr>
                <w:b/>
                <w:bCs/>
                <w:szCs w:val="21"/>
              </w:rPr>
              <w:t xml:space="preserve">  </w:t>
            </w:r>
            <w:r w:rsidRPr="00235479">
              <w:rPr>
                <w:b/>
                <w:bCs/>
                <w:szCs w:val="21"/>
              </w:rPr>
              <w:t>现有工程固体废物产生情况汇总表</w:t>
            </w:r>
            <w:r w:rsidRPr="00235479">
              <w:rPr>
                <w:b/>
                <w:bCs/>
                <w:szCs w:val="21"/>
              </w:rPr>
              <w:t xml:space="preserve">  </w:t>
            </w:r>
            <w:r w:rsidRPr="00235479">
              <w:rPr>
                <w:b/>
                <w:bCs/>
                <w:szCs w:val="21"/>
              </w:rPr>
              <w:t>单位：</w:t>
            </w:r>
            <w:r w:rsidRPr="00235479">
              <w:rPr>
                <w:b/>
                <w:bCs/>
                <w:szCs w:val="21"/>
              </w:rPr>
              <w: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061"/>
              <w:gridCol w:w="1319"/>
              <w:gridCol w:w="1018"/>
              <w:gridCol w:w="1307"/>
              <w:gridCol w:w="1175"/>
              <w:gridCol w:w="826"/>
            </w:tblGrid>
            <w:tr w:rsidR="008C0629" w:rsidRPr="00235479" w14:paraId="1170F02C" w14:textId="77777777" w:rsidTr="008C0629">
              <w:trPr>
                <w:trHeight w:val="511"/>
                <w:jc w:val="center"/>
              </w:trPr>
              <w:tc>
                <w:tcPr>
                  <w:tcW w:w="1097" w:type="dxa"/>
                  <w:vAlign w:val="center"/>
                </w:tcPr>
                <w:p w14:paraId="78F06CE6"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污染源</w:t>
                  </w:r>
                </w:p>
              </w:tc>
              <w:tc>
                <w:tcPr>
                  <w:tcW w:w="1061" w:type="dxa"/>
                  <w:vAlign w:val="center"/>
                </w:tcPr>
                <w:p w14:paraId="3A8EB0D6"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污染物名称</w:t>
                  </w:r>
                </w:p>
              </w:tc>
              <w:tc>
                <w:tcPr>
                  <w:tcW w:w="1319" w:type="dxa"/>
                  <w:vAlign w:val="center"/>
                </w:tcPr>
                <w:p w14:paraId="0F22D032"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原</w:t>
                  </w:r>
                  <w:proofErr w:type="gramStart"/>
                  <w:r w:rsidRPr="00235479">
                    <w:rPr>
                      <w:rFonts w:eastAsia="宋体"/>
                      <w:b/>
                      <w:sz w:val="21"/>
                      <w:szCs w:val="21"/>
                    </w:rPr>
                    <w:t>环评年排放量</w:t>
                  </w:r>
                  <w:proofErr w:type="gramEnd"/>
                </w:p>
              </w:tc>
              <w:tc>
                <w:tcPr>
                  <w:tcW w:w="1018" w:type="dxa"/>
                  <w:vAlign w:val="center"/>
                </w:tcPr>
                <w:p w14:paraId="4599C875"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实际年排放量</w:t>
                  </w:r>
                </w:p>
              </w:tc>
              <w:tc>
                <w:tcPr>
                  <w:tcW w:w="1307" w:type="dxa"/>
                  <w:vAlign w:val="center"/>
                </w:tcPr>
                <w:p w14:paraId="37AC167B"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达</w:t>
                  </w:r>
                  <w:proofErr w:type="gramStart"/>
                  <w:r w:rsidRPr="00235479">
                    <w:rPr>
                      <w:rFonts w:eastAsia="宋体"/>
                      <w:b/>
                      <w:sz w:val="21"/>
                      <w:szCs w:val="21"/>
                    </w:rPr>
                    <w:t>产情况年</w:t>
                  </w:r>
                  <w:proofErr w:type="gramEnd"/>
                  <w:r w:rsidRPr="00235479">
                    <w:rPr>
                      <w:rFonts w:eastAsia="宋体"/>
                      <w:b/>
                      <w:sz w:val="21"/>
                      <w:szCs w:val="21"/>
                    </w:rPr>
                    <w:t>排放量</w:t>
                  </w:r>
                </w:p>
              </w:tc>
              <w:tc>
                <w:tcPr>
                  <w:tcW w:w="1175" w:type="dxa"/>
                  <w:vAlign w:val="center"/>
                </w:tcPr>
                <w:p w14:paraId="5FE74EB0"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处置方式及去向</w:t>
                  </w:r>
                </w:p>
              </w:tc>
              <w:tc>
                <w:tcPr>
                  <w:tcW w:w="826" w:type="dxa"/>
                  <w:vAlign w:val="center"/>
                </w:tcPr>
                <w:p w14:paraId="47C2A641"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其他</w:t>
                  </w:r>
                </w:p>
              </w:tc>
            </w:tr>
            <w:tr w:rsidR="008C0629" w:rsidRPr="00235479" w14:paraId="6FC07F50" w14:textId="77777777" w:rsidTr="008C0629">
              <w:trPr>
                <w:trHeight w:val="181"/>
                <w:jc w:val="center"/>
              </w:trPr>
              <w:tc>
                <w:tcPr>
                  <w:tcW w:w="7803" w:type="dxa"/>
                  <w:gridSpan w:val="7"/>
                </w:tcPr>
                <w:p w14:paraId="34BA7252"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危险废物</w:t>
                  </w:r>
                </w:p>
              </w:tc>
            </w:tr>
            <w:tr w:rsidR="008C0629" w:rsidRPr="00235479" w14:paraId="3761FB73" w14:textId="77777777" w:rsidTr="008C0629">
              <w:trPr>
                <w:trHeight w:val="181"/>
                <w:jc w:val="center"/>
              </w:trPr>
              <w:tc>
                <w:tcPr>
                  <w:tcW w:w="1097" w:type="dxa"/>
                  <w:vAlign w:val="center"/>
                </w:tcPr>
                <w:p w14:paraId="46E123DC"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废气处理</w:t>
                  </w:r>
                </w:p>
              </w:tc>
              <w:tc>
                <w:tcPr>
                  <w:tcW w:w="1061" w:type="dxa"/>
                  <w:vAlign w:val="center"/>
                </w:tcPr>
                <w:p w14:paraId="46299C3E"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废气处理废油</w:t>
                  </w:r>
                </w:p>
              </w:tc>
              <w:tc>
                <w:tcPr>
                  <w:tcW w:w="1319" w:type="dxa"/>
                  <w:vAlign w:val="center"/>
                </w:tcPr>
                <w:p w14:paraId="455BD0E3"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sz w:val="21"/>
                      <w:szCs w:val="21"/>
                    </w:rPr>
                    <w:t>/</w:t>
                  </w:r>
                </w:p>
              </w:tc>
              <w:tc>
                <w:tcPr>
                  <w:tcW w:w="1018" w:type="dxa"/>
                  <w:vAlign w:val="center"/>
                </w:tcPr>
                <w:p w14:paraId="6E69708D"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.373</w:t>
                  </w:r>
                </w:p>
              </w:tc>
              <w:tc>
                <w:tcPr>
                  <w:tcW w:w="1307" w:type="dxa"/>
                  <w:vAlign w:val="center"/>
                </w:tcPr>
                <w:p w14:paraId="5E0FB42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.414</w:t>
                  </w:r>
                </w:p>
              </w:tc>
              <w:tc>
                <w:tcPr>
                  <w:tcW w:w="1175" w:type="dxa"/>
                  <w:vMerge w:val="restart"/>
                  <w:vAlign w:val="center"/>
                </w:tcPr>
                <w:p w14:paraId="1B7E26D7"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委托有</w:t>
                  </w:r>
                  <w:proofErr w:type="gramStart"/>
                  <w:r w:rsidRPr="00235479">
                    <w:rPr>
                      <w:rFonts w:eastAsia="宋体" w:hint="eastAsia"/>
                      <w:sz w:val="21"/>
                      <w:szCs w:val="21"/>
                    </w:rPr>
                    <w:t>危废处理</w:t>
                  </w:r>
                  <w:proofErr w:type="gramEnd"/>
                  <w:r w:rsidRPr="00235479">
                    <w:rPr>
                      <w:rFonts w:eastAsia="宋体" w:hint="eastAsia"/>
                      <w:sz w:val="21"/>
                      <w:szCs w:val="21"/>
                    </w:rPr>
                    <w:t>资质的单位处理</w:t>
                  </w:r>
                </w:p>
              </w:tc>
              <w:tc>
                <w:tcPr>
                  <w:tcW w:w="826" w:type="dxa"/>
                  <w:vMerge w:val="restart"/>
                  <w:vAlign w:val="center"/>
                </w:tcPr>
                <w:p w14:paraId="51A4B935"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原环评遗漏</w:t>
                  </w:r>
                </w:p>
              </w:tc>
            </w:tr>
            <w:tr w:rsidR="008C0629" w:rsidRPr="00235479" w14:paraId="637BC4F7" w14:textId="77777777" w:rsidTr="008C0629">
              <w:trPr>
                <w:trHeight w:val="181"/>
                <w:jc w:val="center"/>
              </w:trPr>
              <w:tc>
                <w:tcPr>
                  <w:tcW w:w="1097" w:type="dxa"/>
                  <w:vAlign w:val="center"/>
                </w:tcPr>
                <w:p w14:paraId="44F83269"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设备维护</w:t>
                  </w:r>
                </w:p>
              </w:tc>
              <w:tc>
                <w:tcPr>
                  <w:tcW w:w="1061" w:type="dxa"/>
                  <w:vAlign w:val="center"/>
                </w:tcPr>
                <w:p w14:paraId="00B2B28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含油废抹布</w:t>
                  </w:r>
                </w:p>
              </w:tc>
              <w:tc>
                <w:tcPr>
                  <w:tcW w:w="1319" w:type="dxa"/>
                  <w:vAlign w:val="center"/>
                </w:tcPr>
                <w:p w14:paraId="62768F7F"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w:t>
                  </w:r>
                </w:p>
              </w:tc>
              <w:tc>
                <w:tcPr>
                  <w:tcW w:w="1018" w:type="dxa"/>
                  <w:vAlign w:val="center"/>
                </w:tcPr>
                <w:p w14:paraId="796BE169"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.18</w:t>
                  </w:r>
                </w:p>
              </w:tc>
              <w:tc>
                <w:tcPr>
                  <w:tcW w:w="1307" w:type="dxa"/>
                  <w:vAlign w:val="center"/>
                </w:tcPr>
                <w:p w14:paraId="3AB3827D"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.2</w:t>
                  </w:r>
                </w:p>
              </w:tc>
              <w:tc>
                <w:tcPr>
                  <w:tcW w:w="1175" w:type="dxa"/>
                  <w:vMerge/>
                  <w:vAlign w:val="center"/>
                </w:tcPr>
                <w:p w14:paraId="13A1CD4E"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p>
              </w:tc>
              <w:tc>
                <w:tcPr>
                  <w:tcW w:w="826" w:type="dxa"/>
                  <w:vMerge/>
                  <w:vAlign w:val="center"/>
                </w:tcPr>
                <w:p w14:paraId="414DDF49"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p>
              </w:tc>
            </w:tr>
            <w:tr w:rsidR="008C0629" w:rsidRPr="00235479" w14:paraId="548401ED" w14:textId="77777777" w:rsidTr="008C0629">
              <w:trPr>
                <w:trHeight w:val="181"/>
                <w:jc w:val="center"/>
              </w:trPr>
              <w:tc>
                <w:tcPr>
                  <w:tcW w:w="1097" w:type="dxa"/>
                  <w:vAlign w:val="center"/>
                </w:tcPr>
                <w:p w14:paraId="1E402295"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打头</w:t>
                  </w:r>
                  <w:r w:rsidRPr="00235479">
                    <w:rPr>
                      <w:rFonts w:eastAsia="宋体" w:hint="eastAsia"/>
                      <w:sz w:val="21"/>
                      <w:szCs w:val="21"/>
                    </w:rPr>
                    <w:t>/</w:t>
                  </w:r>
                  <w:r w:rsidRPr="00235479">
                    <w:rPr>
                      <w:rFonts w:eastAsia="宋体" w:hint="eastAsia"/>
                      <w:sz w:val="21"/>
                      <w:szCs w:val="21"/>
                    </w:rPr>
                    <w:t>搓丝</w:t>
                  </w:r>
                  <w:r w:rsidRPr="00235479">
                    <w:rPr>
                      <w:rFonts w:eastAsia="宋体" w:hint="eastAsia"/>
                      <w:sz w:val="21"/>
                      <w:szCs w:val="21"/>
                    </w:rPr>
                    <w:t>/</w:t>
                  </w:r>
                  <w:proofErr w:type="gramStart"/>
                  <w:r w:rsidRPr="00235479">
                    <w:rPr>
                      <w:rFonts w:eastAsia="宋体" w:hint="eastAsia"/>
                      <w:sz w:val="21"/>
                      <w:szCs w:val="21"/>
                    </w:rPr>
                    <w:t>钻尾</w:t>
                  </w:r>
                  <w:proofErr w:type="gramEnd"/>
                </w:p>
              </w:tc>
              <w:tc>
                <w:tcPr>
                  <w:tcW w:w="1061" w:type="dxa"/>
                  <w:vAlign w:val="center"/>
                </w:tcPr>
                <w:p w14:paraId="1D7B625B"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废油泥</w:t>
                  </w:r>
                </w:p>
              </w:tc>
              <w:tc>
                <w:tcPr>
                  <w:tcW w:w="1319" w:type="dxa"/>
                  <w:vAlign w:val="center"/>
                </w:tcPr>
                <w:p w14:paraId="217907B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w:t>
                  </w:r>
                </w:p>
              </w:tc>
              <w:tc>
                <w:tcPr>
                  <w:tcW w:w="1018" w:type="dxa"/>
                  <w:vAlign w:val="center"/>
                </w:tcPr>
                <w:p w14:paraId="3B28C17B"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.36</w:t>
                  </w:r>
                </w:p>
              </w:tc>
              <w:tc>
                <w:tcPr>
                  <w:tcW w:w="1307" w:type="dxa"/>
                  <w:vAlign w:val="center"/>
                </w:tcPr>
                <w:p w14:paraId="25935DA8"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0</w:t>
                  </w:r>
                  <w:r w:rsidRPr="00235479">
                    <w:rPr>
                      <w:rFonts w:eastAsia="宋体"/>
                      <w:sz w:val="21"/>
                      <w:szCs w:val="21"/>
                    </w:rPr>
                    <w:t>.4</w:t>
                  </w:r>
                </w:p>
              </w:tc>
              <w:tc>
                <w:tcPr>
                  <w:tcW w:w="1175" w:type="dxa"/>
                  <w:vMerge/>
                  <w:vAlign w:val="center"/>
                </w:tcPr>
                <w:p w14:paraId="217CC4EF"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p>
              </w:tc>
              <w:tc>
                <w:tcPr>
                  <w:tcW w:w="826" w:type="dxa"/>
                  <w:vMerge/>
                  <w:vAlign w:val="center"/>
                </w:tcPr>
                <w:p w14:paraId="4A9BC291"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p>
              </w:tc>
            </w:tr>
            <w:tr w:rsidR="008C0629" w:rsidRPr="00235479" w14:paraId="3A81E8E2" w14:textId="77777777" w:rsidTr="008C0629">
              <w:trPr>
                <w:trHeight w:val="181"/>
                <w:jc w:val="center"/>
              </w:trPr>
              <w:tc>
                <w:tcPr>
                  <w:tcW w:w="7803" w:type="dxa"/>
                  <w:gridSpan w:val="7"/>
                </w:tcPr>
                <w:p w14:paraId="674AC55A"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t>一般工业固体废物</w:t>
                  </w:r>
                </w:p>
              </w:tc>
            </w:tr>
            <w:tr w:rsidR="008C0629" w:rsidRPr="00235479" w14:paraId="248E7226" w14:textId="77777777" w:rsidTr="008C0629">
              <w:trPr>
                <w:trHeight w:val="667"/>
                <w:jc w:val="center"/>
              </w:trPr>
              <w:tc>
                <w:tcPr>
                  <w:tcW w:w="1097" w:type="dxa"/>
                  <w:vAlign w:val="center"/>
                </w:tcPr>
                <w:p w14:paraId="24D0021E"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机加工</w:t>
                  </w:r>
                </w:p>
              </w:tc>
              <w:tc>
                <w:tcPr>
                  <w:tcW w:w="1061" w:type="dxa"/>
                  <w:vAlign w:val="center"/>
                </w:tcPr>
                <w:p w14:paraId="5AEDEE79"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钢材边角料</w:t>
                  </w:r>
                </w:p>
              </w:tc>
              <w:tc>
                <w:tcPr>
                  <w:tcW w:w="1319" w:type="dxa"/>
                  <w:vAlign w:val="center"/>
                </w:tcPr>
                <w:p w14:paraId="74E26CEC"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5</w:t>
                  </w:r>
                  <w:r w:rsidRPr="00235479">
                    <w:rPr>
                      <w:rFonts w:eastAsia="宋体"/>
                      <w:sz w:val="21"/>
                      <w:szCs w:val="21"/>
                    </w:rPr>
                    <w:t>00</w:t>
                  </w:r>
                </w:p>
              </w:tc>
              <w:tc>
                <w:tcPr>
                  <w:tcW w:w="1018" w:type="dxa"/>
                  <w:vAlign w:val="center"/>
                </w:tcPr>
                <w:p w14:paraId="2D79993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3</w:t>
                  </w:r>
                  <w:r w:rsidRPr="00235479">
                    <w:rPr>
                      <w:rFonts w:eastAsia="宋体"/>
                      <w:sz w:val="21"/>
                      <w:szCs w:val="21"/>
                    </w:rPr>
                    <w:t>60</w:t>
                  </w:r>
                </w:p>
              </w:tc>
              <w:tc>
                <w:tcPr>
                  <w:tcW w:w="1307" w:type="dxa"/>
                  <w:vAlign w:val="center"/>
                </w:tcPr>
                <w:p w14:paraId="2CF69F3B"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4</w:t>
                  </w:r>
                  <w:r w:rsidRPr="00235479">
                    <w:rPr>
                      <w:rFonts w:eastAsia="宋体"/>
                      <w:sz w:val="21"/>
                      <w:szCs w:val="21"/>
                    </w:rPr>
                    <w:t>00</w:t>
                  </w:r>
                </w:p>
              </w:tc>
              <w:tc>
                <w:tcPr>
                  <w:tcW w:w="1175" w:type="dxa"/>
                  <w:vMerge w:val="restart"/>
                  <w:vAlign w:val="center"/>
                </w:tcPr>
                <w:p w14:paraId="0C475747"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外售相关单位回收利用</w:t>
                  </w:r>
                </w:p>
              </w:tc>
              <w:tc>
                <w:tcPr>
                  <w:tcW w:w="826" w:type="dxa"/>
                  <w:vAlign w:val="center"/>
                </w:tcPr>
                <w:p w14:paraId="27EC0527"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w:t>
                  </w:r>
                </w:p>
              </w:tc>
            </w:tr>
            <w:tr w:rsidR="008C0629" w:rsidRPr="00235479" w14:paraId="0A40E02D" w14:textId="77777777" w:rsidTr="008C0629">
              <w:trPr>
                <w:trHeight w:val="181"/>
                <w:jc w:val="center"/>
              </w:trPr>
              <w:tc>
                <w:tcPr>
                  <w:tcW w:w="1097" w:type="dxa"/>
                  <w:vAlign w:val="center"/>
                </w:tcPr>
                <w:p w14:paraId="07BDF28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检验</w:t>
                  </w:r>
                </w:p>
              </w:tc>
              <w:tc>
                <w:tcPr>
                  <w:tcW w:w="1061" w:type="dxa"/>
                  <w:vAlign w:val="center"/>
                </w:tcPr>
                <w:p w14:paraId="1D0CD20C"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不及格品</w:t>
                  </w:r>
                </w:p>
              </w:tc>
              <w:tc>
                <w:tcPr>
                  <w:tcW w:w="1319" w:type="dxa"/>
                  <w:vAlign w:val="center"/>
                </w:tcPr>
                <w:p w14:paraId="0FE2DD05"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w:t>
                  </w:r>
                </w:p>
              </w:tc>
              <w:tc>
                <w:tcPr>
                  <w:tcW w:w="1018" w:type="dxa"/>
                  <w:vAlign w:val="center"/>
                </w:tcPr>
                <w:p w14:paraId="0D45C74F"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3</w:t>
                  </w:r>
                  <w:r w:rsidRPr="00235479">
                    <w:rPr>
                      <w:rFonts w:eastAsia="宋体"/>
                      <w:sz w:val="21"/>
                      <w:szCs w:val="21"/>
                    </w:rPr>
                    <w:t>6</w:t>
                  </w:r>
                </w:p>
              </w:tc>
              <w:tc>
                <w:tcPr>
                  <w:tcW w:w="1307" w:type="dxa"/>
                  <w:vAlign w:val="center"/>
                </w:tcPr>
                <w:p w14:paraId="48FBE7E8"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4</w:t>
                  </w:r>
                  <w:r w:rsidRPr="00235479">
                    <w:rPr>
                      <w:rFonts w:eastAsia="宋体"/>
                      <w:sz w:val="21"/>
                      <w:szCs w:val="21"/>
                    </w:rPr>
                    <w:t>0</w:t>
                  </w:r>
                </w:p>
              </w:tc>
              <w:tc>
                <w:tcPr>
                  <w:tcW w:w="1175" w:type="dxa"/>
                  <w:vMerge/>
                </w:tcPr>
                <w:p w14:paraId="02FC90B1"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p>
              </w:tc>
              <w:tc>
                <w:tcPr>
                  <w:tcW w:w="826" w:type="dxa"/>
                  <w:vAlign w:val="center"/>
                </w:tcPr>
                <w:p w14:paraId="2E478EE0"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原环评遗漏</w:t>
                  </w:r>
                </w:p>
              </w:tc>
            </w:tr>
            <w:tr w:rsidR="008C0629" w:rsidRPr="00235479" w14:paraId="67F32A92" w14:textId="77777777" w:rsidTr="008C0629">
              <w:trPr>
                <w:trHeight w:val="181"/>
                <w:jc w:val="center"/>
              </w:trPr>
              <w:tc>
                <w:tcPr>
                  <w:tcW w:w="7803" w:type="dxa"/>
                  <w:gridSpan w:val="7"/>
                </w:tcPr>
                <w:p w14:paraId="75E4DCAF" w14:textId="77777777" w:rsidR="008C0629" w:rsidRPr="00235479" w:rsidRDefault="008C0629" w:rsidP="008C0629">
                  <w:pPr>
                    <w:pStyle w:val="2Char"/>
                    <w:adjustRightInd w:val="0"/>
                    <w:snapToGrid w:val="0"/>
                    <w:spacing w:line="240" w:lineRule="auto"/>
                    <w:ind w:firstLineChars="0" w:firstLine="0"/>
                    <w:jc w:val="center"/>
                    <w:rPr>
                      <w:rFonts w:eastAsia="宋体"/>
                      <w:b/>
                      <w:sz w:val="21"/>
                      <w:szCs w:val="21"/>
                    </w:rPr>
                  </w:pPr>
                  <w:r w:rsidRPr="00235479">
                    <w:rPr>
                      <w:rFonts w:eastAsia="宋体"/>
                      <w:b/>
                      <w:sz w:val="21"/>
                      <w:szCs w:val="21"/>
                    </w:rPr>
                    <w:lastRenderedPageBreak/>
                    <w:t>生活垃圾</w:t>
                  </w:r>
                </w:p>
              </w:tc>
            </w:tr>
            <w:tr w:rsidR="008C0629" w:rsidRPr="00235479" w14:paraId="241A1460" w14:textId="77777777" w:rsidTr="008C0629">
              <w:trPr>
                <w:trHeight w:val="181"/>
                <w:jc w:val="center"/>
              </w:trPr>
              <w:tc>
                <w:tcPr>
                  <w:tcW w:w="1097" w:type="dxa"/>
                  <w:vAlign w:val="center"/>
                </w:tcPr>
                <w:p w14:paraId="76B50CC3"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员工生活</w:t>
                  </w:r>
                </w:p>
              </w:tc>
              <w:tc>
                <w:tcPr>
                  <w:tcW w:w="1061" w:type="dxa"/>
                  <w:vAlign w:val="center"/>
                </w:tcPr>
                <w:p w14:paraId="1AB779FF"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生活垃圾</w:t>
                  </w:r>
                </w:p>
              </w:tc>
              <w:tc>
                <w:tcPr>
                  <w:tcW w:w="1319" w:type="dxa"/>
                  <w:vAlign w:val="center"/>
                </w:tcPr>
                <w:p w14:paraId="0BCFE782"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4</w:t>
                  </w:r>
                  <w:r w:rsidRPr="00235479">
                    <w:rPr>
                      <w:rFonts w:eastAsia="宋体"/>
                      <w:sz w:val="21"/>
                      <w:szCs w:val="21"/>
                    </w:rPr>
                    <w:t>.5</w:t>
                  </w:r>
                </w:p>
              </w:tc>
              <w:tc>
                <w:tcPr>
                  <w:tcW w:w="1018" w:type="dxa"/>
                  <w:vAlign w:val="center"/>
                </w:tcPr>
                <w:p w14:paraId="41F11EB9"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3</w:t>
                  </w:r>
                  <w:r w:rsidRPr="00235479">
                    <w:rPr>
                      <w:rFonts w:eastAsia="宋体"/>
                      <w:sz w:val="21"/>
                      <w:szCs w:val="21"/>
                    </w:rPr>
                    <w:t>.6</w:t>
                  </w:r>
                </w:p>
              </w:tc>
              <w:tc>
                <w:tcPr>
                  <w:tcW w:w="1307" w:type="dxa"/>
                  <w:vAlign w:val="center"/>
                </w:tcPr>
                <w:p w14:paraId="5A347765"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3</w:t>
                  </w:r>
                  <w:r w:rsidRPr="00235479">
                    <w:rPr>
                      <w:rFonts w:eastAsia="宋体"/>
                      <w:sz w:val="21"/>
                      <w:szCs w:val="21"/>
                    </w:rPr>
                    <w:t>.6</w:t>
                  </w:r>
                </w:p>
              </w:tc>
              <w:tc>
                <w:tcPr>
                  <w:tcW w:w="1175" w:type="dxa"/>
                  <w:vAlign w:val="center"/>
                </w:tcPr>
                <w:p w14:paraId="29D555E1"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由环卫部门清运</w:t>
                  </w:r>
                </w:p>
              </w:tc>
              <w:tc>
                <w:tcPr>
                  <w:tcW w:w="826" w:type="dxa"/>
                  <w:vAlign w:val="center"/>
                </w:tcPr>
                <w:p w14:paraId="784C59B3" w14:textId="77777777" w:rsidR="008C0629" w:rsidRPr="00235479" w:rsidRDefault="008C0629" w:rsidP="008C0629">
                  <w:pPr>
                    <w:pStyle w:val="2Char"/>
                    <w:adjustRightInd w:val="0"/>
                    <w:snapToGrid w:val="0"/>
                    <w:spacing w:line="240" w:lineRule="auto"/>
                    <w:ind w:firstLineChars="0" w:firstLine="0"/>
                    <w:jc w:val="center"/>
                    <w:rPr>
                      <w:rFonts w:eastAsia="宋体"/>
                      <w:sz w:val="21"/>
                      <w:szCs w:val="21"/>
                    </w:rPr>
                  </w:pPr>
                  <w:r w:rsidRPr="00235479">
                    <w:rPr>
                      <w:rFonts w:eastAsia="宋体" w:hint="eastAsia"/>
                      <w:sz w:val="21"/>
                      <w:szCs w:val="21"/>
                    </w:rPr>
                    <w:t>/</w:t>
                  </w:r>
                </w:p>
              </w:tc>
            </w:tr>
          </w:tbl>
          <w:p w14:paraId="178C7388" w14:textId="77777777" w:rsidR="008C0629" w:rsidRPr="00235479" w:rsidRDefault="008C0629" w:rsidP="008C0629">
            <w:pPr>
              <w:adjustRightInd w:val="0"/>
              <w:snapToGrid w:val="0"/>
              <w:spacing w:line="360" w:lineRule="auto"/>
              <w:rPr>
                <w:b/>
                <w:bCs/>
                <w:sz w:val="24"/>
              </w:rPr>
            </w:pPr>
            <w:r w:rsidRPr="00235479">
              <w:rPr>
                <w:b/>
                <w:bCs/>
                <w:sz w:val="24"/>
              </w:rPr>
              <w:t>3</w:t>
            </w:r>
            <w:r w:rsidRPr="00235479">
              <w:rPr>
                <w:b/>
                <w:bCs/>
                <w:sz w:val="24"/>
              </w:rPr>
              <w:t>、与项目有关的主要环境问题、整改措施及进度。</w:t>
            </w:r>
          </w:p>
          <w:p w14:paraId="0238D4EB"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现有项目已于</w:t>
            </w:r>
            <w:r w:rsidRPr="00235479">
              <w:rPr>
                <w:rFonts w:hint="eastAsia"/>
                <w:sz w:val="24"/>
              </w:rPr>
              <w:t>2</w:t>
            </w:r>
            <w:r w:rsidRPr="00235479">
              <w:rPr>
                <w:sz w:val="24"/>
              </w:rPr>
              <w:t>022</w:t>
            </w:r>
            <w:r w:rsidRPr="00235479">
              <w:rPr>
                <w:rFonts w:hint="eastAsia"/>
                <w:sz w:val="24"/>
              </w:rPr>
              <w:t>年</w:t>
            </w:r>
            <w:r w:rsidRPr="00235479">
              <w:rPr>
                <w:rFonts w:hint="eastAsia"/>
                <w:sz w:val="24"/>
              </w:rPr>
              <w:t>7</w:t>
            </w:r>
            <w:r w:rsidRPr="00235479">
              <w:rPr>
                <w:rFonts w:hint="eastAsia"/>
                <w:sz w:val="24"/>
              </w:rPr>
              <w:t>月全部停产并拆除相关设备，现有项目厂区内已完全清理，设备已全部拆除，不存在废气、废水与</w:t>
            </w:r>
            <w:proofErr w:type="gramStart"/>
            <w:r w:rsidRPr="00235479">
              <w:rPr>
                <w:rFonts w:hint="eastAsia"/>
                <w:sz w:val="24"/>
              </w:rPr>
              <w:t>固废等污染</w:t>
            </w:r>
            <w:proofErr w:type="gramEnd"/>
            <w:r w:rsidRPr="00235479">
              <w:rPr>
                <w:rFonts w:hint="eastAsia"/>
                <w:sz w:val="24"/>
              </w:rPr>
              <w:t>物产生及排放。</w:t>
            </w:r>
          </w:p>
          <w:p w14:paraId="594CEACD" w14:textId="77777777" w:rsidR="008C0629" w:rsidRPr="00235479" w:rsidRDefault="008C0629" w:rsidP="008C0629">
            <w:pPr>
              <w:adjustRightInd w:val="0"/>
              <w:snapToGrid w:val="0"/>
              <w:spacing w:line="360" w:lineRule="auto"/>
              <w:ind w:firstLineChars="200" w:firstLine="480"/>
              <w:rPr>
                <w:sz w:val="24"/>
              </w:rPr>
            </w:pPr>
            <w:r w:rsidRPr="00235479">
              <w:rPr>
                <w:rFonts w:hint="eastAsia"/>
                <w:sz w:val="24"/>
              </w:rPr>
              <w:t>企业现有项目涉及机油的储存及使用，其生产过程中可能会对项目所在地及其周边邻近区域的土壤和地下水造成污染。现有项目厂区位于为于姚庄镇益群路</w:t>
            </w:r>
            <w:r w:rsidRPr="00235479">
              <w:rPr>
                <w:rFonts w:hint="eastAsia"/>
                <w:sz w:val="24"/>
              </w:rPr>
              <w:t>98</w:t>
            </w:r>
            <w:r w:rsidRPr="00235479">
              <w:rPr>
                <w:rFonts w:hint="eastAsia"/>
                <w:sz w:val="24"/>
              </w:rPr>
              <w:t>号</w:t>
            </w:r>
            <w:r w:rsidRPr="00235479">
              <w:rPr>
                <w:rFonts w:hint="eastAsia"/>
                <w:sz w:val="24"/>
              </w:rPr>
              <w:t>2</w:t>
            </w:r>
            <w:r w:rsidRPr="00235479">
              <w:rPr>
                <w:rFonts w:hint="eastAsia"/>
                <w:sz w:val="24"/>
              </w:rPr>
              <w:t>幢，建设用地用途存在变更可能。若存在变更情况，则需根据《中华人民共和国土壤污染防治法》</w:t>
            </w:r>
            <w:r w:rsidRPr="00235479">
              <w:rPr>
                <w:rFonts w:hint="eastAsia"/>
                <w:sz w:val="24"/>
              </w:rPr>
              <w:t>(2019</w:t>
            </w:r>
            <w:r w:rsidRPr="00235479">
              <w:rPr>
                <w:rFonts w:hint="eastAsia"/>
                <w:sz w:val="24"/>
              </w:rPr>
              <w:t>年</w:t>
            </w:r>
            <w:r w:rsidRPr="00235479">
              <w:rPr>
                <w:rFonts w:hint="eastAsia"/>
                <w:sz w:val="24"/>
              </w:rPr>
              <w:t>1</w:t>
            </w:r>
            <w:r w:rsidRPr="00235479">
              <w:rPr>
                <w:rFonts w:hint="eastAsia"/>
                <w:sz w:val="24"/>
              </w:rPr>
              <w:t>月</w:t>
            </w:r>
            <w:r w:rsidRPr="00235479">
              <w:rPr>
                <w:rFonts w:hint="eastAsia"/>
                <w:sz w:val="24"/>
              </w:rPr>
              <w:t>1</w:t>
            </w:r>
            <w:r w:rsidRPr="00235479">
              <w:rPr>
                <w:rFonts w:hint="eastAsia"/>
                <w:sz w:val="24"/>
              </w:rPr>
              <w:t>日起施行</w:t>
            </w:r>
            <w:r w:rsidRPr="00235479">
              <w:rPr>
                <w:rFonts w:hint="eastAsia"/>
                <w:sz w:val="24"/>
              </w:rPr>
              <w:t>)</w:t>
            </w:r>
            <w:r w:rsidRPr="00235479">
              <w:rPr>
                <w:rFonts w:hint="eastAsia"/>
                <w:sz w:val="24"/>
              </w:rPr>
              <w:t>、《国务院天于印发土壤污染防治行动计划的通知》</w:t>
            </w:r>
            <w:r w:rsidRPr="00235479">
              <w:rPr>
                <w:rFonts w:hint="eastAsia"/>
                <w:sz w:val="24"/>
              </w:rPr>
              <w:t>(</w:t>
            </w:r>
            <w:r w:rsidRPr="00235479">
              <w:rPr>
                <w:rFonts w:hint="eastAsia"/>
                <w:sz w:val="24"/>
              </w:rPr>
              <w:t>国发</w:t>
            </w:r>
            <w:r w:rsidRPr="00235479">
              <w:rPr>
                <w:rFonts w:hint="eastAsia"/>
                <w:sz w:val="24"/>
              </w:rPr>
              <w:t>[2016]31</w:t>
            </w:r>
            <w:r w:rsidRPr="00235479">
              <w:rPr>
                <w:rFonts w:hint="eastAsia"/>
                <w:sz w:val="24"/>
              </w:rPr>
              <w:t>号</w:t>
            </w:r>
            <w:r w:rsidRPr="00235479">
              <w:rPr>
                <w:rFonts w:hint="eastAsia"/>
                <w:sz w:val="24"/>
              </w:rPr>
              <w:t>)</w:t>
            </w:r>
            <w:r w:rsidRPr="00235479">
              <w:rPr>
                <w:rFonts w:hint="eastAsia"/>
                <w:sz w:val="24"/>
              </w:rPr>
              <w:t>、《关于加强工业企业关停、搬迁及原址场地再开发利用过程中污染防治工作的通知》</w:t>
            </w:r>
            <w:r w:rsidRPr="00235479">
              <w:rPr>
                <w:rFonts w:hint="eastAsia"/>
                <w:sz w:val="24"/>
              </w:rPr>
              <w:t>(</w:t>
            </w:r>
            <w:r w:rsidRPr="00235479">
              <w:rPr>
                <w:rFonts w:hint="eastAsia"/>
                <w:sz w:val="24"/>
              </w:rPr>
              <w:t>环发</w:t>
            </w:r>
            <w:r w:rsidRPr="00235479">
              <w:rPr>
                <w:rFonts w:hint="eastAsia"/>
                <w:sz w:val="24"/>
              </w:rPr>
              <w:t>[2014]66</w:t>
            </w:r>
            <w:r w:rsidRPr="00235479">
              <w:rPr>
                <w:rFonts w:hint="eastAsia"/>
                <w:sz w:val="24"/>
              </w:rPr>
              <w:t>号</w:t>
            </w:r>
            <w:r w:rsidRPr="00235479">
              <w:rPr>
                <w:rFonts w:hint="eastAsia"/>
                <w:sz w:val="24"/>
              </w:rPr>
              <w:t>)</w:t>
            </w:r>
            <w:r w:rsidRPr="00235479">
              <w:rPr>
                <w:rFonts w:hint="eastAsia"/>
                <w:sz w:val="24"/>
              </w:rPr>
              <w:t>、《浙江省污染地块开发利用监督管理暂行办法》</w:t>
            </w:r>
            <w:r w:rsidRPr="00235479">
              <w:rPr>
                <w:rFonts w:hint="eastAsia"/>
                <w:sz w:val="24"/>
              </w:rPr>
              <w:t>(</w:t>
            </w:r>
            <w:proofErr w:type="gramStart"/>
            <w:r w:rsidRPr="00235479">
              <w:rPr>
                <w:rFonts w:hint="eastAsia"/>
                <w:sz w:val="24"/>
              </w:rPr>
              <w:t>浙环发</w:t>
            </w:r>
            <w:proofErr w:type="gramEnd"/>
            <w:r w:rsidRPr="00235479">
              <w:rPr>
                <w:rFonts w:hint="eastAsia"/>
                <w:sz w:val="24"/>
              </w:rPr>
              <w:t>[2018]7</w:t>
            </w:r>
            <w:r w:rsidRPr="00235479">
              <w:rPr>
                <w:rFonts w:hint="eastAsia"/>
                <w:sz w:val="24"/>
              </w:rPr>
              <w:t>号</w:t>
            </w:r>
            <w:r w:rsidRPr="00235479">
              <w:rPr>
                <w:rFonts w:hint="eastAsia"/>
                <w:sz w:val="24"/>
              </w:rPr>
              <w:t>)</w:t>
            </w:r>
            <w:r w:rsidRPr="00235479">
              <w:rPr>
                <w:rFonts w:hint="eastAsia"/>
                <w:sz w:val="24"/>
              </w:rPr>
              <w:t>、《浙江省建设用地土壤污染风险管控和修复监督管理办法》（</w:t>
            </w:r>
            <w:proofErr w:type="gramStart"/>
            <w:r w:rsidRPr="00235479">
              <w:rPr>
                <w:rFonts w:hint="eastAsia"/>
                <w:sz w:val="24"/>
              </w:rPr>
              <w:t>浙环发</w:t>
            </w:r>
            <w:proofErr w:type="gramEnd"/>
            <w:r w:rsidRPr="00235479">
              <w:rPr>
                <w:rFonts w:hint="eastAsia"/>
                <w:sz w:val="24"/>
              </w:rPr>
              <w:t>〔</w:t>
            </w:r>
            <w:r w:rsidRPr="00235479">
              <w:rPr>
                <w:rFonts w:hint="eastAsia"/>
                <w:sz w:val="24"/>
              </w:rPr>
              <w:t>2021</w:t>
            </w:r>
            <w:r w:rsidRPr="00235479">
              <w:rPr>
                <w:rFonts w:hint="eastAsia"/>
                <w:sz w:val="24"/>
              </w:rPr>
              <w:t>〕</w:t>
            </w:r>
            <w:r w:rsidRPr="00235479">
              <w:rPr>
                <w:rFonts w:hint="eastAsia"/>
                <w:sz w:val="24"/>
              </w:rPr>
              <w:t>21</w:t>
            </w:r>
            <w:r w:rsidRPr="00235479">
              <w:rPr>
                <w:rFonts w:hint="eastAsia"/>
                <w:sz w:val="24"/>
              </w:rPr>
              <w:t>号）等相关文件要求，对土壤污染状况进行普查、详查和监测、现场检查，表明有土壤污染风险的建设用地的地块，地方人民政府生态环境主管部门应当要求土地使用权人按照规定进行土壤污染状祝调查。建设用地用途变更为住宅、公共管理与公共服务用地的，变更前应当按照规定进行土壤污染状况调查。</w:t>
            </w:r>
          </w:p>
          <w:p w14:paraId="76D8937D" w14:textId="7D35FA61" w:rsidR="008C0629" w:rsidRPr="00235479" w:rsidRDefault="008C0629" w:rsidP="008C0629">
            <w:pPr>
              <w:adjustRightInd w:val="0"/>
              <w:snapToGrid w:val="0"/>
              <w:spacing w:line="360" w:lineRule="auto"/>
              <w:ind w:firstLineChars="200" w:firstLine="480"/>
              <w:rPr>
                <w:sz w:val="24"/>
              </w:rPr>
            </w:pPr>
            <w:r w:rsidRPr="00235479">
              <w:rPr>
                <w:rFonts w:hint="eastAsia"/>
                <w:sz w:val="24"/>
              </w:rPr>
              <w:t>现有企业存在的主要问题如下表</w:t>
            </w:r>
            <w:r>
              <w:rPr>
                <w:sz w:val="24"/>
              </w:rPr>
              <w:t>1-16</w:t>
            </w:r>
            <w:r w:rsidRPr="00235479">
              <w:rPr>
                <w:rFonts w:hint="eastAsia"/>
                <w:sz w:val="24"/>
              </w:rPr>
              <w:t>所示。</w:t>
            </w:r>
          </w:p>
          <w:p w14:paraId="6D9F0B28" w14:textId="2F4A9B6C" w:rsidR="008C0629" w:rsidRPr="00235479" w:rsidRDefault="008C0629" w:rsidP="008C0629">
            <w:pPr>
              <w:adjustRightInd w:val="0"/>
              <w:snapToGrid w:val="0"/>
              <w:jc w:val="center"/>
              <w:rPr>
                <w:b/>
                <w:szCs w:val="21"/>
              </w:rPr>
            </w:pPr>
            <w:r w:rsidRPr="00235479">
              <w:rPr>
                <w:rFonts w:hint="eastAsia"/>
                <w:b/>
                <w:szCs w:val="21"/>
              </w:rPr>
              <w:t>表</w:t>
            </w:r>
            <w:r>
              <w:rPr>
                <w:b/>
                <w:szCs w:val="21"/>
              </w:rPr>
              <w:t>1-16</w:t>
            </w:r>
            <w:r w:rsidRPr="00235479">
              <w:rPr>
                <w:rFonts w:hint="eastAsia"/>
                <w:b/>
                <w:szCs w:val="21"/>
              </w:rPr>
              <w:t>企业现有主要环境问题及整改措施及进度</w:t>
            </w:r>
          </w:p>
          <w:tbl>
            <w:tblPr>
              <w:tblStyle w:val="af7"/>
              <w:tblW w:w="0" w:type="auto"/>
              <w:jc w:val="center"/>
              <w:tblLook w:val="04A0" w:firstRow="1" w:lastRow="0" w:firstColumn="1" w:lastColumn="0" w:noHBand="0" w:noVBand="1"/>
            </w:tblPr>
            <w:tblGrid>
              <w:gridCol w:w="707"/>
              <w:gridCol w:w="2168"/>
              <w:gridCol w:w="3580"/>
              <w:gridCol w:w="1083"/>
            </w:tblGrid>
            <w:tr w:rsidR="008C0629" w:rsidRPr="00235479" w14:paraId="265C3D52" w14:textId="77777777" w:rsidTr="008B2E90">
              <w:trPr>
                <w:jc w:val="center"/>
              </w:trPr>
              <w:tc>
                <w:tcPr>
                  <w:tcW w:w="707" w:type="dxa"/>
                  <w:vAlign w:val="center"/>
                </w:tcPr>
                <w:p w14:paraId="097BFB57" w14:textId="77777777" w:rsidR="008C0629" w:rsidRPr="00235479" w:rsidRDefault="008C0629" w:rsidP="008C0629">
                  <w:pPr>
                    <w:adjustRightInd w:val="0"/>
                    <w:snapToGrid w:val="0"/>
                    <w:jc w:val="center"/>
                    <w:rPr>
                      <w:b/>
                      <w:szCs w:val="21"/>
                    </w:rPr>
                  </w:pPr>
                  <w:r w:rsidRPr="00235479">
                    <w:rPr>
                      <w:rFonts w:hint="eastAsia"/>
                      <w:b/>
                      <w:szCs w:val="21"/>
                    </w:rPr>
                    <w:t>序号</w:t>
                  </w:r>
                </w:p>
              </w:tc>
              <w:tc>
                <w:tcPr>
                  <w:tcW w:w="2168" w:type="dxa"/>
                  <w:vAlign w:val="center"/>
                </w:tcPr>
                <w:p w14:paraId="7465EB2E" w14:textId="77777777" w:rsidR="008C0629" w:rsidRPr="00235479" w:rsidRDefault="008C0629" w:rsidP="008C0629">
                  <w:pPr>
                    <w:adjustRightInd w:val="0"/>
                    <w:snapToGrid w:val="0"/>
                    <w:jc w:val="center"/>
                    <w:rPr>
                      <w:b/>
                      <w:szCs w:val="21"/>
                    </w:rPr>
                  </w:pPr>
                  <w:r w:rsidRPr="00235479">
                    <w:rPr>
                      <w:rFonts w:hint="eastAsia"/>
                      <w:b/>
                      <w:szCs w:val="21"/>
                    </w:rPr>
                    <w:t>主要环境问题</w:t>
                  </w:r>
                </w:p>
              </w:tc>
              <w:tc>
                <w:tcPr>
                  <w:tcW w:w="3580" w:type="dxa"/>
                  <w:vAlign w:val="center"/>
                </w:tcPr>
                <w:p w14:paraId="04FC34DB" w14:textId="77777777" w:rsidR="008C0629" w:rsidRPr="00235479" w:rsidRDefault="008C0629" w:rsidP="008C0629">
                  <w:pPr>
                    <w:adjustRightInd w:val="0"/>
                    <w:snapToGrid w:val="0"/>
                    <w:jc w:val="center"/>
                    <w:rPr>
                      <w:b/>
                      <w:szCs w:val="21"/>
                    </w:rPr>
                  </w:pPr>
                  <w:r w:rsidRPr="00235479">
                    <w:rPr>
                      <w:rFonts w:hint="eastAsia"/>
                      <w:b/>
                      <w:szCs w:val="21"/>
                    </w:rPr>
                    <w:t>整改措施</w:t>
                  </w:r>
                </w:p>
              </w:tc>
              <w:tc>
                <w:tcPr>
                  <w:tcW w:w="1083" w:type="dxa"/>
                  <w:vAlign w:val="center"/>
                </w:tcPr>
                <w:p w14:paraId="5A8473D3" w14:textId="77777777" w:rsidR="008C0629" w:rsidRPr="00235479" w:rsidRDefault="008C0629" w:rsidP="008C0629">
                  <w:pPr>
                    <w:adjustRightInd w:val="0"/>
                    <w:snapToGrid w:val="0"/>
                    <w:jc w:val="center"/>
                    <w:rPr>
                      <w:b/>
                      <w:szCs w:val="21"/>
                    </w:rPr>
                  </w:pPr>
                  <w:r w:rsidRPr="00235479">
                    <w:rPr>
                      <w:rFonts w:hint="eastAsia"/>
                      <w:b/>
                      <w:szCs w:val="21"/>
                    </w:rPr>
                    <w:t>完成时间</w:t>
                  </w:r>
                </w:p>
              </w:tc>
            </w:tr>
            <w:tr w:rsidR="008C0629" w:rsidRPr="00235479" w14:paraId="1171B05F" w14:textId="77777777" w:rsidTr="008B2E90">
              <w:trPr>
                <w:jc w:val="center"/>
              </w:trPr>
              <w:tc>
                <w:tcPr>
                  <w:tcW w:w="707" w:type="dxa"/>
                  <w:vAlign w:val="center"/>
                </w:tcPr>
                <w:p w14:paraId="3BA93A32" w14:textId="77777777" w:rsidR="008C0629" w:rsidRPr="00235479" w:rsidRDefault="008C0629" w:rsidP="008C0629">
                  <w:pPr>
                    <w:adjustRightInd w:val="0"/>
                    <w:snapToGrid w:val="0"/>
                    <w:jc w:val="center"/>
                    <w:rPr>
                      <w:b/>
                      <w:szCs w:val="21"/>
                    </w:rPr>
                  </w:pPr>
                  <w:r w:rsidRPr="00235479">
                    <w:rPr>
                      <w:rFonts w:hint="eastAsia"/>
                      <w:b/>
                      <w:szCs w:val="21"/>
                    </w:rPr>
                    <w:t>1</w:t>
                  </w:r>
                </w:p>
              </w:tc>
              <w:tc>
                <w:tcPr>
                  <w:tcW w:w="2168" w:type="dxa"/>
                  <w:vAlign w:val="center"/>
                </w:tcPr>
                <w:p w14:paraId="662A6DF9" w14:textId="77777777" w:rsidR="008C0629" w:rsidRPr="00235479" w:rsidRDefault="008C0629" w:rsidP="008C0629">
                  <w:pPr>
                    <w:adjustRightInd w:val="0"/>
                    <w:snapToGrid w:val="0"/>
                    <w:jc w:val="center"/>
                    <w:rPr>
                      <w:bCs/>
                      <w:szCs w:val="21"/>
                    </w:rPr>
                  </w:pPr>
                  <w:r w:rsidRPr="00235479">
                    <w:rPr>
                      <w:rFonts w:hint="eastAsia"/>
                      <w:bCs/>
                      <w:szCs w:val="21"/>
                    </w:rPr>
                    <w:t>厂区内未设置规范的危险废物暂存场所，危险废物未委托有</w:t>
                  </w:r>
                  <w:proofErr w:type="gramStart"/>
                  <w:r w:rsidRPr="00235479">
                    <w:rPr>
                      <w:rFonts w:hint="eastAsia"/>
                      <w:bCs/>
                      <w:szCs w:val="21"/>
                    </w:rPr>
                    <w:t>危废处理</w:t>
                  </w:r>
                  <w:proofErr w:type="gramEnd"/>
                  <w:r w:rsidRPr="00235479">
                    <w:rPr>
                      <w:rFonts w:hint="eastAsia"/>
                      <w:bCs/>
                      <w:szCs w:val="21"/>
                    </w:rPr>
                    <w:t>资质的单位处理。</w:t>
                  </w:r>
                </w:p>
              </w:tc>
              <w:tc>
                <w:tcPr>
                  <w:tcW w:w="3580" w:type="dxa"/>
                  <w:vAlign w:val="center"/>
                </w:tcPr>
                <w:p w14:paraId="04C9D32F" w14:textId="77777777" w:rsidR="008C0629" w:rsidRPr="00235479" w:rsidRDefault="008C0629" w:rsidP="008C0629">
                  <w:pPr>
                    <w:adjustRightInd w:val="0"/>
                    <w:snapToGrid w:val="0"/>
                    <w:jc w:val="center"/>
                    <w:rPr>
                      <w:b/>
                      <w:szCs w:val="21"/>
                    </w:rPr>
                  </w:pPr>
                  <w:r w:rsidRPr="00235479">
                    <w:rPr>
                      <w:rFonts w:hint="eastAsia"/>
                      <w:bCs/>
                      <w:szCs w:val="21"/>
                    </w:rPr>
                    <w:t>结合本项目实施，按照《危险废物贮存污染控制标准》（</w:t>
                  </w:r>
                  <w:r w:rsidRPr="00235479">
                    <w:rPr>
                      <w:rFonts w:hint="eastAsia"/>
                      <w:bCs/>
                      <w:szCs w:val="21"/>
                    </w:rPr>
                    <w:t>GB18597-2023</w:t>
                  </w:r>
                  <w:r w:rsidRPr="00235479">
                    <w:rPr>
                      <w:rFonts w:hint="eastAsia"/>
                      <w:bCs/>
                      <w:szCs w:val="21"/>
                    </w:rPr>
                    <w:t>）和《危险废物识别标志设置技术规范》（</w:t>
                  </w:r>
                  <w:r w:rsidRPr="00235479">
                    <w:rPr>
                      <w:rFonts w:hint="eastAsia"/>
                      <w:bCs/>
                      <w:szCs w:val="21"/>
                    </w:rPr>
                    <w:t>HJ 1276-2022</w:t>
                  </w:r>
                  <w:r w:rsidRPr="00235479">
                    <w:rPr>
                      <w:rFonts w:hint="eastAsia"/>
                      <w:bCs/>
                      <w:szCs w:val="21"/>
                    </w:rPr>
                    <w:t>）要求</w:t>
                  </w:r>
                  <w:proofErr w:type="gramStart"/>
                  <w:r w:rsidRPr="00235479">
                    <w:rPr>
                      <w:rFonts w:hint="eastAsia"/>
                      <w:bCs/>
                      <w:szCs w:val="21"/>
                    </w:rPr>
                    <w:t>设置危废仓库</w:t>
                  </w:r>
                  <w:proofErr w:type="gramEnd"/>
                  <w:r w:rsidRPr="00235479">
                    <w:rPr>
                      <w:rFonts w:hint="eastAsia"/>
                      <w:bCs/>
                      <w:szCs w:val="21"/>
                    </w:rPr>
                    <w:t>，按规范进行贮存、转运，建立危险</w:t>
                  </w:r>
                  <w:proofErr w:type="gramStart"/>
                  <w:r w:rsidRPr="00235479">
                    <w:rPr>
                      <w:rFonts w:hint="eastAsia"/>
                      <w:bCs/>
                      <w:szCs w:val="21"/>
                    </w:rPr>
                    <w:t>废物台</w:t>
                  </w:r>
                  <w:proofErr w:type="gramEnd"/>
                  <w:r w:rsidRPr="00235479">
                    <w:rPr>
                      <w:rFonts w:hint="eastAsia"/>
                      <w:bCs/>
                      <w:szCs w:val="21"/>
                    </w:rPr>
                    <w:t>账等，</w:t>
                  </w:r>
                  <w:proofErr w:type="gramStart"/>
                  <w:r w:rsidRPr="00235479">
                    <w:rPr>
                      <w:rFonts w:hint="eastAsia"/>
                      <w:bCs/>
                      <w:szCs w:val="21"/>
                    </w:rPr>
                    <w:t>危废委托有危废</w:t>
                  </w:r>
                  <w:proofErr w:type="gramEnd"/>
                  <w:r w:rsidRPr="00235479">
                    <w:rPr>
                      <w:rFonts w:hint="eastAsia"/>
                      <w:bCs/>
                      <w:szCs w:val="21"/>
                    </w:rPr>
                    <w:t>处置资质的单位处理。</w:t>
                  </w:r>
                </w:p>
              </w:tc>
              <w:tc>
                <w:tcPr>
                  <w:tcW w:w="1083" w:type="dxa"/>
                  <w:vAlign w:val="center"/>
                </w:tcPr>
                <w:p w14:paraId="4DB770DD" w14:textId="77777777" w:rsidR="008C0629" w:rsidRPr="00235479" w:rsidRDefault="008C0629" w:rsidP="008C0629">
                  <w:pPr>
                    <w:adjustRightInd w:val="0"/>
                    <w:snapToGrid w:val="0"/>
                    <w:jc w:val="center"/>
                    <w:rPr>
                      <w:bCs/>
                      <w:szCs w:val="21"/>
                    </w:rPr>
                  </w:pPr>
                  <w:r w:rsidRPr="00235479">
                    <w:rPr>
                      <w:bCs/>
                      <w:szCs w:val="21"/>
                    </w:rPr>
                    <w:t>2023</w:t>
                  </w:r>
                  <w:r w:rsidRPr="00235479">
                    <w:rPr>
                      <w:rFonts w:hint="eastAsia"/>
                      <w:bCs/>
                      <w:szCs w:val="21"/>
                    </w:rPr>
                    <w:t>年</w:t>
                  </w:r>
                  <w:r w:rsidRPr="00235479">
                    <w:rPr>
                      <w:rFonts w:hint="eastAsia"/>
                      <w:bCs/>
                      <w:szCs w:val="21"/>
                    </w:rPr>
                    <w:t>7</w:t>
                  </w:r>
                  <w:r w:rsidRPr="00235479">
                    <w:rPr>
                      <w:rFonts w:hint="eastAsia"/>
                      <w:bCs/>
                      <w:szCs w:val="21"/>
                    </w:rPr>
                    <w:t>月</w:t>
                  </w:r>
                </w:p>
              </w:tc>
            </w:tr>
            <w:tr w:rsidR="008C0629" w:rsidRPr="00235479" w14:paraId="7CBCDA69" w14:textId="77777777" w:rsidTr="008B2E90">
              <w:trPr>
                <w:jc w:val="center"/>
              </w:trPr>
              <w:tc>
                <w:tcPr>
                  <w:tcW w:w="707" w:type="dxa"/>
                  <w:vAlign w:val="center"/>
                </w:tcPr>
                <w:p w14:paraId="5187D712" w14:textId="77777777" w:rsidR="008C0629" w:rsidRPr="00235479" w:rsidRDefault="008C0629" w:rsidP="008C0629">
                  <w:pPr>
                    <w:adjustRightInd w:val="0"/>
                    <w:snapToGrid w:val="0"/>
                    <w:jc w:val="center"/>
                    <w:rPr>
                      <w:b/>
                      <w:szCs w:val="21"/>
                    </w:rPr>
                  </w:pPr>
                  <w:r w:rsidRPr="00235479">
                    <w:rPr>
                      <w:rFonts w:hint="eastAsia"/>
                      <w:b/>
                      <w:szCs w:val="21"/>
                    </w:rPr>
                    <w:t>2</w:t>
                  </w:r>
                </w:p>
              </w:tc>
              <w:tc>
                <w:tcPr>
                  <w:tcW w:w="2168" w:type="dxa"/>
                  <w:vAlign w:val="center"/>
                </w:tcPr>
                <w:p w14:paraId="6352ADF8" w14:textId="77777777" w:rsidR="008C0629" w:rsidRPr="00235479" w:rsidRDefault="008C0629" w:rsidP="008C0629">
                  <w:pPr>
                    <w:adjustRightInd w:val="0"/>
                    <w:snapToGrid w:val="0"/>
                    <w:jc w:val="center"/>
                    <w:rPr>
                      <w:bCs/>
                      <w:szCs w:val="21"/>
                    </w:rPr>
                  </w:pPr>
                  <w:r w:rsidRPr="00235479">
                    <w:rPr>
                      <w:rFonts w:hint="eastAsia"/>
                      <w:bCs/>
                      <w:szCs w:val="21"/>
                    </w:rPr>
                    <w:t>原项目未进行排污许可管理</w:t>
                  </w:r>
                </w:p>
              </w:tc>
              <w:tc>
                <w:tcPr>
                  <w:tcW w:w="3580" w:type="dxa"/>
                  <w:vAlign w:val="center"/>
                </w:tcPr>
                <w:p w14:paraId="75E8FA87" w14:textId="77777777" w:rsidR="008C0629" w:rsidRPr="00235479" w:rsidRDefault="008C0629" w:rsidP="008C0629">
                  <w:pPr>
                    <w:adjustRightInd w:val="0"/>
                    <w:snapToGrid w:val="0"/>
                    <w:jc w:val="center"/>
                    <w:rPr>
                      <w:bCs/>
                      <w:szCs w:val="21"/>
                    </w:rPr>
                  </w:pPr>
                  <w:r w:rsidRPr="00235479">
                    <w:rPr>
                      <w:rFonts w:hint="eastAsia"/>
                      <w:bCs/>
                      <w:szCs w:val="21"/>
                    </w:rPr>
                    <w:t>排污许可</w:t>
                  </w:r>
                  <w:proofErr w:type="gramStart"/>
                  <w:r w:rsidRPr="00235479">
                    <w:rPr>
                      <w:rFonts w:hint="eastAsia"/>
                      <w:bCs/>
                      <w:szCs w:val="21"/>
                    </w:rPr>
                    <w:t>手续待本项目</w:t>
                  </w:r>
                  <w:proofErr w:type="gramEnd"/>
                  <w:r w:rsidRPr="00235479">
                    <w:rPr>
                      <w:rFonts w:hint="eastAsia"/>
                      <w:bCs/>
                      <w:szCs w:val="21"/>
                    </w:rPr>
                    <w:t>实施后落实</w:t>
                  </w:r>
                </w:p>
              </w:tc>
              <w:tc>
                <w:tcPr>
                  <w:tcW w:w="1083" w:type="dxa"/>
                  <w:vAlign w:val="center"/>
                </w:tcPr>
                <w:p w14:paraId="05DFFB6B" w14:textId="77777777" w:rsidR="008C0629" w:rsidRPr="00235479" w:rsidRDefault="008C0629" w:rsidP="008C0629">
                  <w:pPr>
                    <w:adjustRightInd w:val="0"/>
                    <w:snapToGrid w:val="0"/>
                    <w:jc w:val="center"/>
                    <w:rPr>
                      <w:bCs/>
                      <w:szCs w:val="21"/>
                    </w:rPr>
                  </w:pPr>
                  <w:r w:rsidRPr="00235479">
                    <w:rPr>
                      <w:rFonts w:hint="eastAsia"/>
                      <w:bCs/>
                      <w:szCs w:val="21"/>
                    </w:rPr>
                    <w:t>2</w:t>
                  </w:r>
                  <w:r w:rsidRPr="00235479">
                    <w:rPr>
                      <w:bCs/>
                      <w:szCs w:val="21"/>
                    </w:rPr>
                    <w:t>023</w:t>
                  </w:r>
                  <w:r w:rsidRPr="00235479">
                    <w:rPr>
                      <w:rFonts w:hint="eastAsia"/>
                      <w:bCs/>
                      <w:szCs w:val="21"/>
                    </w:rPr>
                    <w:t>年</w:t>
                  </w:r>
                  <w:r w:rsidRPr="00235479">
                    <w:rPr>
                      <w:rFonts w:hint="eastAsia"/>
                      <w:bCs/>
                      <w:szCs w:val="21"/>
                    </w:rPr>
                    <w:t>7</w:t>
                  </w:r>
                  <w:r w:rsidRPr="00235479">
                    <w:rPr>
                      <w:rFonts w:hint="eastAsia"/>
                      <w:bCs/>
                      <w:szCs w:val="21"/>
                    </w:rPr>
                    <w:t>月</w:t>
                  </w:r>
                </w:p>
              </w:tc>
            </w:tr>
          </w:tbl>
          <w:p w14:paraId="72A0FC56" w14:textId="77777777" w:rsidR="00F9541B" w:rsidRPr="00235479" w:rsidRDefault="00F9541B" w:rsidP="00F9541B">
            <w:pPr>
              <w:adjustRightInd w:val="0"/>
              <w:snapToGrid w:val="0"/>
              <w:spacing w:line="440" w:lineRule="exact"/>
              <w:jc w:val="center"/>
              <w:rPr>
                <w:b/>
                <w:bCs/>
                <w:sz w:val="24"/>
              </w:rPr>
            </w:pPr>
          </w:p>
        </w:tc>
      </w:tr>
    </w:tbl>
    <w:p w14:paraId="0061F15E" w14:textId="77777777" w:rsidR="00717A91" w:rsidRPr="00235479" w:rsidRDefault="00717A91">
      <w:pPr>
        <w:sectPr w:rsidR="00717A91" w:rsidRPr="00235479">
          <w:headerReference w:type="default" r:id="rId13"/>
          <w:footerReference w:type="default" r:id="rId14"/>
          <w:pgSz w:w="11906" w:h="16838"/>
          <w:pgMar w:top="1440" w:right="1800" w:bottom="1440" w:left="1800" w:header="851" w:footer="992" w:gutter="0"/>
          <w:pgNumType w:start="1"/>
          <w:cols w:space="425"/>
          <w:docGrid w:type="lines" w:linePitch="312"/>
        </w:sectPr>
      </w:pPr>
    </w:p>
    <w:p w14:paraId="48754DEF" w14:textId="77777777" w:rsidR="00717A91" w:rsidRPr="00235479" w:rsidRDefault="004433CF">
      <w:pPr>
        <w:pStyle w:val="af1"/>
        <w:numPr>
          <w:ilvl w:val="0"/>
          <w:numId w:val="1"/>
        </w:numPr>
        <w:spacing w:beforeLines="50" w:before="156" w:beforeAutospacing="0" w:after="0" w:afterAutospacing="0" w:line="360" w:lineRule="auto"/>
        <w:jc w:val="center"/>
        <w:outlineLvl w:val="0"/>
        <w:rPr>
          <w:rFonts w:ascii="Times New Roman" w:eastAsia="黑体" w:hAnsi="Times New Roman"/>
          <w:snapToGrid w:val="0"/>
          <w:sz w:val="30"/>
          <w:szCs w:val="30"/>
        </w:rPr>
      </w:pPr>
      <w:bookmarkStart w:id="14" w:name="_Toc89788546"/>
      <w:r w:rsidRPr="00235479">
        <w:rPr>
          <w:rFonts w:ascii="Times New Roman" w:eastAsia="黑体" w:hAnsi="Times New Roman"/>
          <w:snapToGrid w:val="0"/>
          <w:sz w:val="30"/>
          <w:szCs w:val="30"/>
        </w:rPr>
        <w:lastRenderedPageBreak/>
        <w:t>建设项目工程分析</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5"/>
        <w:gridCol w:w="7781"/>
      </w:tblGrid>
      <w:tr w:rsidR="00717A91" w:rsidRPr="00235479" w14:paraId="532310C1" w14:textId="77777777" w:rsidTr="00F66D3C">
        <w:trPr>
          <w:trHeight w:val="12103"/>
          <w:jc w:val="center"/>
        </w:trPr>
        <w:tc>
          <w:tcPr>
            <w:tcW w:w="518" w:type="dxa"/>
            <w:vAlign w:val="center"/>
          </w:tcPr>
          <w:p w14:paraId="573B98CD" w14:textId="77777777" w:rsidR="00717A91" w:rsidRPr="00235479" w:rsidRDefault="004433CF">
            <w:pPr>
              <w:pStyle w:val="af1"/>
              <w:adjustRightInd w:val="0"/>
              <w:snapToGrid w:val="0"/>
              <w:spacing w:before="0" w:beforeAutospacing="0" w:after="0" w:afterAutospacing="0"/>
              <w:jc w:val="center"/>
              <w:rPr>
                <w:rFonts w:ascii="Times New Roman" w:hAnsi="Times New Roman"/>
                <w:szCs w:val="24"/>
              </w:rPr>
            </w:pPr>
            <w:bookmarkStart w:id="15" w:name="_Hlk128398710"/>
            <w:r w:rsidRPr="00235479">
              <w:rPr>
                <w:rFonts w:ascii="Times New Roman" w:hAnsi="Times New Roman"/>
                <w:szCs w:val="24"/>
              </w:rPr>
              <w:t>建设内容</w:t>
            </w:r>
          </w:p>
        </w:tc>
        <w:tc>
          <w:tcPr>
            <w:tcW w:w="7768" w:type="dxa"/>
          </w:tcPr>
          <w:p w14:paraId="2461C392" w14:textId="1FB2FF53" w:rsidR="00717A91" w:rsidRPr="003A6632" w:rsidRDefault="004433CF" w:rsidP="003A6632">
            <w:pPr>
              <w:pStyle w:val="afd"/>
              <w:numPr>
                <w:ilvl w:val="0"/>
                <w:numId w:val="10"/>
              </w:numPr>
              <w:adjustRightInd w:val="0"/>
              <w:snapToGrid w:val="0"/>
              <w:ind w:firstLineChars="0"/>
              <w:jc w:val="left"/>
              <w:rPr>
                <w:rFonts w:eastAsia="宋体"/>
                <w:b/>
                <w:bCs/>
              </w:rPr>
            </w:pPr>
            <w:r w:rsidRPr="003A6632">
              <w:rPr>
                <w:rFonts w:eastAsia="宋体"/>
                <w:b/>
                <w:bCs/>
              </w:rPr>
              <w:t>项目概况</w:t>
            </w:r>
          </w:p>
          <w:p w14:paraId="55987C5F" w14:textId="77777777" w:rsidR="00717A91" w:rsidRPr="00235479" w:rsidRDefault="004433CF">
            <w:pPr>
              <w:adjustRightInd w:val="0"/>
              <w:snapToGrid w:val="0"/>
              <w:spacing w:line="360" w:lineRule="auto"/>
              <w:ind w:firstLineChars="200" w:firstLine="480"/>
              <w:rPr>
                <w:bCs/>
                <w:sz w:val="24"/>
              </w:rPr>
            </w:pPr>
            <w:proofErr w:type="gramStart"/>
            <w:r w:rsidRPr="00235479">
              <w:rPr>
                <w:rFonts w:hint="eastAsia"/>
                <w:bCs/>
                <w:sz w:val="24"/>
              </w:rPr>
              <w:t>嘉善东润紧固件</w:t>
            </w:r>
            <w:proofErr w:type="gramEnd"/>
            <w:r w:rsidRPr="00235479">
              <w:rPr>
                <w:rFonts w:hint="eastAsia"/>
                <w:bCs/>
                <w:sz w:val="24"/>
              </w:rPr>
              <w:t>股份有限公司成立于</w:t>
            </w:r>
            <w:r w:rsidRPr="00235479">
              <w:rPr>
                <w:rFonts w:hint="eastAsia"/>
                <w:bCs/>
                <w:sz w:val="24"/>
              </w:rPr>
              <w:t>2006</w:t>
            </w:r>
            <w:r w:rsidRPr="00235479">
              <w:rPr>
                <w:rFonts w:hint="eastAsia"/>
                <w:bCs/>
                <w:sz w:val="24"/>
              </w:rPr>
              <w:t>年，位于浙江省嘉兴市嘉善县姚庄镇，是一家主要生产制造紧固件的公司。公司原位于嘉善县姚庄镇</w:t>
            </w:r>
            <w:proofErr w:type="gramStart"/>
            <w:r w:rsidRPr="00235479">
              <w:rPr>
                <w:rFonts w:hint="eastAsia"/>
                <w:bCs/>
                <w:sz w:val="24"/>
              </w:rPr>
              <w:t>利锋村利民路</w:t>
            </w:r>
            <w:proofErr w:type="gramEnd"/>
            <w:r w:rsidRPr="00235479">
              <w:rPr>
                <w:rFonts w:hint="eastAsia"/>
                <w:bCs/>
                <w:sz w:val="24"/>
              </w:rPr>
              <w:t>8</w:t>
            </w:r>
            <w:r w:rsidRPr="00235479">
              <w:rPr>
                <w:rFonts w:hint="eastAsia"/>
                <w:bCs/>
                <w:sz w:val="24"/>
              </w:rPr>
              <w:t>号，租赁厂房（约</w:t>
            </w:r>
            <w:r w:rsidRPr="00235479">
              <w:rPr>
                <w:rFonts w:hint="eastAsia"/>
                <w:bCs/>
                <w:sz w:val="24"/>
              </w:rPr>
              <w:t>920m</w:t>
            </w:r>
            <w:r w:rsidRPr="00235479">
              <w:rPr>
                <w:rFonts w:hint="eastAsia"/>
                <w:bCs/>
                <w:sz w:val="24"/>
                <w:vertAlign w:val="superscript"/>
              </w:rPr>
              <w:t>2</w:t>
            </w:r>
            <w:r w:rsidRPr="00235479">
              <w:rPr>
                <w:rFonts w:hint="eastAsia"/>
                <w:bCs/>
                <w:sz w:val="24"/>
              </w:rPr>
              <w:t>）进行紧固件生产。</w:t>
            </w:r>
            <w:r w:rsidRPr="00235479">
              <w:rPr>
                <w:rFonts w:hint="eastAsia"/>
                <w:bCs/>
                <w:sz w:val="24"/>
              </w:rPr>
              <w:t>2008</w:t>
            </w:r>
            <w:r w:rsidRPr="00235479">
              <w:rPr>
                <w:rFonts w:hint="eastAsia"/>
                <w:bCs/>
                <w:sz w:val="24"/>
              </w:rPr>
              <w:t>年，嘉善县环保局以“报告表批复</w:t>
            </w:r>
            <w:r w:rsidRPr="00235479">
              <w:rPr>
                <w:rFonts w:hint="eastAsia"/>
                <w:bCs/>
                <w:sz w:val="24"/>
              </w:rPr>
              <w:t>[2008]226</w:t>
            </w:r>
            <w:r w:rsidRPr="00235479">
              <w:rPr>
                <w:rFonts w:hint="eastAsia"/>
                <w:bCs/>
                <w:sz w:val="24"/>
              </w:rPr>
              <w:t>号”予以批复。</w:t>
            </w:r>
          </w:p>
          <w:p w14:paraId="55E83B87" w14:textId="77777777" w:rsidR="00717A91" w:rsidRPr="00235479" w:rsidRDefault="004433CF">
            <w:pPr>
              <w:adjustRightInd w:val="0"/>
              <w:snapToGrid w:val="0"/>
              <w:spacing w:line="360" w:lineRule="auto"/>
              <w:ind w:firstLineChars="200" w:firstLine="480"/>
              <w:rPr>
                <w:bCs/>
                <w:sz w:val="24"/>
              </w:rPr>
            </w:pPr>
            <w:r w:rsidRPr="00235479">
              <w:rPr>
                <w:rFonts w:hint="eastAsia"/>
                <w:bCs/>
                <w:sz w:val="24"/>
              </w:rPr>
              <w:t>2019</w:t>
            </w:r>
            <w:r w:rsidRPr="00235479">
              <w:rPr>
                <w:rFonts w:hint="eastAsia"/>
                <w:bCs/>
                <w:sz w:val="24"/>
              </w:rPr>
              <w:t>年，公司搬迁至姚庄镇益群路</w:t>
            </w:r>
            <w:r w:rsidRPr="00235479">
              <w:rPr>
                <w:rFonts w:hint="eastAsia"/>
                <w:bCs/>
                <w:sz w:val="24"/>
              </w:rPr>
              <w:t>98</w:t>
            </w:r>
            <w:r w:rsidRPr="00235479">
              <w:rPr>
                <w:rFonts w:hint="eastAsia"/>
                <w:bCs/>
                <w:sz w:val="24"/>
              </w:rPr>
              <w:t>号</w:t>
            </w:r>
            <w:r w:rsidRPr="00235479">
              <w:rPr>
                <w:rFonts w:hint="eastAsia"/>
                <w:bCs/>
                <w:sz w:val="24"/>
              </w:rPr>
              <w:t>2</w:t>
            </w:r>
            <w:r w:rsidRPr="00235479">
              <w:rPr>
                <w:rFonts w:hint="eastAsia"/>
                <w:bCs/>
                <w:sz w:val="24"/>
              </w:rPr>
              <w:t>幢，租赁姚庄现代服务综合开发有限公司名下厂房车间（约</w:t>
            </w:r>
            <w:r w:rsidRPr="00235479">
              <w:rPr>
                <w:rFonts w:hint="eastAsia"/>
                <w:bCs/>
                <w:sz w:val="24"/>
              </w:rPr>
              <w:t>2800m</w:t>
            </w:r>
            <w:r w:rsidRPr="00235479">
              <w:rPr>
                <w:rFonts w:hint="eastAsia"/>
                <w:bCs/>
                <w:sz w:val="24"/>
                <w:vertAlign w:val="superscript"/>
              </w:rPr>
              <w:t>2</w:t>
            </w:r>
            <w:r w:rsidRPr="00235479">
              <w:rPr>
                <w:rFonts w:hint="eastAsia"/>
                <w:bCs/>
                <w:sz w:val="24"/>
              </w:rPr>
              <w:t>）进行生产，</w:t>
            </w:r>
            <w:r w:rsidRPr="00235479">
              <w:rPr>
                <w:rFonts w:hint="eastAsia"/>
                <w:bCs/>
                <w:sz w:val="24"/>
              </w:rPr>
              <w:t>2019</w:t>
            </w:r>
            <w:r w:rsidRPr="00235479">
              <w:rPr>
                <w:rFonts w:hint="eastAsia"/>
                <w:bCs/>
                <w:sz w:val="24"/>
              </w:rPr>
              <w:t>年</w:t>
            </w:r>
            <w:r w:rsidRPr="00235479">
              <w:rPr>
                <w:rFonts w:hint="eastAsia"/>
                <w:bCs/>
                <w:sz w:val="24"/>
              </w:rPr>
              <w:t>12</w:t>
            </w:r>
            <w:r w:rsidRPr="00235479">
              <w:rPr>
                <w:rFonts w:hint="eastAsia"/>
                <w:bCs/>
                <w:sz w:val="24"/>
              </w:rPr>
              <w:t>月委托嘉兴市环境科学研究所有限公司编制《嘉善东润紧固件股份有限公司年产</w:t>
            </w:r>
            <w:r w:rsidRPr="00235479">
              <w:rPr>
                <w:rFonts w:hint="eastAsia"/>
                <w:bCs/>
                <w:sz w:val="24"/>
              </w:rPr>
              <w:t>8.8</w:t>
            </w:r>
            <w:r w:rsidRPr="00235479">
              <w:rPr>
                <w:rFonts w:hint="eastAsia"/>
                <w:bCs/>
                <w:sz w:val="24"/>
              </w:rPr>
              <w:t>级以上紧固件</w:t>
            </w:r>
            <w:r w:rsidRPr="00235479">
              <w:rPr>
                <w:rFonts w:hint="eastAsia"/>
                <w:bCs/>
                <w:sz w:val="24"/>
              </w:rPr>
              <w:t>4000</w:t>
            </w:r>
            <w:r w:rsidRPr="00235479">
              <w:rPr>
                <w:rFonts w:hint="eastAsia"/>
                <w:bCs/>
                <w:sz w:val="24"/>
              </w:rPr>
              <w:t>吨技改项目环境影响登记表》，</w:t>
            </w:r>
            <w:r w:rsidRPr="00235479">
              <w:rPr>
                <w:rFonts w:hint="eastAsia"/>
                <w:bCs/>
                <w:sz w:val="24"/>
              </w:rPr>
              <w:t>2019</w:t>
            </w:r>
            <w:r w:rsidRPr="00235479">
              <w:rPr>
                <w:rFonts w:hint="eastAsia"/>
                <w:bCs/>
                <w:sz w:val="24"/>
              </w:rPr>
              <w:t>年</w:t>
            </w:r>
            <w:r w:rsidRPr="00235479">
              <w:rPr>
                <w:rFonts w:hint="eastAsia"/>
                <w:bCs/>
                <w:sz w:val="24"/>
              </w:rPr>
              <w:t>12</w:t>
            </w:r>
            <w:r w:rsidRPr="00235479">
              <w:rPr>
                <w:rFonts w:hint="eastAsia"/>
                <w:bCs/>
                <w:sz w:val="24"/>
              </w:rPr>
              <w:t>月</w:t>
            </w:r>
            <w:r w:rsidRPr="00235479">
              <w:rPr>
                <w:rFonts w:hint="eastAsia"/>
                <w:bCs/>
                <w:sz w:val="24"/>
              </w:rPr>
              <w:t>20</w:t>
            </w:r>
            <w:r w:rsidRPr="00235479">
              <w:rPr>
                <w:rFonts w:hint="eastAsia"/>
                <w:bCs/>
                <w:sz w:val="24"/>
              </w:rPr>
              <w:t>日，嘉兴市生态环境局（嘉善）以“登记表备</w:t>
            </w:r>
            <w:r w:rsidRPr="00235479">
              <w:rPr>
                <w:rFonts w:hint="eastAsia"/>
                <w:bCs/>
                <w:sz w:val="24"/>
              </w:rPr>
              <w:t>[2019]052</w:t>
            </w:r>
            <w:r w:rsidRPr="00235479">
              <w:rPr>
                <w:rFonts w:hint="eastAsia"/>
                <w:bCs/>
                <w:sz w:val="24"/>
              </w:rPr>
              <w:t>号”文予以备案。</w:t>
            </w:r>
            <w:r w:rsidRPr="00235479">
              <w:rPr>
                <w:rFonts w:hint="eastAsia"/>
                <w:bCs/>
                <w:sz w:val="24"/>
              </w:rPr>
              <w:t>2</w:t>
            </w:r>
            <w:r w:rsidRPr="00235479">
              <w:rPr>
                <w:bCs/>
                <w:sz w:val="24"/>
              </w:rPr>
              <w:t>020</w:t>
            </w:r>
            <w:r w:rsidRPr="00235479">
              <w:rPr>
                <w:rFonts w:hint="eastAsia"/>
                <w:bCs/>
                <w:sz w:val="24"/>
              </w:rPr>
              <w:t>年</w:t>
            </w:r>
            <w:r w:rsidRPr="00235479">
              <w:rPr>
                <w:rFonts w:hint="eastAsia"/>
                <w:bCs/>
                <w:sz w:val="24"/>
              </w:rPr>
              <w:t>5</w:t>
            </w:r>
            <w:r w:rsidRPr="00235479">
              <w:rPr>
                <w:rFonts w:hint="eastAsia"/>
                <w:bCs/>
                <w:sz w:val="24"/>
              </w:rPr>
              <w:t>月通过自主竣工环境保护验收。</w:t>
            </w:r>
          </w:p>
          <w:p w14:paraId="49407CEA" w14:textId="77777777" w:rsidR="00717A91" w:rsidRPr="00235479" w:rsidRDefault="004433CF">
            <w:pPr>
              <w:adjustRightInd w:val="0"/>
              <w:snapToGrid w:val="0"/>
              <w:spacing w:line="360" w:lineRule="auto"/>
              <w:ind w:firstLineChars="200" w:firstLine="480"/>
              <w:rPr>
                <w:bCs/>
                <w:sz w:val="24"/>
              </w:rPr>
            </w:pPr>
            <w:r w:rsidRPr="00235479">
              <w:rPr>
                <w:rFonts w:hint="eastAsia"/>
                <w:bCs/>
                <w:sz w:val="24"/>
              </w:rPr>
              <w:t>现</w:t>
            </w:r>
            <w:proofErr w:type="gramStart"/>
            <w:r w:rsidRPr="00235479">
              <w:rPr>
                <w:rFonts w:hint="eastAsia"/>
                <w:bCs/>
                <w:sz w:val="24"/>
              </w:rPr>
              <w:t>嘉善东润紧固件</w:t>
            </w:r>
            <w:proofErr w:type="gramEnd"/>
            <w:r w:rsidRPr="00235479">
              <w:rPr>
                <w:rFonts w:hint="eastAsia"/>
                <w:bCs/>
                <w:sz w:val="24"/>
              </w:rPr>
              <w:t>股份有限公司根据市场需求及自身发展状况，搬迁至</w:t>
            </w:r>
            <w:proofErr w:type="gramStart"/>
            <w:r w:rsidRPr="00235479">
              <w:rPr>
                <w:rFonts w:hint="eastAsia"/>
                <w:bCs/>
                <w:sz w:val="24"/>
              </w:rPr>
              <w:t>嘉兴国厦</w:t>
            </w:r>
            <w:proofErr w:type="gramEnd"/>
            <w:r w:rsidRPr="00235479">
              <w:rPr>
                <w:rFonts w:hint="eastAsia"/>
                <w:bCs/>
                <w:sz w:val="24"/>
              </w:rPr>
              <w:t>精密机械制造有限公司位于嘉善县姚庄镇</w:t>
            </w:r>
            <w:proofErr w:type="gramStart"/>
            <w:r w:rsidRPr="00235479">
              <w:rPr>
                <w:rFonts w:hint="eastAsia"/>
                <w:bCs/>
                <w:sz w:val="24"/>
              </w:rPr>
              <w:t>南展路</w:t>
            </w:r>
            <w:r w:rsidRPr="00235479">
              <w:rPr>
                <w:rFonts w:hint="eastAsia"/>
                <w:bCs/>
                <w:sz w:val="24"/>
              </w:rPr>
              <w:t>169</w:t>
            </w:r>
            <w:r w:rsidRPr="00235479">
              <w:rPr>
                <w:rFonts w:hint="eastAsia"/>
                <w:bCs/>
                <w:sz w:val="24"/>
              </w:rPr>
              <w:t>号</w:t>
            </w:r>
            <w:proofErr w:type="gramEnd"/>
            <w:r w:rsidRPr="00235479">
              <w:rPr>
                <w:rFonts w:hint="eastAsia"/>
                <w:bCs/>
                <w:sz w:val="24"/>
              </w:rPr>
              <w:t>1</w:t>
            </w:r>
            <w:r w:rsidRPr="00235479">
              <w:rPr>
                <w:rFonts w:hint="eastAsia"/>
                <w:bCs/>
                <w:sz w:val="24"/>
              </w:rPr>
              <w:t>号楼进行扩大生产，租赁建筑面积</w:t>
            </w:r>
            <w:r w:rsidRPr="00235479">
              <w:rPr>
                <w:rFonts w:hint="eastAsia"/>
                <w:bCs/>
                <w:sz w:val="24"/>
              </w:rPr>
              <w:t>9362m</w:t>
            </w:r>
            <w:r w:rsidRPr="00235479">
              <w:rPr>
                <w:rFonts w:hint="eastAsia"/>
                <w:bCs/>
                <w:sz w:val="24"/>
                <w:vertAlign w:val="superscript"/>
              </w:rPr>
              <w:t>2</w:t>
            </w:r>
            <w:r w:rsidRPr="00235479">
              <w:rPr>
                <w:rFonts w:hint="eastAsia"/>
                <w:bCs/>
                <w:sz w:val="24"/>
              </w:rPr>
              <w:t>。根据产权证，其用地性质为工业用地。</w:t>
            </w:r>
          </w:p>
          <w:p w14:paraId="4A04F2CD" w14:textId="77777777" w:rsidR="00717A91" w:rsidRPr="00235479" w:rsidRDefault="004433CF">
            <w:pPr>
              <w:adjustRightInd w:val="0"/>
              <w:snapToGrid w:val="0"/>
              <w:spacing w:line="360" w:lineRule="auto"/>
              <w:ind w:firstLineChars="200" w:firstLine="480"/>
              <w:rPr>
                <w:bCs/>
                <w:sz w:val="24"/>
              </w:rPr>
            </w:pPr>
            <w:r w:rsidRPr="00235479">
              <w:rPr>
                <w:rFonts w:hint="eastAsia"/>
                <w:bCs/>
                <w:sz w:val="24"/>
              </w:rPr>
              <w:t>根据嘉善县经济和信息化局出具的浙江省企业投资项目备案（赋码）信息表（</w:t>
            </w:r>
            <w:r w:rsidRPr="00235479">
              <w:rPr>
                <w:bCs/>
                <w:sz w:val="24"/>
              </w:rPr>
              <w:t>2212-330421-07-02-952804</w:t>
            </w:r>
            <w:r w:rsidRPr="00235479">
              <w:rPr>
                <w:rFonts w:hint="eastAsia"/>
                <w:bCs/>
                <w:sz w:val="24"/>
              </w:rPr>
              <w:t>），项目总投资</w:t>
            </w:r>
            <w:r w:rsidRPr="00235479">
              <w:rPr>
                <w:bCs/>
                <w:sz w:val="24"/>
              </w:rPr>
              <w:t>600</w:t>
            </w:r>
            <w:r w:rsidRPr="00235479">
              <w:rPr>
                <w:rFonts w:hint="eastAsia"/>
                <w:bCs/>
                <w:sz w:val="24"/>
              </w:rPr>
              <w:t>万元，利用企业原有设备，并新购置打头机、搓丝机、</w:t>
            </w:r>
            <w:proofErr w:type="gramStart"/>
            <w:r w:rsidRPr="00235479">
              <w:rPr>
                <w:rFonts w:hint="eastAsia"/>
                <w:bCs/>
                <w:sz w:val="24"/>
              </w:rPr>
              <w:t>钻尾机</w:t>
            </w:r>
            <w:proofErr w:type="gramEnd"/>
            <w:r w:rsidRPr="00235479">
              <w:rPr>
                <w:rFonts w:hint="eastAsia"/>
                <w:bCs/>
                <w:sz w:val="24"/>
              </w:rPr>
              <w:t>等设备，建成后形成年产</w:t>
            </w:r>
            <w:r w:rsidRPr="00235479">
              <w:rPr>
                <w:rFonts w:hint="eastAsia"/>
                <w:bCs/>
                <w:sz w:val="24"/>
              </w:rPr>
              <w:t>8</w:t>
            </w:r>
            <w:r w:rsidRPr="00235479">
              <w:rPr>
                <w:bCs/>
                <w:sz w:val="24"/>
              </w:rPr>
              <w:t>.8</w:t>
            </w:r>
            <w:r w:rsidRPr="00235479">
              <w:rPr>
                <w:rFonts w:hint="eastAsia"/>
                <w:bCs/>
                <w:sz w:val="24"/>
              </w:rPr>
              <w:t>级以上紧固件</w:t>
            </w:r>
            <w:r w:rsidRPr="00235479">
              <w:rPr>
                <w:rFonts w:hint="eastAsia"/>
                <w:bCs/>
                <w:sz w:val="24"/>
              </w:rPr>
              <w:t>8</w:t>
            </w:r>
            <w:r w:rsidRPr="00235479">
              <w:rPr>
                <w:bCs/>
                <w:sz w:val="24"/>
              </w:rPr>
              <w:t>000</w:t>
            </w:r>
            <w:r w:rsidRPr="00235479">
              <w:rPr>
                <w:rFonts w:hint="eastAsia"/>
                <w:bCs/>
                <w:sz w:val="24"/>
              </w:rPr>
              <w:t>吨的生产能力。</w:t>
            </w:r>
          </w:p>
          <w:p w14:paraId="44053C28"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本项目利用现有闲置厂房实施生产，主要建设内容见表</w:t>
            </w:r>
            <w:r w:rsidRPr="00235479">
              <w:rPr>
                <w:rFonts w:hint="eastAsia"/>
                <w:sz w:val="24"/>
              </w:rPr>
              <w:t>2-1</w:t>
            </w:r>
            <w:r w:rsidRPr="00235479">
              <w:rPr>
                <w:rFonts w:hint="eastAsia"/>
                <w:sz w:val="24"/>
              </w:rPr>
              <w:t>。</w:t>
            </w:r>
          </w:p>
          <w:p w14:paraId="17E1AAE4" w14:textId="77777777" w:rsidR="00717A91" w:rsidRPr="00235479" w:rsidRDefault="004433CF">
            <w:pPr>
              <w:adjustRightInd w:val="0"/>
              <w:snapToGrid w:val="0"/>
              <w:spacing w:beforeLines="50" w:before="156"/>
              <w:jc w:val="center"/>
              <w:rPr>
                <w:b/>
                <w:bCs/>
                <w:szCs w:val="21"/>
              </w:rPr>
            </w:pPr>
            <w:r w:rsidRPr="00235479">
              <w:rPr>
                <w:b/>
                <w:bCs/>
                <w:szCs w:val="21"/>
              </w:rPr>
              <w:t>表</w:t>
            </w:r>
            <w:r w:rsidRPr="00235479">
              <w:rPr>
                <w:b/>
                <w:bCs/>
                <w:szCs w:val="21"/>
              </w:rPr>
              <w:t xml:space="preserve">2-1  </w:t>
            </w:r>
            <w:r w:rsidRPr="00235479">
              <w:rPr>
                <w:b/>
                <w:bCs/>
                <w:szCs w:val="21"/>
              </w:rPr>
              <w:t>项目</w:t>
            </w:r>
            <w:r w:rsidRPr="00235479">
              <w:rPr>
                <w:rFonts w:hint="eastAsia"/>
                <w:b/>
                <w:bCs/>
                <w:szCs w:val="21"/>
              </w:rPr>
              <w:t>组成</w:t>
            </w:r>
            <w:r w:rsidRPr="00235479">
              <w:rPr>
                <w:b/>
                <w:bCs/>
                <w:szCs w:val="21"/>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61"/>
              <w:gridCol w:w="5497"/>
            </w:tblGrid>
            <w:tr w:rsidR="00717A91" w:rsidRPr="00235479" w14:paraId="233BEB19" w14:textId="77777777" w:rsidTr="00ED7F5D">
              <w:trPr>
                <w:trHeight w:val="170"/>
              </w:trPr>
              <w:tc>
                <w:tcPr>
                  <w:tcW w:w="792" w:type="pct"/>
                  <w:vAlign w:val="center"/>
                </w:tcPr>
                <w:p w14:paraId="4765B6EF" w14:textId="77777777" w:rsidR="00717A91" w:rsidRPr="00235479" w:rsidRDefault="004433CF">
                  <w:pPr>
                    <w:adjustRightInd w:val="0"/>
                    <w:snapToGrid w:val="0"/>
                    <w:jc w:val="center"/>
                    <w:rPr>
                      <w:b/>
                      <w:bCs/>
                      <w:szCs w:val="21"/>
                    </w:rPr>
                  </w:pPr>
                  <w:r w:rsidRPr="00235479">
                    <w:rPr>
                      <w:rFonts w:hint="eastAsia"/>
                      <w:b/>
                      <w:bCs/>
                      <w:szCs w:val="21"/>
                    </w:rPr>
                    <w:t>项目组成</w:t>
                  </w:r>
                </w:p>
              </w:tc>
              <w:tc>
                <w:tcPr>
                  <w:tcW w:w="4208" w:type="pct"/>
                  <w:gridSpan w:val="2"/>
                  <w:vAlign w:val="center"/>
                </w:tcPr>
                <w:p w14:paraId="2427BAF4" w14:textId="77777777" w:rsidR="00717A91" w:rsidRPr="00235479" w:rsidRDefault="004433CF">
                  <w:pPr>
                    <w:adjustRightInd w:val="0"/>
                    <w:snapToGrid w:val="0"/>
                    <w:jc w:val="center"/>
                    <w:rPr>
                      <w:bCs/>
                      <w:szCs w:val="21"/>
                    </w:rPr>
                  </w:pPr>
                  <w:r w:rsidRPr="00235479">
                    <w:rPr>
                      <w:rFonts w:hint="eastAsia"/>
                      <w:bCs/>
                      <w:szCs w:val="21"/>
                    </w:rPr>
                    <w:t>主要内容</w:t>
                  </w:r>
                </w:p>
              </w:tc>
            </w:tr>
            <w:tr w:rsidR="00717A91" w:rsidRPr="00235479" w14:paraId="59FFBE82" w14:textId="77777777" w:rsidTr="00ED7F5D">
              <w:trPr>
                <w:trHeight w:val="170"/>
              </w:trPr>
              <w:tc>
                <w:tcPr>
                  <w:tcW w:w="792" w:type="pct"/>
                  <w:vAlign w:val="center"/>
                </w:tcPr>
                <w:p w14:paraId="4CB6EA5C" w14:textId="77777777" w:rsidR="00717A91" w:rsidRPr="00235479" w:rsidRDefault="004433CF">
                  <w:pPr>
                    <w:adjustRightInd w:val="0"/>
                    <w:snapToGrid w:val="0"/>
                    <w:jc w:val="center"/>
                    <w:rPr>
                      <w:b/>
                      <w:bCs/>
                      <w:szCs w:val="21"/>
                    </w:rPr>
                  </w:pPr>
                  <w:r w:rsidRPr="00235479">
                    <w:rPr>
                      <w:b/>
                      <w:bCs/>
                      <w:szCs w:val="21"/>
                    </w:rPr>
                    <w:t>主体工程</w:t>
                  </w:r>
                </w:p>
              </w:tc>
              <w:tc>
                <w:tcPr>
                  <w:tcW w:w="4208" w:type="pct"/>
                  <w:gridSpan w:val="2"/>
                  <w:vAlign w:val="center"/>
                </w:tcPr>
                <w:p w14:paraId="2049A1D1" w14:textId="77777777" w:rsidR="00717A91" w:rsidRPr="00235479" w:rsidRDefault="004433CF">
                  <w:pPr>
                    <w:adjustRightInd w:val="0"/>
                    <w:snapToGrid w:val="0"/>
                    <w:rPr>
                      <w:bCs/>
                      <w:szCs w:val="21"/>
                    </w:rPr>
                  </w:pPr>
                  <w:r w:rsidRPr="00235479">
                    <w:rPr>
                      <w:rFonts w:hint="eastAsia"/>
                      <w:bCs/>
                      <w:szCs w:val="21"/>
                    </w:rPr>
                    <w:t>厂房共</w:t>
                  </w:r>
                  <w:r w:rsidRPr="00235479">
                    <w:rPr>
                      <w:rFonts w:hint="eastAsia"/>
                      <w:bCs/>
                      <w:szCs w:val="21"/>
                    </w:rPr>
                    <w:t>2</w:t>
                  </w:r>
                  <w:r w:rsidRPr="00235479">
                    <w:rPr>
                      <w:rFonts w:hint="eastAsia"/>
                      <w:bCs/>
                      <w:szCs w:val="21"/>
                    </w:rPr>
                    <w:t>层，建筑面积为</w:t>
                  </w:r>
                  <w:r w:rsidRPr="00235479">
                    <w:rPr>
                      <w:rFonts w:hint="eastAsia"/>
                      <w:bCs/>
                      <w:szCs w:val="21"/>
                    </w:rPr>
                    <w:t>6958m</w:t>
                  </w:r>
                  <w:r w:rsidRPr="00235479">
                    <w:rPr>
                      <w:rFonts w:hint="eastAsia"/>
                      <w:bCs/>
                      <w:szCs w:val="21"/>
                      <w:vertAlign w:val="superscript"/>
                    </w:rPr>
                    <w:t>2</w:t>
                  </w:r>
                  <w:r w:rsidRPr="00235479">
                    <w:rPr>
                      <w:rFonts w:hint="eastAsia"/>
                      <w:bCs/>
                      <w:szCs w:val="21"/>
                    </w:rPr>
                    <w:t>。厂房</w:t>
                  </w:r>
                  <w:r w:rsidRPr="00235479">
                    <w:rPr>
                      <w:rFonts w:hint="eastAsia"/>
                      <w:bCs/>
                      <w:szCs w:val="21"/>
                    </w:rPr>
                    <w:t>1</w:t>
                  </w:r>
                  <w:r w:rsidRPr="00235479">
                    <w:rPr>
                      <w:rFonts w:hint="eastAsia"/>
                      <w:bCs/>
                      <w:szCs w:val="21"/>
                    </w:rPr>
                    <w:t>楼（</w:t>
                  </w:r>
                  <w:r w:rsidRPr="00235479">
                    <w:rPr>
                      <w:rFonts w:hint="eastAsia"/>
                      <w:bCs/>
                      <w:szCs w:val="21"/>
                    </w:rPr>
                    <w:t>3270m</w:t>
                  </w:r>
                  <w:r w:rsidRPr="00235479">
                    <w:rPr>
                      <w:rFonts w:hint="eastAsia"/>
                      <w:bCs/>
                      <w:szCs w:val="21"/>
                      <w:vertAlign w:val="superscript"/>
                    </w:rPr>
                    <w:t>2</w:t>
                  </w:r>
                  <w:r w:rsidRPr="00235479">
                    <w:rPr>
                      <w:rFonts w:hint="eastAsia"/>
                      <w:bCs/>
                      <w:szCs w:val="21"/>
                    </w:rPr>
                    <w:t>，层高</w:t>
                  </w:r>
                  <w:r w:rsidRPr="00235479">
                    <w:rPr>
                      <w:rFonts w:hint="eastAsia"/>
                      <w:bCs/>
                      <w:szCs w:val="21"/>
                    </w:rPr>
                    <w:t>9m</w:t>
                  </w:r>
                  <w:r w:rsidRPr="00235479">
                    <w:rPr>
                      <w:rFonts w:hint="eastAsia"/>
                      <w:bCs/>
                      <w:szCs w:val="21"/>
                    </w:rPr>
                    <w:t>）：布置打头机、搓丝机、</w:t>
                  </w:r>
                  <w:proofErr w:type="gramStart"/>
                  <w:r w:rsidRPr="00235479">
                    <w:rPr>
                      <w:rFonts w:hint="eastAsia"/>
                      <w:bCs/>
                      <w:szCs w:val="21"/>
                    </w:rPr>
                    <w:t>钻尾机</w:t>
                  </w:r>
                  <w:proofErr w:type="gramEnd"/>
                  <w:r w:rsidRPr="00235479">
                    <w:rPr>
                      <w:rFonts w:hint="eastAsia"/>
                      <w:bCs/>
                      <w:szCs w:val="21"/>
                    </w:rPr>
                    <w:t>、空压站和钢结构</w:t>
                  </w:r>
                  <w:proofErr w:type="gramStart"/>
                  <w:r w:rsidRPr="00235479">
                    <w:rPr>
                      <w:rFonts w:hint="eastAsia"/>
                      <w:bCs/>
                      <w:szCs w:val="21"/>
                    </w:rPr>
                    <w:t>成套等</w:t>
                  </w:r>
                  <w:proofErr w:type="gramEnd"/>
                  <w:r w:rsidRPr="00235479">
                    <w:rPr>
                      <w:rFonts w:hint="eastAsia"/>
                      <w:bCs/>
                      <w:szCs w:val="21"/>
                    </w:rPr>
                    <w:t>设备；厂房</w:t>
                  </w:r>
                  <w:r w:rsidRPr="00235479">
                    <w:rPr>
                      <w:rFonts w:hint="eastAsia"/>
                      <w:bCs/>
                      <w:szCs w:val="21"/>
                    </w:rPr>
                    <w:t>2</w:t>
                  </w:r>
                  <w:r w:rsidRPr="00235479">
                    <w:rPr>
                      <w:rFonts w:hint="eastAsia"/>
                      <w:bCs/>
                      <w:szCs w:val="21"/>
                    </w:rPr>
                    <w:t>楼（</w:t>
                  </w:r>
                  <w:r w:rsidRPr="00235479">
                    <w:rPr>
                      <w:rFonts w:hint="eastAsia"/>
                      <w:bCs/>
                      <w:szCs w:val="21"/>
                    </w:rPr>
                    <w:t>3281m</w:t>
                  </w:r>
                  <w:r w:rsidRPr="00235479">
                    <w:rPr>
                      <w:rFonts w:hint="eastAsia"/>
                      <w:bCs/>
                      <w:szCs w:val="21"/>
                      <w:vertAlign w:val="superscript"/>
                    </w:rPr>
                    <w:t>2</w:t>
                  </w:r>
                  <w:r w:rsidRPr="00235479">
                    <w:rPr>
                      <w:rFonts w:hint="eastAsia"/>
                      <w:bCs/>
                      <w:szCs w:val="21"/>
                    </w:rPr>
                    <w:t>，层高</w:t>
                  </w:r>
                  <w:r w:rsidRPr="00235479">
                    <w:rPr>
                      <w:rFonts w:hint="eastAsia"/>
                      <w:bCs/>
                      <w:szCs w:val="21"/>
                    </w:rPr>
                    <w:t>7m</w:t>
                  </w:r>
                  <w:r w:rsidRPr="00235479">
                    <w:rPr>
                      <w:rFonts w:hint="eastAsia"/>
                      <w:bCs/>
                      <w:szCs w:val="21"/>
                    </w:rPr>
                    <w:t>）：布置串垫片机、包装区和成品库。</w:t>
                  </w:r>
                </w:p>
              </w:tc>
            </w:tr>
            <w:tr w:rsidR="00717A91" w:rsidRPr="00235479" w14:paraId="2B112256" w14:textId="77777777" w:rsidTr="00ED7F5D">
              <w:trPr>
                <w:trHeight w:val="170"/>
              </w:trPr>
              <w:tc>
                <w:tcPr>
                  <w:tcW w:w="792" w:type="pct"/>
                  <w:vAlign w:val="center"/>
                </w:tcPr>
                <w:p w14:paraId="433C6495" w14:textId="77777777" w:rsidR="00717A91" w:rsidRPr="00235479" w:rsidRDefault="004433CF">
                  <w:pPr>
                    <w:adjustRightInd w:val="0"/>
                    <w:snapToGrid w:val="0"/>
                    <w:jc w:val="center"/>
                    <w:rPr>
                      <w:b/>
                      <w:bCs/>
                      <w:szCs w:val="21"/>
                    </w:rPr>
                  </w:pPr>
                  <w:r w:rsidRPr="00235479">
                    <w:rPr>
                      <w:b/>
                      <w:bCs/>
                      <w:szCs w:val="21"/>
                    </w:rPr>
                    <w:t>辅助工程</w:t>
                  </w:r>
                </w:p>
              </w:tc>
              <w:tc>
                <w:tcPr>
                  <w:tcW w:w="4208" w:type="pct"/>
                  <w:gridSpan w:val="2"/>
                  <w:vAlign w:val="center"/>
                </w:tcPr>
                <w:p w14:paraId="7EEB7C6B" w14:textId="77777777" w:rsidR="00717A91" w:rsidRPr="00235479" w:rsidRDefault="004433CF">
                  <w:pPr>
                    <w:adjustRightInd w:val="0"/>
                    <w:snapToGrid w:val="0"/>
                    <w:jc w:val="center"/>
                    <w:rPr>
                      <w:bCs/>
                      <w:szCs w:val="21"/>
                    </w:rPr>
                  </w:pPr>
                  <w:r w:rsidRPr="00235479">
                    <w:rPr>
                      <w:rFonts w:hint="eastAsia"/>
                      <w:bCs/>
                      <w:szCs w:val="21"/>
                    </w:rPr>
                    <w:t>车间办公室位于</w:t>
                  </w:r>
                  <w:proofErr w:type="gramStart"/>
                  <w:r w:rsidRPr="00235479">
                    <w:rPr>
                      <w:rFonts w:hint="eastAsia"/>
                      <w:bCs/>
                      <w:szCs w:val="21"/>
                    </w:rPr>
                    <w:t>厂区西</w:t>
                  </w:r>
                  <w:proofErr w:type="gramEnd"/>
                  <w:r w:rsidRPr="00235479">
                    <w:rPr>
                      <w:rFonts w:hint="eastAsia"/>
                      <w:bCs/>
                      <w:szCs w:val="21"/>
                    </w:rPr>
                    <w:t>北侧，所在楼层</w:t>
                  </w:r>
                  <w:r w:rsidRPr="00235479">
                    <w:rPr>
                      <w:rFonts w:hint="eastAsia"/>
                      <w:bCs/>
                      <w:szCs w:val="21"/>
                    </w:rPr>
                    <w:t>1~2</w:t>
                  </w:r>
                  <w:r w:rsidRPr="00235479">
                    <w:rPr>
                      <w:rFonts w:hint="eastAsia"/>
                      <w:bCs/>
                      <w:szCs w:val="21"/>
                    </w:rPr>
                    <w:t>楼，用于日常办公。</w:t>
                  </w:r>
                </w:p>
              </w:tc>
            </w:tr>
            <w:tr w:rsidR="00ED7F5D" w:rsidRPr="00235479" w14:paraId="1065F0DD" w14:textId="77777777" w:rsidTr="000A3DC6">
              <w:trPr>
                <w:trHeight w:val="170"/>
              </w:trPr>
              <w:tc>
                <w:tcPr>
                  <w:tcW w:w="792" w:type="pct"/>
                  <w:vMerge w:val="restart"/>
                  <w:vAlign w:val="center"/>
                </w:tcPr>
                <w:p w14:paraId="4B5F14AF" w14:textId="77777777" w:rsidR="00ED7F5D" w:rsidRPr="00235479" w:rsidRDefault="00ED7F5D" w:rsidP="00ED7F5D">
                  <w:pPr>
                    <w:adjustRightInd w:val="0"/>
                    <w:snapToGrid w:val="0"/>
                    <w:jc w:val="center"/>
                    <w:rPr>
                      <w:b/>
                      <w:bCs/>
                      <w:szCs w:val="21"/>
                    </w:rPr>
                  </w:pPr>
                  <w:r w:rsidRPr="00235479">
                    <w:rPr>
                      <w:b/>
                      <w:bCs/>
                      <w:szCs w:val="21"/>
                    </w:rPr>
                    <w:t>依托工程</w:t>
                  </w:r>
                </w:p>
              </w:tc>
              <w:tc>
                <w:tcPr>
                  <w:tcW w:w="570" w:type="pct"/>
                  <w:vAlign w:val="center"/>
                </w:tcPr>
                <w:p w14:paraId="69E67F34" w14:textId="2095DCAB" w:rsidR="00ED7F5D" w:rsidRPr="00235479" w:rsidRDefault="00ED7F5D" w:rsidP="00ED7F5D">
                  <w:pPr>
                    <w:adjustRightInd w:val="0"/>
                    <w:snapToGrid w:val="0"/>
                    <w:jc w:val="center"/>
                    <w:rPr>
                      <w:bCs/>
                      <w:szCs w:val="21"/>
                    </w:rPr>
                  </w:pPr>
                  <w:r>
                    <w:rPr>
                      <w:rFonts w:hint="eastAsia"/>
                      <w:bCs/>
                      <w:szCs w:val="21"/>
                    </w:rPr>
                    <w:t>给水</w:t>
                  </w:r>
                </w:p>
              </w:tc>
              <w:tc>
                <w:tcPr>
                  <w:tcW w:w="3638" w:type="pct"/>
                  <w:vAlign w:val="center"/>
                </w:tcPr>
                <w:p w14:paraId="19A95671" w14:textId="3111F313" w:rsidR="00ED7F5D" w:rsidRPr="00235479" w:rsidRDefault="00ED7F5D" w:rsidP="00ED7F5D">
                  <w:pPr>
                    <w:adjustRightInd w:val="0"/>
                    <w:snapToGrid w:val="0"/>
                    <w:jc w:val="center"/>
                    <w:rPr>
                      <w:bCs/>
                      <w:szCs w:val="21"/>
                    </w:rPr>
                  </w:pPr>
                  <w:r w:rsidRPr="00235479">
                    <w:rPr>
                      <w:rFonts w:hint="eastAsia"/>
                      <w:bCs/>
                      <w:szCs w:val="21"/>
                    </w:rPr>
                    <w:t>用水全部由当地自来水厂供给，用于满足企业生活需要。</w:t>
                  </w:r>
                </w:p>
              </w:tc>
            </w:tr>
            <w:tr w:rsidR="00ED7F5D" w:rsidRPr="00235479" w14:paraId="36B31B70" w14:textId="77777777" w:rsidTr="000A3DC6">
              <w:trPr>
                <w:trHeight w:val="170"/>
              </w:trPr>
              <w:tc>
                <w:tcPr>
                  <w:tcW w:w="792" w:type="pct"/>
                  <w:vMerge/>
                  <w:vAlign w:val="center"/>
                </w:tcPr>
                <w:p w14:paraId="3E2870A5" w14:textId="77777777" w:rsidR="00ED7F5D" w:rsidRPr="00235479" w:rsidRDefault="00ED7F5D" w:rsidP="00ED7F5D">
                  <w:pPr>
                    <w:adjustRightInd w:val="0"/>
                    <w:snapToGrid w:val="0"/>
                    <w:jc w:val="center"/>
                    <w:rPr>
                      <w:b/>
                      <w:bCs/>
                      <w:szCs w:val="21"/>
                    </w:rPr>
                  </w:pPr>
                </w:p>
              </w:tc>
              <w:tc>
                <w:tcPr>
                  <w:tcW w:w="570" w:type="pct"/>
                  <w:vAlign w:val="center"/>
                </w:tcPr>
                <w:p w14:paraId="30764787" w14:textId="303F3D33" w:rsidR="00ED7F5D" w:rsidRPr="00235479" w:rsidRDefault="00ED7F5D" w:rsidP="00ED7F5D">
                  <w:pPr>
                    <w:adjustRightInd w:val="0"/>
                    <w:snapToGrid w:val="0"/>
                    <w:jc w:val="center"/>
                    <w:rPr>
                      <w:bCs/>
                      <w:szCs w:val="21"/>
                    </w:rPr>
                  </w:pPr>
                  <w:r>
                    <w:rPr>
                      <w:rFonts w:hint="eastAsia"/>
                      <w:bCs/>
                      <w:szCs w:val="21"/>
                    </w:rPr>
                    <w:t>排水</w:t>
                  </w:r>
                </w:p>
              </w:tc>
              <w:tc>
                <w:tcPr>
                  <w:tcW w:w="3638" w:type="pct"/>
                  <w:vAlign w:val="center"/>
                </w:tcPr>
                <w:p w14:paraId="44A2DADD" w14:textId="18A6EECE" w:rsidR="00ED7F5D" w:rsidRPr="00235479" w:rsidRDefault="00ED7F5D" w:rsidP="00ED7F5D">
                  <w:pPr>
                    <w:adjustRightInd w:val="0"/>
                    <w:snapToGrid w:val="0"/>
                    <w:jc w:val="center"/>
                    <w:rPr>
                      <w:bCs/>
                      <w:szCs w:val="21"/>
                    </w:rPr>
                  </w:pPr>
                  <w:r w:rsidRPr="00235479">
                    <w:rPr>
                      <w:rFonts w:hint="eastAsia"/>
                      <w:bCs/>
                      <w:szCs w:val="21"/>
                    </w:rPr>
                    <w:t>厂区实行雨污分流。雨水经雨水管道收集后排入市政雨水管网；职工生活污水经预处理</w:t>
                  </w:r>
                  <w:proofErr w:type="gramStart"/>
                  <w:r w:rsidRPr="00235479">
                    <w:rPr>
                      <w:rFonts w:hint="eastAsia"/>
                      <w:bCs/>
                      <w:szCs w:val="21"/>
                    </w:rPr>
                    <w:t>后纳管</w:t>
                  </w:r>
                  <w:proofErr w:type="gramEnd"/>
                  <w:r w:rsidRPr="00235479">
                    <w:rPr>
                      <w:rFonts w:hint="eastAsia"/>
                      <w:bCs/>
                      <w:szCs w:val="21"/>
                    </w:rPr>
                    <w:t>。</w:t>
                  </w:r>
                </w:p>
              </w:tc>
            </w:tr>
            <w:tr w:rsidR="00ED7F5D" w:rsidRPr="00235479" w14:paraId="59A4956D" w14:textId="77777777" w:rsidTr="000A3DC6">
              <w:trPr>
                <w:trHeight w:val="170"/>
              </w:trPr>
              <w:tc>
                <w:tcPr>
                  <w:tcW w:w="792" w:type="pct"/>
                  <w:vMerge/>
                  <w:vAlign w:val="center"/>
                </w:tcPr>
                <w:p w14:paraId="044D927A" w14:textId="77777777" w:rsidR="00ED7F5D" w:rsidRPr="00235479" w:rsidRDefault="00ED7F5D" w:rsidP="00ED7F5D">
                  <w:pPr>
                    <w:adjustRightInd w:val="0"/>
                    <w:snapToGrid w:val="0"/>
                    <w:jc w:val="center"/>
                    <w:rPr>
                      <w:b/>
                      <w:bCs/>
                      <w:szCs w:val="21"/>
                    </w:rPr>
                  </w:pPr>
                </w:p>
              </w:tc>
              <w:tc>
                <w:tcPr>
                  <w:tcW w:w="570" w:type="pct"/>
                  <w:vAlign w:val="center"/>
                </w:tcPr>
                <w:p w14:paraId="2EF91130" w14:textId="051BA665" w:rsidR="00ED7F5D" w:rsidRPr="00235479" w:rsidRDefault="00ED7F5D" w:rsidP="00ED7F5D">
                  <w:pPr>
                    <w:adjustRightInd w:val="0"/>
                    <w:snapToGrid w:val="0"/>
                    <w:jc w:val="center"/>
                    <w:rPr>
                      <w:bCs/>
                      <w:szCs w:val="21"/>
                    </w:rPr>
                  </w:pPr>
                  <w:r>
                    <w:rPr>
                      <w:rFonts w:hint="eastAsia"/>
                      <w:bCs/>
                      <w:szCs w:val="21"/>
                    </w:rPr>
                    <w:t>供热</w:t>
                  </w:r>
                </w:p>
              </w:tc>
              <w:tc>
                <w:tcPr>
                  <w:tcW w:w="3638" w:type="pct"/>
                  <w:vAlign w:val="center"/>
                </w:tcPr>
                <w:p w14:paraId="24152120" w14:textId="57241293" w:rsidR="00ED7F5D" w:rsidRPr="00235479" w:rsidRDefault="00ED7F5D" w:rsidP="00ED7F5D">
                  <w:pPr>
                    <w:adjustRightInd w:val="0"/>
                    <w:snapToGrid w:val="0"/>
                    <w:jc w:val="center"/>
                    <w:rPr>
                      <w:bCs/>
                      <w:szCs w:val="21"/>
                    </w:rPr>
                  </w:pPr>
                  <w:r w:rsidRPr="00235479">
                    <w:rPr>
                      <w:rFonts w:hint="eastAsia"/>
                      <w:bCs/>
                      <w:szCs w:val="21"/>
                    </w:rPr>
                    <w:t>/</w:t>
                  </w:r>
                </w:p>
              </w:tc>
            </w:tr>
            <w:tr w:rsidR="00ED7F5D" w:rsidRPr="00235479" w14:paraId="67A44DD6" w14:textId="77777777" w:rsidTr="000A3DC6">
              <w:trPr>
                <w:trHeight w:val="170"/>
              </w:trPr>
              <w:tc>
                <w:tcPr>
                  <w:tcW w:w="792" w:type="pct"/>
                  <w:vMerge/>
                  <w:vAlign w:val="center"/>
                </w:tcPr>
                <w:p w14:paraId="6871E896" w14:textId="77777777" w:rsidR="00ED7F5D" w:rsidRPr="00235479" w:rsidRDefault="00ED7F5D" w:rsidP="00ED7F5D">
                  <w:pPr>
                    <w:adjustRightInd w:val="0"/>
                    <w:snapToGrid w:val="0"/>
                    <w:jc w:val="center"/>
                    <w:rPr>
                      <w:b/>
                      <w:bCs/>
                      <w:szCs w:val="21"/>
                    </w:rPr>
                  </w:pPr>
                </w:p>
              </w:tc>
              <w:tc>
                <w:tcPr>
                  <w:tcW w:w="570" w:type="pct"/>
                  <w:vAlign w:val="center"/>
                </w:tcPr>
                <w:p w14:paraId="74F4B701" w14:textId="10CB3481" w:rsidR="00ED7F5D" w:rsidRPr="00235479" w:rsidRDefault="00ED7F5D" w:rsidP="00ED7F5D">
                  <w:pPr>
                    <w:adjustRightInd w:val="0"/>
                    <w:snapToGrid w:val="0"/>
                    <w:jc w:val="center"/>
                    <w:rPr>
                      <w:bCs/>
                      <w:szCs w:val="21"/>
                    </w:rPr>
                  </w:pPr>
                  <w:r>
                    <w:rPr>
                      <w:rFonts w:hint="eastAsia"/>
                      <w:bCs/>
                      <w:szCs w:val="21"/>
                    </w:rPr>
                    <w:t>供电</w:t>
                  </w:r>
                </w:p>
              </w:tc>
              <w:tc>
                <w:tcPr>
                  <w:tcW w:w="3638" w:type="pct"/>
                  <w:vAlign w:val="center"/>
                </w:tcPr>
                <w:p w14:paraId="6B1D8C82" w14:textId="1DE98505" w:rsidR="00ED7F5D" w:rsidRPr="00235479" w:rsidRDefault="00ED7F5D" w:rsidP="00ED7F5D">
                  <w:pPr>
                    <w:adjustRightInd w:val="0"/>
                    <w:snapToGrid w:val="0"/>
                    <w:jc w:val="center"/>
                    <w:rPr>
                      <w:bCs/>
                      <w:szCs w:val="21"/>
                    </w:rPr>
                  </w:pPr>
                  <w:r w:rsidRPr="00235479">
                    <w:rPr>
                      <w:rFonts w:hint="eastAsia"/>
                      <w:bCs/>
                      <w:szCs w:val="21"/>
                    </w:rPr>
                    <w:t>由嘉善供电局供电，用于企业生产和生活需要。</w:t>
                  </w:r>
                </w:p>
              </w:tc>
            </w:tr>
            <w:tr w:rsidR="00ED7F5D" w:rsidRPr="00235479" w14:paraId="279648BE" w14:textId="77777777" w:rsidTr="000A3DC6">
              <w:trPr>
                <w:trHeight w:val="170"/>
              </w:trPr>
              <w:tc>
                <w:tcPr>
                  <w:tcW w:w="792" w:type="pct"/>
                  <w:vMerge/>
                  <w:vAlign w:val="center"/>
                </w:tcPr>
                <w:p w14:paraId="0252EECD" w14:textId="77777777" w:rsidR="00ED7F5D" w:rsidRPr="00235479" w:rsidRDefault="00ED7F5D" w:rsidP="00ED7F5D">
                  <w:pPr>
                    <w:adjustRightInd w:val="0"/>
                    <w:snapToGrid w:val="0"/>
                    <w:jc w:val="center"/>
                    <w:rPr>
                      <w:b/>
                      <w:bCs/>
                      <w:szCs w:val="21"/>
                    </w:rPr>
                  </w:pPr>
                </w:p>
              </w:tc>
              <w:tc>
                <w:tcPr>
                  <w:tcW w:w="570" w:type="pct"/>
                  <w:vAlign w:val="center"/>
                </w:tcPr>
                <w:p w14:paraId="429FEE3D" w14:textId="5EA9FB19" w:rsidR="00ED7F5D" w:rsidRPr="00235479" w:rsidRDefault="00ED7F5D" w:rsidP="00ED7F5D">
                  <w:pPr>
                    <w:adjustRightInd w:val="0"/>
                    <w:snapToGrid w:val="0"/>
                    <w:jc w:val="center"/>
                    <w:rPr>
                      <w:bCs/>
                      <w:szCs w:val="21"/>
                    </w:rPr>
                  </w:pPr>
                  <w:r>
                    <w:rPr>
                      <w:rFonts w:hint="eastAsia"/>
                      <w:bCs/>
                      <w:szCs w:val="21"/>
                    </w:rPr>
                    <w:t>废水治理设施</w:t>
                  </w:r>
                </w:p>
              </w:tc>
              <w:tc>
                <w:tcPr>
                  <w:tcW w:w="3638" w:type="pct"/>
                  <w:vAlign w:val="center"/>
                </w:tcPr>
                <w:p w14:paraId="0C8363BF" w14:textId="309D7B31" w:rsidR="00ED7F5D" w:rsidRPr="00235479" w:rsidRDefault="000A3DC6" w:rsidP="00ED7F5D">
                  <w:pPr>
                    <w:adjustRightInd w:val="0"/>
                    <w:snapToGrid w:val="0"/>
                    <w:jc w:val="center"/>
                    <w:rPr>
                      <w:bCs/>
                      <w:szCs w:val="21"/>
                    </w:rPr>
                  </w:pPr>
                  <w:r w:rsidRPr="000A3DC6">
                    <w:rPr>
                      <w:rFonts w:hint="eastAsia"/>
                      <w:bCs/>
                      <w:szCs w:val="21"/>
                    </w:rPr>
                    <w:t>生活污水利用出租方现有化粪池系统处理，处理达到《污水综合排放标准》</w:t>
                  </w:r>
                  <w:r w:rsidRPr="000A3DC6">
                    <w:rPr>
                      <w:rFonts w:hint="eastAsia"/>
                      <w:bCs/>
                      <w:szCs w:val="21"/>
                    </w:rPr>
                    <w:t>(GB8978-1996)</w:t>
                  </w:r>
                  <w:r w:rsidRPr="000A3DC6">
                    <w:rPr>
                      <w:rFonts w:hint="eastAsia"/>
                      <w:bCs/>
                      <w:szCs w:val="21"/>
                    </w:rPr>
                    <w:t>三级标准后纳入市政污</w:t>
                  </w:r>
                  <w:r w:rsidRPr="000A3DC6">
                    <w:rPr>
                      <w:rFonts w:hint="eastAsia"/>
                      <w:bCs/>
                      <w:szCs w:val="21"/>
                    </w:rPr>
                    <w:lastRenderedPageBreak/>
                    <w:t>水管网排放。</w:t>
                  </w:r>
                </w:p>
              </w:tc>
            </w:tr>
            <w:tr w:rsidR="00717A91" w:rsidRPr="00235479" w14:paraId="55B76D8D" w14:textId="77777777" w:rsidTr="00ED7F5D">
              <w:trPr>
                <w:trHeight w:val="170"/>
              </w:trPr>
              <w:tc>
                <w:tcPr>
                  <w:tcW w:w="792" w:type="pct"/>
                  <w:vAlign w:val="center"/>
                </w:tcPr>
                <w:p w14:paraId="29DF1EF6" w14:textId="77777777" w:rsidR="00717A91" w:rsidRPr="00235479" w:rsidRDefault="004433CF">
                  <w:pPr>
                    <w:adjustRightInd w:val="0"/>
                    <w:snapToGrid w:val="0"/>
                    <w:jc w:val="center"/>
                    <w:rPr>
                      <w:b/>
                      <w:bCs/>
                      <w:szCs w:val="21"/>
                    </w:rPr>
                  </w:pPr>
                  <w:r w:rsidRPr="00235479">
                    <w:rPr>
                      <w:b/>
                      <w:bCs/>
                      <w:szCs w:val="21"/>
                    </w:rPr>
                    <w:lastRenderedPageBreak/>
                    <w:t>劳动定员及工作制度</w:t>
                  </w:r>
                </w:p>
              </w:tc>
              <w:tc>
                <w:tcPr>
                  <w:tcW w:w="4208" w:type="pct"/>
                  <w:gridSpan w:val="2"/>
                  <w:vAlign w:val="center"/>
                </w:tcPr>
                <w:p w14:paraId="6FB389B9" w14:textId="77777777" w:rsidR="00717A91" w:rsidRPr="00235479" w:rsidRDefault="004433CF">
                  <w:pPr>
                    <w:adjustRightInd w:val="0"/>
                    <w:snapToGrid w:val="0"/>
                    <w:rPr>
                      <w:bCs/>
                      <w:szCs w:val="21"/>
                    </w:rPr>
                  </w:pPr>
                  <w:r w:rsidRPr="00235479">
                    <w:rPr>
                      <w:rFonts w:hint="eastAsia"/>
                      <w:bCs/>
                      <w:szCs w:val="21"/>
                    </w:rPr>
                    <w:t>原有项目定员</w:t>
                  </w:r>
                  <w:r w:rsidRPr="00235479">
                    <w:rPr>
                      <w:rFonts w:hint="eastAsia"/>
                      <w:bCs/>
                      <w:szCs w:val="21"/>
                    </w:rPr>
                    <w:t>10</w:t>
                  </w:r>
                  <w:r w:rsidRPr="00235479">
                    <w:rPr>
                      <w:rFonts w:hint="eastAsia"/>
                      <w:bCs/>
                      <w:szCs w:val="21"/>
                    </w:rPr>
                    <w:t>人，生产班制实行昼间</w:t>
                  </w:r>
                  <w:r w:rsidRPr="00235479">
                    <w:rPr>
                      <w:bCs/>
                      <w:szCs w:val="21"/>
                    </w:rPr>
                    <w:t>12</w:t>
                  </w:r>
                  <w:r w:rsidRPr="00235479">
                    <w:rPr>
                      <w:rFonts w:hint="eastAsia"/>
                      <w:bCs/>
                      <w:szCs w:val="21"/>
                    </w:rPr>
                    <w:t>小时一班制，年工作时间</w:t>
                  </w:r>
                  <w:r w:rsidRPr="00235479">
                    <w:rPr>
                      <w:rFonts w:hint="eastAsia"/>
                      <w:bCs/>
                      <w:szCs w:val="21"/>
                    </w:rPr>
                    <w:t>300</w:t>
                  </w:r>
                  <w:r w:rsidRPr="00235479">
                    <w:rPr>
                      <w:rFonts w:hint="eastAsia"/>
                      <w:bCs/>
                      <w:szCs w:val="21"/>
                    </w:rPr>
                    <w:t>天，不设置食堂及住宿。本项目搬迁后劳动定员</w:t>
                  </w:r>
                  <w:r w:rsidRPr="00235479">
                    <w:rPr>
                      <w:rFonts w:hint="eastAsia"/>
                      <w:bCs/>
                      <w:szCs w:val="21"/>
                    </w:rPr>
                    <w:t>50</w:t>
                  </w:r>
                  <w:r w:rsidRPr="00235479">
                    <w:rPr>
                      <w:rFonts w:hint="eastAsia"/>
                      <w:bCs/>
                      <w:szCs w:val="21"/>
                    </w:rPr>
                    <w:t>人，生产班制和年工作时间均不变，不设置食堂和住宿。</w:t>
                  </w:r>
                </w:p>
              </w:tc>
            </w:tr>
            <w:tr w:rsidR="000A3DC6" w:rsidRPr="00235479" w14:paraId="242B30CE" w14:textId="77777777" w:rsidTr="000A3DC6">
              <w:trPr>
                <w:trHeight w:val="170"/>
              </w:trPr>
              <w:tc>
                <w:tcPr>
                  <w:tcW w:w="792" w:type="pct"/>
                  <w:vMerge w:val="restart"/>
                  <w:vAlign w:val="center"/>
                </w:tcPr>
                <w:p w14:paraId="4AF7DD19" w14:textId="5BDB6AE4" w:rsidR="000A3DC6" w:rsidRPr="00235479" w:rsidRDefault="000A3DC6">
                  <w:pPr>
                    <w:adjustRightInd w:val="0"/>
                    <w:snapToGrid w:val="0"/>
                    <w:jc w:val="center"/>
                    <w:rPr>
                      <w:b/>
                      <w:bCs/>
                      <w:szCs w:val="21"/>
                    </w:rPr>
                  </w:pPr>
                  <w:r w:rsidRPr="00235479">
                    <w:rPr>
                      <w:rFonts w:hint="eastAsia"/>
                      <w:b/>
                      <w:bCs/>
                      <w:szCs w:val="21"/>
                    </w:rPr>
                    <w:t>其他</w:t>
                  </w:r>
                  <w:r>
                    <w:rPr>
                      <w:rFonts w:hint="eastAsia"/>
                      <w:b/>
                      <w:bCs/>
                      <w:szCs w:val="21"/>
                    </w:rPr>
                    <w:t>：</w:t>
                  </w:r>
                </w:p>
              </w:tc>
              <w:tc>
                <w:tcPr>
                  <w:tcW w:w="570" w:type="pct"/>
                  <w:vAlign w:val="center"/>
                </w:tcPr>
                <w:p w14:paraId="37A6C96A" w14:textId="3652F3E1" w:rsidR="000A3DC6" w:rsidRPr="00235479" w:rsidRDefault="000A3DC6" w:rsidP="00F66D3C">
                  <w:pPr>
                    <w:adjustRightInd w:val="0"/>
                    <w:snapToGrid w:val="0"/>
                    <w:jc w:val="center"/>
                    <w:rPr>
                      <w:bCs/>
                      <w:szCs w:val="21"/>
                    </w:rPr>
                  </w:pPr>
                  <w:r>
                    <w:rPr>
                      <w:rFonts w:hint="eastAsia"/>
                      <w:bCs/>
                      <w:szCs w:val="21"/>
                    </w:rPr>
                    <w:t>废气</w:t>
                  </w:r>
                </w:p>
              </w:tc>
              <w:tc>
                <w:tcPr>
                  <w:tcW w:w="3638" w:type="pct"/>
                  <w:vAlign w:val="center"/>
                </w:tcPr>
                <w:p w14:paraId="21E9DF60" w14:textId="6A4E1B25" w:rsidR="000A3DC6" w:rsidRPr="000A3DC6" w:rsidRDefault="000A3DC6" w:rsidP="00F66D3C">
                  <w:pPr>
                    <w:adjustRightInd w:val="0"/>
                    <w:snapToGrid w:val="0"/>
                    <w:jc w:val="center"/>
                    <w:rPr>
                      <w:bCs/>
                      <w:szCs w:val="21"/>
                    </w:rPr>
                  </w:pPr>
                  <w:r w:rsidRPr="000A3DC6">
                    <w:rPr>
                      <w:rFonts w:hint="eastAsia"/>
                      <w:bCs/>
                      <w:szCs w:val="21"/>
                    </w:rPr>
                    <w:t>本</w:t>
                  </w:r>
                  <w:proofErr w:type="gramStart"/>
                  <w:r w:rsidRPr="000A3DC6">
                    <w:rPr>
                      <w:rFonts w:hint="eastAsia"/>
                      <w:bCs/>
                      <w:szCs w:val="21"/>
                    </w:rPr>
                    <w:t>项目油雾废气</w:t>
                  </w:r>
                  <w:proofErr w:type="gramEnd"/>
                  <w:r w:rsidRPr="000A3DC6">
                    <w:rPr>
                      <w:rFonts w:hint="eastAsia"/>
                      <w:bCs/>
                      <w:szCs w:val="21"/>
                    </w:rPr>
                    <w:t>收集后经高效高低压静电油烟吸附净化器处理后通过不低于</w:t>
                  </w:r>
                  <w:r w:rsidRPr="000A3DC6">
                    <w:rPr>
                      <w:rFonts w:hint="eastAsia"/>
                      <w:bCs/>
                      <w:szCs w:val="21"/>
                    </w:rPr>
                    <w:t>20m</w:t>
                  </w:r>
                  <w:r w:rsidRPr="000A3DC6">
                    <w:rPr>
                      <w:rFonts w:hint="eastAsia"/>
                      <w:bCs/>
                      <w:szCs w:val="21"/>
                    </w:rPr>
                    <w:t>高排气筒（</w:t>
                  </w:r>
                  <w:r w:rsidRPr="000A3DC6">
                    <w:rPr>
                      <w:rFonts w:hint="eastAsia"/>
                      <w:bCs/>
                      <w:szCs w:val="21"/>
                    </w:rPr>
                    <w:t>DA001</w:t>
                  </w:r>
                  <w:r w:rsidRPr="000A3DC6">
                    <w:rPr>
                      <w:rFonts w:hint="eastAsia"/>
                      <w:bCs/>
                      <w:szCs w:val="21"/>
                    </w:rPr>
                    <w:t>）排放。</w:t>
                  </w:r>
                </w:p>
              </w:tc>
            </w:tr>
            <w:tr w:rsidR="000A3DC6" w:rsidRPr="00235479" w14:paraId="6E4D9B5B" w14:textId="77777777" w:rsidTr="000A3DC6">
              <w:trPr>
                <w:trHeight w:val="170"/>
              </w:trPr>
              <w:tc>
                <w:tcPr>
                  <w:tcW w:w="792" w:type="pct"/>
                  <w:vMerge/>
                  <w:vAlign w:val="center"/>
                </w:tcPr>
                <w:p w14:paraId="2F28B69B" w14:textId="77777777" w:rsidR="000A3DC6" w:rsidRPr="00235479" w:rsidRDefault="000A3DC6">
                  <w:pPr>
                    <w:adjustRightInd w:val="0"/>
                    <w:snapToGrid w:val="0"/>
                    <w:jc w:val="center"/>
                    <w:rPr>
                      <w:b/>
                      <w:bCs/>
                      <w:szCs w:val="21"/>
                    </w:rPr>
                  </w:pPr>
                </w:p>
              </w:tc>
              <w:tc>
                <w:tcPr>
                  <w:tcW w:w="570" w:type="pct"/>
                  <w:vAlign w:val="center"/>
                </w:tcPr>
                <w:p w14:paraId="47F21E84" w14:textId="4C307690" w:rsidR="000A3DC6" w:rsidRPr="00235479" w:rsidRDefault="000A3DC6" w:rsidP="00F66D3C">
                  <w:pPr>
                    <w:adjustRightInd w:val="0"/>
                    <w:snapToGrid w:val="0"/>
                    <w:jc w:val="center"/>
                    <w:rPr>
                      <w:bCs/>
                      <w:szCs w:val="21"/>
                    </w:rPr>
                  </w:pPr>
                  <w:r>
                    <w:rPr>
                      <w:rFonts w:hint="eastAsia"/>
                      <w:bCs/>
                      <w:szCs w:val="21"/>
                    </w:rPr>
                    <w:t>固体废物</w:t>
                  </w:r>
                </w:p>
              </w:tc>
              <w:tc>
                <w:tcPr>
                  <w:tcW w:w="3638" w:type="pct"/>
                  <w:vAlign w:val="center"/>
                </w:tcPr>
                <w:p w14:paraId="7EABA666" w14:textId="77777777" w:rsidR="000A3DC6" w:rsidRPr="000A3DC6" w:rsidRDefault="000A3DC6" w:rsidP="000A3DC6">
                  <w:pPr>
                    <w:adjustRightInd w:val="0"/>
                    <w:snapToGrid w:val="0"/>
                    <w:rPr>
                      <w:bCs/>
                      <w:szCs w:val="21"/>
                    </w:rPr>
                  </w:pPr>
                  <w:r w:rsidRPr="000A3DC6">
                    <w:rPr>
                      <w:rFonts w:hint="eastAsia"/>
                      <w:bCs/>
                      <w:szCs w:val="21"/>
                    </w:rPr>
                    <w:t>设置一座固废仓库，面积共计约</w:t>
                  </w:r>
                  <w:r w:rsidRPr="000A3DC6">
                    <w:rPr>
                      <w:rFonts w:hint="eastAsia"/>
                      <w:bCs/>
                      <w:szCs w:val="21"/>
                    </w:rPr>
                    <w:t>10m</w:t>
                  </w:r>
                  <w:r w:rsidRPr="000A3DC6">
                    <w:rPr>
                      <w:rFonts w:hint="eastAsia"/>
                      <w:bCs/>
                      <w:szCs w:val="21"/>
                      <w:vertAlign w:val="superscript"/>
                    </w:rPr>
                    <w:t>2</w:t>
                  </w:r>
                  <w:r w:rsidRPr="000A3DC6">
                    <w:rPr>
                      <w:rFonts w:hint="eastAsia"/>
                      <w:bCs/>
                      <w:szCs w:val="21"/>
                    </w:rPr>
                    <w:t>，位于厂区东北角，一般工业</w:t>
                  </w:r>
                  <w:proofErr w:type="gramStart"/>
                  <w:r w:rsidRPr="000A3DC6">
                    <w:rPr>
                      <w:rFonts w:hint="eastAsia"/>
                      <w:bCs/>
                      <w:szCs w:val="21"/>
                    </w:rPr>
                    <w:t>固废外售</w:t>
                  </w:r>
                  <w:proofErr w:type="gramEnd"/>
                  <w:r w:rsidRPr="000A3DC6">
                    <w:rPr>
                      <w:rFonts w:hint="eastAsia"/>
                      <w:bCs/>
                      <w:szCs w:val="21"/>
                    </w:rPr>
                    <w:t>综合利用；</w:t>
                  </w:r>
                </w:p>
                <w:p w14:paraId="1A1B8820" w14:textId="77777777" w:rsidR="000A3DC6" w:rsidRPr="000A3DC6" w:rsidRDefault="000A3DC6" w:rsidP="000A3DC6">
                  <w:pPr>
                    <w:adjustRightInd w:val="0"/>
                    <w:snapToGrid w:val="0"/>
                    <w:rPr>
                      <w:bCs/>
                      <w:szCs w:val="21"/>
                    </w:rPr>
                  </w:pPr>
                  <w:r w:rsidRPr="000A3DC6">
                    <w:rPr>
                      <w:rFonts w:hint="eastAsia"/>
                      <w:bCs/>
                      <w:szCs w:val="21"/>
                    </w:rPr>
                    <w:t>设置</w:t>
                  </w:r>
                  <w:proofErr w:type="gramStart"/>
                  <w:r w:rsidRPr="000A3DC6">
                    <w:rPr>
                      <w:rFonts w:hint="eastAsia"/>
                      <w:bCs/>
                      <w:szCs w:val="21"/>
                    </w:rPr>
                    <w:t>一座危废暂存</w:t>
                  </w:r>
                  <w:proofErr w:type="gramEnd"/>
                  <w:r w:rsidRPr="000A3DC6">
                    <w:rPr>
                      <w:rFonts w:hint="eastAsia"/>
                      <w:bCs/>
                      <w:szCs w:val="21"/>
                    </w:rPr>
                    <w:t>间，面积共计约</w:t>
                  </w:r>
                  <w:r w:rsidRPr="000A3DC6">
                    <w:rPr>
                      <w:rFonts w:hint="eastAsia"/>
                      <w:bCs/>
                      <w:szCs w:val="21"/>
                    </w:rPr>
                    <w:t>4m</w:t>
                  </w:r>
                  <w:r w:rsidRPr="000A3DC6">
                    <w:rPr>
                      <w:bCs/>
                      <w:szCs w:val="21"/>
                      <w:vertAlign w:val="superscript"/>
                    </w:rPr>
                    <w:t>2</w:t>
                  </w:r>
                  <w:r w:rsidRPr="000A3DC6">
                    <w:rPr>
                      <w:rFonts w:hint="eastAsia"/>
                      <w:bCs/>
                      <w:szCs w:val="21"/>
                    </w:rPr>
                    <w:t>，位于厂区东北角，危险废物经收集后委托有相应</w:t>
                  </w:r>
                  <w:proofErr w:type="gramStart"/>
                  <w:r w:rsidRPr="000A3DC6">
                    <w:rPr>
                      <w:rFonts w:hint="eastAsia"/>
                      <w:bCs/>
                      <w:szCs w:val="21"/>
                    </w:rPr>
                    <w:t>危废处理</w:t>
                  </w:r>
                  <w:proofErr w:type="gramEnd"/>
                  <w:r w:rsidRPr="000A3DC6">
                    <w:rPr>
                      <w:rFonts w:hint="eastAsia"/>
                      <w:bCs/>
                      <w:szCs w:val="21"/>
                    </w:rPr>
                    <w:t>资质的单位处理；</w:t>
                  </w:r>
                </w:p>
                <w:p w14:paraId="2E898F5C" w14:textId="2D41EAD9" w:rsidR="000A3DC6" w:rsidRPr="000A3DC6" w:rsidRDefault="000A3DC6" w:rsidP="000A3DC6">
                  <w:pPr>
                    <w:adjustRightInd w:val="0"/>
                    <w:snapToGrid w:val="0"/>
                    <w:rPr>
                      <w:bCs/>
                      <w:szCs w:val="21"/>
                    </w:rPr>
                  </w:pPr>
                  <w:r w:rsidRPr="000A3DC6">
                    <w:rPr>
                      <w:rFonts w:hint="eastAsia"/>
                      <w:bCs/>
                      <w:szCs w:val="21"/>
                    </w:rPr>
                    <w:t>设置垃圾桶若干，生活垃圾收集后交由当地环卫部门统一清运处理。</w:t>
                  </w:r>
                </w:p>
              </w:tc>
            </w:tr>
            <w:tr w:rsidR="000A3DC6" w:rsidRPr="00235479" w14:paraId="08994BB3" w14:textId="77777777" w:rsidTr="000A3DC6">
              <w:trPr>
                <w:trHeight w:val="170"/>
              </w:trPr>
              <w:tc>
                <w:tcPr>
                  <w:tcW w:w="792" w:type="pct"/>
                  <w:vMerge/>
                  <w:vAlign w:val="center"/>
                </w:tcPr>
                <w:p w14:paraId="24C20457" w14:textId="77777777" w:rsidR="000A3DC6" w:rsidRPr="00235479" w:rsidRDefault="000A3DC6">
                  <w:pPr>
                    <w:adjustRightInd w:val="0"/>
                    <w:snapToGrid w:val="0"/>
                    <w:jc w:val="center"/>
                    <w:rPr>
                      <w:b/>
                      <w:bCs/>
                      <w:szCs w:val="21"/>
                    </w:rPr>
                  </w:pPr>
                </w:p>
              </w:tc>
              <w:tc>
                <w:tcPr>
                  <w:tcW w:w="570" w:type="pct"/>
                  <w:vAlign w:val="center"/>
                </w:tcPr>
                <w:p w14:paraId="422D3A73" w14:textId="404BA9CC" w:rsidR="000A3DC6" w:rsidRPr="00235479" w:rsidRDefault="000A3DC6" w:rsidP="00F66D3C">
                  <w:pPr>
                    <w:adjustRightInd w:val="0"/>
                    <w:snapToGrid w:val="0"/>
                    <w:jc w:val="center"/>
                    <w:rPr>
                      <w:bCs/>
                      <w:szCs w:val="21"/>
                    </w:rPr>
                  </w:pPr>
                  <w:r>
                    <w:rPr>
                      <w:rFonts w:hint="eastAsia"/>
                      <w:bCs/>
                      <w:szCs w:val="21"/>
                    </w:rPr>
                    <w:t>噪声</w:t>
                  </w:r>
                </w:p>
              </w:tc>
              <w:tc>
                <w:tcPr>
                  <w:tcW w:w="3638" w:type="pct"/>
                  <w:vAlign w:val="center"/>
                </w:tcPr>
                <w:p w14:paraId="5C281422" w14:textId="24A1D670" w:rsidR="000A3DC6" w:rsidRPr="000A3DC6" w:rsidRDefault="000A3DC6" w:rsidP="00F66D3C">
                  <w:pPr>
                    <w:adjustRightInd w:val="0"/>
                    <w:snapToGrid w:val="0"/>
                    <w:jc w:val="center"/>
                    <w:rPr>
                      <w:bCs/>
                      <w:szCs w:val="21"/>
                    </w:rPr>
                  </w:pPr>
                  <w:r w:rsidRPr="000A3DC6">
                    <w:rPr>
                      <w:rFonts w:hint="eastAsia"/>
                      <w:bCs/>
                      <w:szCs w:val="21"/>
                    </w:rPr>
                    <w:t>合理布置、减震隔声。</w:t>
                  </w:r>
                </w:p>
              </w:tc>
            </w:tr>
          </w:tbl>
          <w:p w14:paraId="78F29110" w14:textId="77777777" w:rsidR="00717A91" w:rsidRPr="00235479" w:rsidRDefault="004433CF">
            <w:pPr>
              <w:adjustRightInd w:val="0"/>
              <w:snapToGrid w:val="0"/>
              <w:spacing w:line="360" w:lineRule="auto"/>
              <w:jc w:val="left"/>
              <w:rPr>
                <w:b/>
                <w:bCs/>
                <w:sz w:val="24"/>
              </w:rPr>
            </w:pPr>
            <w:r w:rsidRPr="00235479">
              <w:rPr>
                <w:b/>
                <w:bCs/>
                <w:sz w:val="24"/>
              </w:rPr>
              <w:t>2</w:t>
            </w:r>
            <w:r w:rsidRPr="00235479">
              <w:rPr>
                <w:b/>
                <w:bCs/>
                <w:sz w:val="24"/>
              </w:rPr>
              <w:t>、主要产品及产能</w:t>
            </w:r>
          </w:p>
          <w:p w14:paraId="0CB400A9"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本项目产品方案见表</w:t>
            </w:r>
            <w:r w:rsidRPr="00235479">
              <w:rPr>
                <w:rFonts w:hint="eastAsia"/>
                <w:sz w:val="24"/>
              </w:rPr>
              <w:t>2-</w:t>
            </w:r>
            <w:r w:rsidRPr="00235479">
              <w:rPr>
                <w:sz w:val="24"/>
              </w:rPr>
              <w:t>2</w:t>
            </w:r>
            <w:r w:rsidRPr="00235479">
              <w:rPr>
                <w:rFonts w:hint="eastAsia"/>
                <w:sz w:val="24"/>
              </w:rPr>
              <w:t>。</w:t>
            </w:r>
          </w:p>
          <w:p w14:paraId="708A11F5" w14:textId="77777777" w:rsidR="00717A91" w:rsidRPr="00235479" w:rsidRDefault="004433CF">
            <w:pPr>
              <w:adjustRightInd w:val="0"/>
              <w:snapToGrid w:val="0"/>
              <w:spacing w:beforeLines="50" w:before="156"/>
              <w:jc w:val="center"/>
              <w:rPr>
                <w:b/>
                <w:bCs/>
                <w:szCs w:val="21"/>
              </w:rPr>
            </w:pPr>
            <w:r w:rsidRPr="00235479">
              <w:rPr>
                <w:b/>
                <w:bCs/>
                <w:szCs w:val="21"/>
              </w:rPr>
              <w:t>表</w:t>
            </w:r>
            <w:r w:rsidRPr="00235479">
              <w:rPr>
                <w:b/>
                <w:bCs/>
                <w:szCs w:val="21"/>
              </w:rPr>
              <w:t xml:space="preserve">2-2  </w:t>
            </w:r>
            <w:r w:rsidRPr="00235479">
              <w:rPr>
                <w:b/>
                <w:bCs/>
                <w:szCs w:val="21"/>
              </w:rPr>
              <w:t>项目主要产品及产能一览表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13"/>
              <w:gridCol w:w="1012"/>
              <w:gridCol w:w="701"/>
              <w:gridCol w:w="910"/>
              <w:gridCol w:w="910"/>
              <w:gridCol w:w="1184"/>
              <w:gridCol w:w="1162"/>
              <w:gridCol w:w="482"/>
            </w:tblGrid>
            <w:tr w:rsidR="00717A91" w:rsidRPr="00235479" w14:paraId="33478E19" w14:textId="77777777">
              <w:trPr>
                <w:jc w:val="center"/>
              </w:trPr>
              <w:tc>
                <w:tcPr>
                  <w:tcW w:w="0" w:type="auto"/>
                  <w:vAlign w:val="center"/>
                </w:tcPr>
                <w:p w14:paraId="7BDFD78A"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序号</w:t>
                  </w:r>
                </w:p>
              </w:tc>
              <w:tc>
                <w:tcPr>
                  <w:tcW w:w="713" w:type="dxa"/>
                  <w:vAlign w:val="center"/>
                </w:tcPr>
                <w:p w14:paraId="555CCCEE"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产品名称</w:t>
                  </w:r>
                </w:p>
              </w:tc>
              <w:tc>
                <w:tcPr>
                  <w:tcW w:w="1012" w:type="dxa"/>
                  <w:vAlign w:val="center"/>
                </w:tcPr>
                <w:p w14:paraId="642EB3C8"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设计年生产时间（</w:t>
                  </w:r>
                  <w:r w:rsidRPr="00235479">
                    <w:rPr>
                      <w:rFonts w:ascii="Times New Roman"/>
                      <w:b/>
                      <w:szCs w:val="21"/>
                    </w:rPr>
                    <w:t>d</w:t>
                  </w:r>
                  <w:r w:rsidRPr="00235479">
                    <w:rPr>
                      <w:rFonts w:ascii="Times New Roman"/>
                      <w:b/>
                      <w:szCs w:val="21"/>
                    </w:rPr>
                    <w:t>）</w:t>
                  </w:r>
                </w:p>
              </w:tc>
              <w:tc>
                <w:tcPr>
                  <w:tcW w:w="0" w:type="auto"/>
                  <w:vAlign w:val="center"/>
                </w:tcPr>
                <w:p w14:paraId="6EB3DA04"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产品计量单位</w:t>
                  </w:r>
                </w:p>
              </w:tc>
              <w:tc>
                <w:tcPr>
                  <w:tcW w:w="0" w:type="auto"/>
                  <w:vAlign w:val="center"/>
                </w:tcPr>
                <w:p w14:paraId="04BFCDE8"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原审批生产能力</w:t>
                  </w:r>
                </w:p>
              </w:tc>
              <w:tc>
                <w:tcPr>
                  <w:tcW w:w="0" w:type="auto"/>
                  <w:vAlign w:val="center"/>
                </w:tcPr>
                <w:p w14:paraId="4D4AF9E6"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本项目生产能力</w:t>
                  </w:r>
                </w:p>
              </w:tc>
              <w:tc>
                <w:tcPr>
                  <w:tcW w:w="0" w:type="auto"/>
                  <w:vAlign w:val="center"/>
                </w:tcPr>
                <w:p w14:paraId="5061C45F"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本项目实施后全厂生产能力</w:t>
                  </w:r>
                </w:p>
              </w:tc>
              <w:tc>
                <w:tcPr>
                  <w:tcW w:w="0" w:type="auto"/>
                  <w:vAlign w:val="center"/>
                </w:tcPr>
                <w:p w14:paraId="51B745DB"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项目实施前后变化情况</w:t>
                  </w:r>
                </w:p>
              </w:tc>
              <w:tc>
                <w:tcPr>
                  <w:tcW w:w="0" w:type="auto"/>
                  <w:vAlign w:val="center"/>
                </w:tcPr>
                <w:p w14:paraId="7EFFB820" w14:textId="77777777" w:rsidR="00717A91" w:rsidRPr="00235479" w:rsidRDefault="004433CF">
                  <w:pPr>
                    <w:pStyle w:val="afc"/>
                    <w:spacing w:beforeLines="0" w:afterLines="0" w:line="240" w:lineRule="auto"/>
                    <w:rPr>
                      <w:rFonts w:ascii="Times New Roman"/>
                      <w:b/>
                      <w:szCs w:val="21"/>
                    </w:rPr>
                  </w:pPr>
                  <w:r w:rsidRPr="00235479">
                    <w:rPr>
                      <w:rFonts w:ascii="Times New Roman"/>
                      <w:b/>
                      <w:szCs w:val="21"/>
                    </w:rPr>
                    <w:t>其他</w:t>
                  </w:r>
                </w:p>
              </w:tc>
            </w:tr>
            <w:tr w:rsidR="00717A91" w:rsidRPr="00235479" w14:paraId="3693B49F" w14:textId="77777777">
              <w:trPr>
                <w:trHeight w:val="170"/>
                <w:jc w:val="center"/>
              </w:trPr>
              <w:tc>
                <w:tcPr>
                  <w:tcW w:w="0" w:type="auto"/>
                  <w:vAlign w:val="center"/>
                </w:tcPr>
                <w:p w14:paraId="5B233344"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1</w:t>
                  </w:r>
                </w:p>
              </w:tc>
              <w:tc>
                <w:tcPr>
                  <w:tcW w:w="713" w:type="dxa"/>
                  <w:vAlign w:val="center"/>
                </w:tcPr>
                <w:p w14:paraId="70729DE7"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紧固件</w:t>
                  </w:r>
                </w:p>
              </w:tc>
              <w:tc>
                <w:tcPr>
                  <w:tcW w:w="1012" w:type="dxa"/>
                  <w:vAlign w:val="center"/>
                </w:tcPr>
                <w:p w14:paraId="78209DD3"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3</w:t>
                  </w:r>
                  <w:r w:rsidRPr="00235479">
                    <w:rPr>
                      <w:rFonts w:ascii="Times New Roman"/>
                      <w:szCs w:val="21"/>
                    </w:rPr>
                    <w:t>00</w:t>
                  </w:r>
                </w:p>
              </w:tc>
              <w:tc>
                <w:tcPr>
                  <w:tcW w:w="0" w:type="auto"/>
                  <w:vAlign w:val="center"/>
                </w:tcPr>
                <w:p w14:paraId="1653B20C"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吨</w:t>
                  </w:r>
                  <w:r w:rsidRPr="00235479">
                    <w:rPr>
                      <w:rFonts w:ascii="Times New Roman" w:hint="eastAsia"/>
                      <w:szCs w:val="21"/>
                    </w:rPr>
                    <w:t>/</w:t>
                  </w:r>
                  <w:r w:rsidRPr="00235479">
                    <w:rPr>
                      <w:rFonts w:ascii="Times New Roman" w:hint="eastAsia"/>
                      <w:szCs w:val="21"/>
                    </w:rPr>
                    <w:t>年</w:t>
                  </w:r>
                </w:p>
              </w:tc>
              <w:tc>
                <w:tcPr>
                  <w:tcW w:w="0" w:type="auto"/>
                  <w:vAlign w:val="center"/>
                </w:tcPr>
                <w:p w14:paraId="23E23CB8"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4</w:t>
                  </w:r>
                  <w:r w:rsidRPr="00235479">
                    <w:rPr>
                      <w:rFonts w:ascii="Times New Roman"/>
                      <w:szCs w:val="21"/>
                    </w:rPr>
                    <w:t>000</w:t>
                  </w:r>
                </w:p>
              </w:tc>
              <w:tc>
                <w:tcPr>
                  <w:tcW w:w="0" w:type="auto"/>
                  <w:vAlign w:val="center"/>
                </w:tcPr>
                <w:p w14:paraId="394027D3"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8</w:t>
                  </w:r>
                  <w:r w:rsidRPr="00235479">
                    <w:rPr>
                      <w:rFonts w:ascii="Times New Roman"/>
                      <w:szCs w:val="21"/>
                    </w:rPr>
                    <w:t>000</w:t>
                  </w:r>
                </w:p>
              </w:tc>
              <w:tc>
                <w:tcPr>
                  <w:tcW w:w="0" w:type="auto"/>
                  <w:vAlign w:val="center"/>
                </w:tcPr>
                <w:p w14:paraId="6D44A058"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8</w:t>
                  </w:r>
                  <w:r w:rsidRPr="00235479">
                    <w:rPr>
                      <w:rFonts w:ascii="Times New Roman"/>
                      <w:szCs w:val="21"/>
                    </w:rPr>
                    <w:t>000</w:t>
                  </w:r>
                </w:p>
              </w:tc>
              <w:tc>
                <w:tcPr>
                  <w:tcW w:w="0" w:type="auto"/>
                  <w:vAlign w:val="center"/>
                </w:tcPr>
                <w:p w14:paraId="7CC82FE0"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w:t>
                  </w:r>
                  <w:r w:rsidRPr="00235479">
                    <w:rPr>
                      <w:rFonts w:ascii="Times New Roman"/>
                      <w:szCs w:val="21"/>
                    </w:rPr>
                    <w:t>4000</w:t>
                  </w:r>
                </w:p>
              </w:tc>
              <w:tc>
                <w:tcPr>
                  <w:tcW w:w="0" w:type="auto"/>
                  <w:vAlign w:val="center"/>
                </w:tcPr>
                <w:p w14:paraId="26E19166" w14:textId="77777777" w:rsidR="00717A91" w:rsidRPr="00235479" w:rsidRDefault="004433CF">
                  <w:pPr>
                    <w:pStyle w:val="afc"/>
                    <w:spacing w:beforeLines="0" w:afterLines="0" w:line="240" w:lineRule="auto"/>
                    <w:rPr>
                      <w:rFonts w:ascii="Times New Roman"/>
                      <w:szCs w:val="21"/>
                    </w:rPr>
                  </w:pPr>
                  <w:r w:rsidRPr="00235479">
                    <w:rPr>
                      <w:rFonts w:ascii="Times New Roman" w:hint="eastAsia"/>
                      <w:szCs w:val="21"/>
                    </w:rPr>
                    <w:t>/</w:t>
                  </w:r>
                </w:p>
              </w:tc>
            </w:tr>
          </w:tbl>
          <w:p w14:paraId="5B8504F0" w14:textId="77777777" w:rsidR="00717A91" w:rsidRPr="00235479" w:rsidRDefault="004433CF">
            <w:pPr>
              <w:adjustRightInd w:val="0"/>
              <w:snapToGrid w:val="0"/>
              <w:spacing w:line="360" w:lineRule="auto"/>
              <w:jc w:val="left"/>
              <w:rPr>
                <w:b/>
                <w:bCs/>
                <w:sz w:val="24"/>
              </w:rPr>
            </w:pPr>
            <w:r w:rsidRPr="00235479">
              <w:rPr>
                <w:b/>
                <w:bCs/>
                <w:sz w:val="24"/>
              </w:rPr>
              <w:t>3</w:t>
            </w:r>
            <w:r w:rsidRPr="00235479">
              <w:rPr>
                <w:b/>
                <w:bCs/>
                <w:sz w:val="24"/>
              </w:rPr>
              <w:t>、主要设施及设施参数</w:t>
            </w:r>
          </w:p>
          <w:p w14:paraId="191B487A"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根据建设单位提供的资料，本项目主要设备清单见表</w:t>
            </w:r>
            <w:r w:rsidRPr="00235479">
              <w:rPr>
                <w:rFonts w:hint="eastAsia"/>
                <w:sz w:val="24"/>
              </w:rPr>
              <w:t>2-</w:t>
            </w:r>
            <w:r w:rsidRPr="00235479">
              <w:rPr>
                <w:sz w:val="24"/>
              </w:rPr>
              <w:t>3</w:t>
            </w:r>
            <w:r w:rsidRPr="00235479">
              <w:rPr>
                <w:rFonts w:hint="eastAsia"/>
                <w:sz w:val="24"/>
              </w:rPr>
              <w:t>。</w:t>
            </w:r>
          </w:p>
          <w:p w14:paraId="46B82944" w14:textId="77777777" w:rsidR="00717A91" w:rsidRPr="00235479" w:rsidRDefault="004433CF">
            <w:pPr>
              <w:adjustRightInd w:val="0"/>
              <w:snapToGrid w:val="0"/>
              <w:spacing w:beforeLines="50" w:before="156"/>
              <w:jc w:val="center"/>
              <w:rPr>
                <w:b/>
                <w:bCs/>
                <w:szCs w:val="21"/>
              </w:rPr>
            </w:pPr>
            <w:r w:rsidRPr="00235479">
              <w:rPr>
                <w:b/>
                <w:bCs/>
                <w:szCs w:val="21"/>
              </w:rPr>
              <w:t>表</w:t>
            </w:r>
            <w:r w:rsidRPr="00235479">
              <w:rPr>
                <w:b/>
                <w:bCs/>
                <w:szCs w:val="21"/>
              </w:rPr>
              <w:t xml:space="preserve">2-3  </w:t>
            </w:r>
            <w:r w:rsidRPr="00235479">
              <w:rPr>
                <w:b/>
                <w:bCs/>
                <w:szCs w:val="21"/>
              </w:rPr>
              <w:t>主要设施及设施参数一览表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94"/>
              <w:gridCol w:w="795"/>
              <w:gridCol w:w="1013"/>
              <w:gridCol w:w="784"/>
              <w:gridCol w:w="501"/>
              <w:gridCol w:w="721"/>
              <w:gridCol w:w="789"/>
              <w:gridCol w:w="1157"/>
              <w:gridCol w:w="501"/>
            </w:tblGrid>
            <w:tr w:rsidR="00F66D3C" w:rsidRPr="00235479" w14:paraId="53DCA077" w14:textId="77777777">
              <w:trPr>
                <w:trHeight w:val="241"/>
                <w:jc w:val="center"/>
              </w:trPr>
              <w:tc>
                <w:tcPr>
                  <w:tcW w:w="0" w:type="auto"/>
                  <w:vMerge w:val="restart"/>
                  <w:vAlign w:val="center"/>
                </w:tcPr>
                <w:p w14:paraId="2213F158"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序号</w:t>
                  </w:r>
                </w:p>
              </w:tc>
              <w:tc>
                <w:tcPr>
                  <w:tcW w:w="0" w:type="auto"/>
                  <w:vMerge w:val="restart"/>
                  <w:vAlign w:val="center"/>
                </w:tcPr>
                <w:p w14:paraId="721E7610"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主要生产单元</w:t>
                  </w:r>
                </w:p>
              </w:tc>
              <w:tc>
                <w:tcPr>
                  <w:tcW w:w="0" w:type="auto"/>
                  <w:vMerge w:val="restart"/>
                  <w:vAlign w:val="center"/>
                </w:tcPr>
                <w:p w14:paraId="15A42D64"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主要工艺名称</w:t>
                  </w:r>
                </w:p>
              </w:tc>
              <w:tc>
                <w:tcPr>
                  <w:tcW w:w="0" w:type="auto"/>
                  <w:vMerge w:val="restart"/>
                  <w:vAlign w:val="center"/>
                </w:tcPr>
                <w:p w14:paraId="566E0641"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生产设施名称</w:t>
                  </w:r>
                </w:p>
              </w:tc>
              <w:tc>
                <w:tcPr>
                  <w:tcW w:w="0" w:type="auto"/>
                  <w:vMerge w:val="restart"/>
                  <w:vAlign w:val="center"/>
                </w:tcPr>
                <w:p w14:paraId="55F2DCE7"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设施型号</w:t>
                  </w:r>
                </w:p>
              </w:tc>
              <w:tc>
                <w:tcPr>
                  <w:tcW w:w="0" w:type="auto"/>
                  <w:vMerge w:val="restart"/>
                  <w:vAlign w:val="center"/>
                </w:tcPr>
                <w:p w14:paraId="76DBB0BA"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单位</w:t>
                  </w:r>
                </w:p>
              </w:tc>
              <w:tc>
                <w:tcPr>
                  <w:tcW w:w="0" w:type="auto"/>
                  <w:vMerge w:val="restart"/>
                  <w:vAlign w:val="center"/>
                </w:tcPr>
                <w:p w14:paraId="6517C654"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原审批数量</w:t>
                  </w:r>
                </w:p>
              </w:tc>
              <w:tc>
                <w:tcPr>
                  <w:tcW w:w="0" w:type="auto"/>
                  <w:vMerge w:val="restart"/>
                  <w:vAlign w:val="center"/>
                </w:tcPr>
                <w:p w14:paraId="5C2080F8"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本项目数量</w:t>
                  </w:r>
                </w:p>
              </w:tc>
              <w:tc>
                <w:tcPr>
                  <w:tcW w:w="0" w:type="auto"/>
                  <w:vMerge w:val="restart"/>
                  <w:vAlign w:val="center"/>
                </w:tcPr>
                <w:p w14:paraId="66009EFB"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本项目实施后全厂数量</w:t>
                  </w:r>
                </w:p>
              </w:tc>
              <w:tc>
                <w:tcPr>
                  <w:tcW w:w="0" w:type="auto"/>
                  <w:vMerge w:val="restart"/>
                  <w:vAlign w:val="center"/>
                </w:tcPr>
                <w:p w14:paraId="693FE90E"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其他</w:t>
                  </w:r>
                </w:p>
              </w:tc>
            </w:tr>
            <w:tr w:rsidR="00F66D3C" w:rsidRPr="00235479" w14:paraId="51320DFC" w14:textId="77777777">
              <w:trPr>
                <w:trHeight w:val="241"/>
                <w:jc w:val="center"/>
              </w:trPr>
              <w:tc>
                <w:tcPr>
                  <w:tcW w:w="0" w:type="auto"/>
                  <w:vMerge/>
                  <w:vAlign w:val="center"/>
                </w:tcPr>
                <w:p w14:paraId="5204E207"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205FF67E"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1C801259"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784C9A40"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2DC672C0" w14:textId="77777777" w:rsidR="00F66D3C" w:rsidRPr="00235479" w:rsidRDefault="00F66D3C">
                  <w:pPr>
                    <w:pStyle w:val="afc"/>
                    <w:spacing w:beforeLines="0" w:afterLines="0" w:line="240" w:lineRule="auto"/>
                    <w:rPr>
                      <w:rFonts w:ascii="Times New Roman"/>
                      <w:b/>
                      <w:szCs w:val="21"/>
                    </w:rPr>
                  </w:pPr>
                </w:p>
              </w:tc>
              <w:tc>
                <w:tcPr>
                  <w:tcW w:w="0" w:type="auto"/>
                  <w:vMerge/>
                  <w:vAlign w:val="center"/>
                </w:tcPr>
                <w:p w14:paraId="3AE934BF"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1F9945C7"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56169438"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3B4119A3" w14:textId="77777777" w:rsidR="00F66D3C" w:rsidRPr="00235479" w:rsidRDefault="00F66D3C">
                  <w:pPr>
                    <w:pStyle w:val="afc"/>
                    <w:spacing w:beforeLines="0" w:afterLines="0" w:line="240" w:lineRule="auto"/>
                    <w:rPr>
                      <w:rFonts w:ascii="Times New Roman"/>
                      <w:szCs w:val="21"/>
                    </w:rPr>
                  </w:pPr>
                </w:p>
              </w:tc>
              <w:tc>
                <w:tcPr>
                  <w:tcW w:w="0" w:type="auto"/>
                  <w:vMerge/>
                  <w:vAlign w:val="center"/>
                </w:tcPr>
                <w:p w14:paraId="3AA46E8E" w14:textId="77777777" w:rsidR="00F66D3C" w:rsidRPr="00235479" w:rsidRDefault="00F66D3C">
                  <w:pPr>
                    <w:pStyle w:val="afc"/>
                    <w:spacing w:beforeLines="0" w:afterLines="0" w:line="240" w:lineRule="auto"/>
                    <w:rPr>
                      <w:rFonts w:ascii="Times New Roman"/>
                      <w:szCs w:val="21"/>
                    </w:rPr>
                  </w:pPr>
                </w:p>
              </w:tc>
            </w:tr>
            <w:tr w:rsidR="00F66D3C" w:rsidRPr="00235479" w14:paraId="508C6914" w14:textId="77777777">
              <w:trPr>
                <w:trHeight w:val="23"/>
                <w:jc w:val="center"/>
              </w:trPr>
              <w:tc>
                <w:tcPr>
                  <w:tcW w:w="0" w:type="auto"/>
                  <w:vAlign w:val="center"/>
                </w:tcPr>
                <w:p w14:paraId="59BC5F2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Merge w:val="restart"/>
                  <w:vAlign w:val="center"/>
                </w:tcPr>
                <w:p w14:paraId="2A9C4932"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生产车间</w:t>
                  </w:r>
                </w:p>
              </w:tc>
              <w:tc>
                <w:tcPr>
                  <w:tcW w:w="0" w:type="auto"/>
                  <w:vAlign w:val="center"/>
                </w:tcPr>
                <w:p w14:paraId="48B0C2B4"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打头</w:t>
                  </w:r>
                </w:p>
              </w:tc>
              <w:tc>
                <w:tcPr>
                  <w:tcW w:w="0" w:type="auto"/>
                  <w:vAlign w:val="center"/>
                </w:tcPr>
                <w:p w14:paraId="402A4E6E"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打头机</w:t>
                  </w:r>
                </w:p>
              </w:tc>
              <w:tc>
                <w:tcPr>
                  <w:tcW w:w="0" w:type="auto"/>
                  <w:vAlign w:val="center"/>
                </w:tcPr>
                <w:p w14:paraId="320FA00A"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L4-6</w:t>
                  </w:r>
                </w:p>
              </w:tc>
              <w:tc>
                <w:tcPr>
                  <w:tcW w:w="0" w:type="auto"/>
                  <w:vAlign w:val="center"/>
                </w:tcPr>
                <w:p w14:paraId="3EDD8EC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54BAF72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7</w:t>
                  </w:r>
                  <w:r w:rsidRPr="00235479">
                    <w:rPr>
                      <w:rFonts w:ascii="Times New Roman"/>
                      <w:szCs w:val="21"/>
                    </w:rPr>
                    <w:t>0</w:t>
                  </w:r>
                </w:p>
              </w:tc>
              <w:tc>
                <w:tcPr>
                  <w:tcW w:w="0" w:type="auto"/>
                  <w:vAlign w:val="center"/>
                </w:tcPr>
                <w:p w14:paraId="23A7857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06</w:t>
                  </w:r>
                </w:p>
              </w:tc>
              <w:tc>
                <w:tcPr>
                  <w:tcW w:w="0" w:type="auto"/>
                  <w:vAlign w:val="center"/>
                </w:tcPr>
                <w:p w14:paraId="6CB8870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06</w:t>
                  </w:r>
                </w:p>
              </w:tc>
              <w:tc>
                <w:tcPr>
                  <w:tcW w:w="0" w:type="auto"/>
                  <w:vAlign w:val="center"/>
                </w:tcPr>
                <w:p w14:paraId="3F26DA2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5310647A" w14:textId="77777777">
              <w:trPr>
                <w:trHeight w:val="23"/>
                <w:jc w:val="center"/>
              </w:trPr>
              <w:tc>
                <w:tcPr>
                  <w:tcW w:w="0" w:type="auto"/>
                  <w:vAlign w:val="center"/>
                </w:tcPr>
                <w:p w14:paraId="35A80CB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2</w:t>
                  </w:r>
                </w:p>
              </w:tc>
              <w:tc>
                <w:tcPr>
                  <w:tcW w:w="0" w:type="auto"/>
                  <w:vMerge/>
                  <w:vAlign w:val="center"/>
                </w:tcPr>
                <w:p w14:paraId="0AFCAA44"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1A1CA7C1"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搓丝</w:t>
                  </w:r>
                </w:p>
              </w:tc>
              <w:tc>
                <w:tcPr>
                  <w:tcW w:w="0" w:type="auto"/>
                  <w:vAlign w:val="center"/>
                </w:tcPr>
                <w:p w14:paraId="585C61AA"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搓丝机</w:t>
                  </w:r>
                </w:p>
              </w:tc>
              <w:tc>
                <w:tcPr>
                  <w:tcW w:w="0" w:type="auto"/>
                  <w:vAlign w:val="center"/>
                </w:tcPr>
                <w:p w14:paraId="6B1BACB1"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L4-6</w:t>
                  </w:r>
                </w:p>
              </w:tc>
              <w:tc>
                <w:tcPr>
                  <w:tcW w:w="0" w:type="auto"/>
                  <w:vAlign w:val="center"/>
                </w:tcPr>
                <w:p w14:paraId="2595F28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0484CFE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5</w:t>
                  </w:r>
                  <w:r w:rsidRPr="00235479">
                    <w:rPr>
                      <w:rFonts w:ascii="Times New Roman"/>
                      <w:szCs w:val="21"/>
                    </w:rPr>
                    <w:t>2</w:t>
                  </w:r>
                </w:p>
              </w:tc>
              <w:tc>
                <w:tcPr>
                  <w:tcW w:w="0" w:type="auto"/>
                  <w:vAlign w:val="center"/>
                </w:tcPr>
                <w:p w14:paraId="762780C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6</w:t>
                  </w:r>
                  <w:r w:rsidRPr="00235479">
                    <w:rPr>
                      <w:rFonts w:ascii="Times New Roman"/>
                      <w:szCs w:val="21"/>
                    </w:rPr>
                    <w:t>2</w:t>
                  </w:r>
                </w:p>
              </w:tc>
              <w:tc>
                <w:tcPr>
                  <w:tcW w:w="0" w:type="auto"/>
                  <w:vAlign w:val="center"/>
                </w:tcPr>
                <w:p w14:paraId="6483C87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6</w:t>
                  </w:r>
                  <w:r w:rsidRPr="00235479">
                    <w:rPr>
                      <w:rFonts w:ascii="Times New Roman"/>
                      <w:szCs w:val="21"/>
                    </w:rPr>
                    <w:t>2</w:t>
                  </w:r>
                </w:p>
              </w:tc>
              <w:tc>
                <w:tcPr>
                  <w:tcW w:w="0" w:type="auto"/>
                  <w:vAlign w:val="center"/>
                </w:tcPr>
                <w:p w14:paraId="03BF0ADD"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5C0801B7" w14:textId="77777777">
              <w:trPr>
                <w:trHeight w:val="23"/>
                <w:jc w:val="center"/>
              </w:trPr>
              <w:tc>
                <w:tcPr>
                  <w:tcW w:w="0" w:type="auto"/>
                  <w:vAlign w:val="center"/>
                </w:tcPr>
                <w:p w14:paraId="36EB6BE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Merge/>
                  <w:vAlign w:val="center"/>
                </w:tcPr>
                <w:p w14:paraId="0097064A"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3CD8ED0B" w14:textId="77777777" w:rsidR="00F66D3C" w:rsidRPr="00235479" w:rsidRDefault="00F66D3C">
                  <w:pPr>
                    <w:pStyle w:val="afc"/>
                    <w:spacing w:beforeLines="0" w:afterLines="0" w:line="240" w:lineRule="auto"/>
                    <w:rPr>
                      <w:rFonts w:ascii="Times New Roman"/>
                      <w:szCs w:val="21"/>
                    </w:rPr>
                  </w:pPr>
                  <w:proofErr w:type="gramStart"/>
                  <w:r w:rsidRPr="00235479">
                    <w:rPr>
                      <w:rFonts w:ascii="Times New Roman"/>
                      <w:szCs w:val="21"/>
                    </w:rPr>
                    <w:t>钻尾</w:t>
                  </w:r>
                  <w:proofErr w:type="gramEnd"/>
                </w:p>
              </w:tc>
              <w:tc>
                <w:tcPr>
                  <w:tcW w:w="0" w:type="auto"/>
                  <w:vAlign w:val="center"/>
                </w:tcPr>
                <w:p w14:paraId="690AA69F" w14:textId="77777777" w:rsidR="00F66D3C" w:rsidRPr="00235479" w:rsidRDefault="00F66D3C">
                  <w:pPr>
                    <w:pStyle w:val="afc"/>
                    <w:spacing w:beforeLines="0" w:afterLines="0" w:line="240" w:lineRule="auto"/>
                    <w:rPr>
                      <w:rFonts w:ascii="Times New Roman"/>
                      <w:szCs w:val="21"/>
                    </w:rPr>
                  </w:pPr>
                  <w:proofErr w:type="gramStart"/>
                  <w:r w:rsidRPr="00235479">
                    <w:rPr>
                      <w:rFonts w:ascii="Times New Roman"/>
                      <w:szCs w:val="21"/>
                    </w:rPr>
                    <w:t>钻尾机</w:t>
                  </w:r>
                  <w:proofErr w:type="gramEnd"/>
                </w:p>
              </w:tc>
              <w:tc>
                <w:tcPr>
                  <w:tcW w:w="0" w:type="auto"/>
                  <w:vAlign w:val="center"/>
                </w:tcPr>
                <w:p w14:paraId="58A70F15"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ST-1405</w:t>
                  </w:r>
                </w:p>
              </w:tc>
              <w:tc>
                <w:tcPr>
                  <w:tcW w:w="0" w:type="auto"/>
                  <w:vAlign w:val="center"/>
                </w:tcPr>
                <w:p w14:paraId="776FEA5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1B7D695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6</w:t>
                  </w:r>
                </w:p>
              </w:tc>
              <w:tc>
                <w:tcPr>
                  <w:tcW w:w="0" w:type="auto"/>
                  <w:vAlign w:val="center"/>
                </w:tcPr>
                <w:p w14:paraId="353FEE5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2</w:t>
                  </w:r>
                  <w:r w:rsidRPr="00235479">
                    <w:rPr>
                      <w:rFonts w:ascii="Times New Roman"/>
                      <w:szCs w:val="21"/>
                    </w:rPr>
                    <w:t>0</w:t>
                  </w:r>
                </w:p>
              </w:tc>
              <w:tc>
                <w:tcPr>
                  <w:tcW w:w="0" w:type="auto"/>
                  <w:vAlign w:val="center"/>
                </w:tcPr>
                <w:p w14:paraId="70A6C25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2</w:t>
                  </w:r>
                  <w:r w:rsidRPr="00235479">
                    <w:rPr>
                      <w:rFonts w:ascii="Times New Roman"/>
                      <w:szCs w:val="21"/>
                    </w:rPr>
                    <w:t>0</w:t>
                  </w:r>
                </w:p>
              </w:tc>
              <w:tc>
                <w:tcPr>
                  <w:tcW w:w="0" w:type="auto"/>
                  <w:vAlign w:val="center"/>
                </w:tcPr>
                <w:p w14:paraId="7388A3F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37FE9D21" w14:textId="77777777">
              <w:trPr>
                <w:trHeight w:val="23"/>
                <w:jc w:val="center"/>
              </w:trPr>
              <w:tc>
                <w:tcPr>
                  <w:tcW w:w="0" w:type="auto"/>
                  <w:vAlign w:val="center"/>
                </w:tcPr>
                <w:p w14:paraId="3A36BD6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4</w:t>
                  </w:r>
                </w:p>
              </w:tc>
              <w:tc>
                <w:tcPr>
                  <w:tcW w:w="0" w:type="auto"/>
                  <w:vMerge/>
                  <w:vAlign w:val="center"/>
                </w:tcPr>
                <w:p w14:paraId="610CA574"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3D34443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192982C4" w14:textId="77777777" w:rsidR="00F66D3C" w:rsidRPr="00235479" w:rsidRDefault="00F66D3C">
                  <w:pPr>
                    <w:pStyle w:val="afc"/>
                    <w:spacing w:beforeLines="0" w:afterLines="0" w:line="240" w:lineRule="auto"/>
                    <w:rPr>
                      <w:rFonts w:ascii="Times New Roman"/>
                      <w:szCs w:val="21"/>
                    </w:rPr>
                  </w:pPr>
                  <w:proofErr w:type="gramStart"/>
                  <w:r w:rsidRPr="00235479">
                    <w:rPr>
                      <w:rFonts w:ascii="Times New Roman"/>
                      <w:szCs w:val="21"/>
                    </w:rPr>
                    <w:t>割尾机</w:t>
                  </w:r>
                  <w:proofErr w:type="gramEnd"/>
                </w:p>
              </w:tc>
              <w:tc>
                <w:tcPr>
                  <w:tcW w:w="0" w:type="auto"/>
                  <w:vAlign w:val="center"/>
                </w:tcPr>
                <w:p w14:paraId="688A670D"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5120F25F"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77FF0CA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0E94B929"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0</w:t>
                  </w:r>
                </w:p>
              </w:tc>
              <w:tc>
                <w:tcPr>
                  <w:tcW w:w="0" w:type="auto"/>
                  <w:vAlign w:val="center"/>
                </w:tcPr>
                <w:p w14:paraId="7A901BC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0</w:t>
                  </w:r>
                </w:p>
              </w:tc>
              <w:tc>
                <w:tcPr>
                  <w:tcW w:w="0" w:type="auto"/>
                  <w:vAlign w:val="center"/>
                </w:tcPr>
                <w:p w14:paraId="747E9A9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147C17BD" w14:textId="77777777">
              <w:trPr>
                <w:trHeight w:val="23"/>
                <w:jc w:val="center"/>
              </w:trPr>
              <w:tc>
                <w:tcPr>
                  <w:tcW w:w="0" w:type="auto"/>
                  <w:vAlign w:val="center"/>
                </w:tcPr>
                <w:p w14:paraId="3DDECD09"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5</w:t>
                  </w:r>
                </w:p>
              </w:tc>
              <w:tc>
                <w:tcPr>
                  <w:tcW w:w="0" w:type="auto"/>
                  <w:vMerge/>
                  <w:vAlign w:val="center"/>
                </w:tcPr>
                <w:p w14:paraId="276CA824"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0E7B26B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25886EA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行车</w:t>
                  </w:r>
                </w:p>
              </w:tc>
              <w:tc>
                <w:tcPr>
                  <w:tcW w:w="0" w:type="auto"/>
                  <w:vAlign w:val="center"/>
                </w:tcPr>
                <w:p w14:paraId="7E09DD66"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108C8E8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7B44F68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6</w:t>
                  </w:r>
                </w:p>
              </w:tc>
              <w:tc>
                <w:tcPr>
                  <w:tcW w:w="0" w:type="auto"/>
                  <w:vAlign w:val="center"/>
                </w:tcPr>
                <w:p w14:paraId="1FB3AF2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9</w:t>
                  </w:r>
                </w:p>
              </w:tc>
              <w:tc>
                <w:tcPr>
                  <w:tcW w:w="0" w:type="auto"/>
                  <w:vAlign w:val="center"/>
                </w:tcPr>
                <w:p w14:paraId="4B5357E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9</w:t>
                  </w:r>
                </w:p>
              </w:tc>
              <w:tc>
                <w:tcPr>
                  <w:tcW w:w="0" w:type="auto"/>
                  <w:vAlign w:val="center"/>
                </w:tcPr>
                <w:p w14:paraId="07F671E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7276BAE8" w14:textId="77777777">
              <w:trPr>
                <w:trHeight w:val="23"/>
                <w:jc w:val="center"/>
              </w:trPr>
              <w:tc>
                <w:tcPr>
                  <w:tcW w:w="0" w:type="auto"/>
                  <w:vAlign w:val="center"/>
                </w:tcPr>
                <w:p w14:paraId="77A7745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6</w:t>
                  </w:r>
                </w:p>
              </w:tc>
              <w:tc>
                <w:tcPr>
                  <w:tcW w:w="0" w:type="auto"/>
                  <w:vMerge/>
                  <w:vAlign w:val="center"/>
                </w:tcPr>
                <w:p w14:paraId="6E262C47"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497D8C8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70846D0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串</w:t>
                  </w:r>
                  <w:proofErr w:type="gramStart"/>
                  <w:r w:rsidRPr="00235479">
                    <w:rPr>
                      <w:rFonts w:ascii="Times New Roman" w:hint="eastAsia"/>
                      <w:szCs w:val="21"/>
                    </w:rPr>
                    <w:t>垫片机</w:t>
                  </w:r>
                  <w:proofErr w:type="gramEnd"/>
                </w:p>
              </w:tc>
              <w:tc>
                <w:tcPr>
                  <w:tcW w:w="0" w:type="auto"/>
                  <w:vAlign w:val="center"/>
                </w:tcPr>
                <w:p w14:paraId="2356C36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01CC0F8F"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0C7D934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Align w:val="center"/>
                </w:tcPr>
                <w:p w14:paraId="4888CD36"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Align w:val="center"/>
                </w:tcPr>
                <w:p w14:paraId="4335721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Align w:val="center"/>
                </w:tcPr>
                <w:p w14:paraId="22ECD366"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2EF300A7" w14:textId="77777777">
              <w:trPr>
                <w:trHeight w:val="23"/>
                <w:jc w:val="center"/>
              </w:trPr>
              <w:tc>
                <w:tcPr>
                  <w:tcW w:w="0" w:type="auto"/>
                  <w:vAlign w:val="center"/>
                </w:tcPr>
                <w:p w14:paraId="4FED41B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7</w:t>
                  </w:r>
                </w:p>
              </w:tc>
              <w:tc>
                <w:tcPr>
                  <w:tcW w:w="0" w:type="auto"/>
                  <w:vMerge/>
                  <w:vAlign w:val="center"/>
                </w:tcPr>
                <w:p w14:paraId="5BFF68B1"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70602C42"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348ED7A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空压站</w:t>
                  </w:r>
                </w:p>
              </w:tc>
              <w:tc>
                <w:tcPr>
                  <w:tcW w:w="0" w:type="auto"/>
                  <w:vAlign w:val="center"/>
                </w:tcPr>
                <w:p w14:paraId="66F3653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01983E6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489E53A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7CFAFE09"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43F08D9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38083C0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07A4B395" w14:textId="77777777">
              <w:trPr>
                <w:trHeight w:val="23"/>
                <w:jc w:val="center"/>
              </w:trPr>
              <w:tc>
                <w:tcPr>
                  <w:tcW w:w="0" w:type="auto"/>
                  <w:vAlign w:val="center"/>
                </w:tcPr>
                <w:p w14:paraId="3B6CDE09"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8</w:t>
                  </w:r>
                </w:p>
              </w:tc>
              <w:tc>
                <w:tcPr>
                  <w:tcW w:w="0" w:type="auto"/>
                  <w:vMerge/>
                  <w:vAlign w:val="center"/>
                </w:tcPr>
                <w:p w14:paraId="5A8ED12A" w14:textId="77777777" w:rsidR="00F66D3C" w:rsidRPr="00235479" w:rsidRDefault="00F66D3C">
                  <w:pPr>
                    <w:pStyle w:val="afc"/>
                    <w:spacing w:beforeLines="0" w:afterLines="0" w:line="240" w:lineRule="auto"/>
                    <w:rPr>
                      <w:rFonts w:ascii="Times New Roman"/>
                      <w:szCs w:val="21"/>
                    </w:rPr>
                  </w:pPr>
                </w:p>
              </w:tc>
              <w:tc>
                <w:tcPr>
                  <w:tcW w:w="0" w:type="auto"/>
                  <w:vAlign w:val="center"/>
                </w:tcPr>
                <w:p w14:paraId="33FB268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4502D77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钢结构成套</w:t>
                  </w:r>
                </w:p>
              </w:tc>
              <w:tc>
                <w:tcPr>
                  <w:tcW w:w="0" w:type="auto"/>
                  <w:vAlign w:val="center"/>
                </w:tcPr>
                <w:p w14:paraId="191023A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39216B9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522A06D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3155C87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42F84CF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6C655CC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117E21A5" w14:textId="77777777">
              <w:trPr>
                <w:trHeight w:val="23"/>
                <w:jc w:val="center"/>
              </w:trPr>
              <w:tc>
                <w:tcPr>
                  <w:tcW w:w="0" w:type="auto"/>
                  <w:vAlign w:val="center"/>
                </w:tcPr>
                <w:p w14:paraId="17813E0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9</w:t>
                  </w:r>
                </w:p>
              </w:tc>
              <w:tc>
                <w:tcPr>
                  <w:tcW w:w="0" w:type="auto"/>
                  <w:vAlign w:val="center"/>
                </w:tcPr>
                <w:p w14:paraId="5435FF7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36965F6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41D6F731"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高压静电油烟吸附器</w:t>
                  </w:r>
                </w:p>
              </w:tc>
              <w:tc>
                <w:tcPr>
                  <w:tcW w:w="0" w:type="auto"/>
                  <w:vAlign w:val="center"/>
                </w:tcPr>
                <w:p w14:paraId="6ED5E78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7C276CC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0F841B4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5A1753AD"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4BF1E85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440BBDD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5523F7A4" w14:textId="77777777">
              <w:trPr>
                <w:trHeight w:val="23"/>
                <w:jc w:val="center"/>
              </w:trPr>
              <w:tc>
                <w:tcPr>
                  <w:tcW w:w="0" w:type="auto"/>
                  <w:vAlign w:val="center"/>
                </w:tcPr>
                <w:p w14:paraId="2EDD703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0</w:t>
                  </w:r>
                </w:p>
              </w:tc>
              <w:tc>
                <w:tcPr>
                  <w:tcW w:w="0" w:type="auto"/>
                  <w:vAlign w:val="center"/>
                </w:tcPr>
                <w:p w14:paraId="0025B29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4140F37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73C9074D" w14:textId="77777777" w:rsidR="00F66D3C" w:rsidRPr="00235479" w:rsidRDefault="00F66D3C">
                  <w:pPr>
                    <w:pStyle w:val="afc"/>
                    <w:spacing w:beforeLines="0" w:afterLines="0" w:line="240" w:lineRule="auto"/>
                    <w:rPr>
                      <w:rFonts w:ascii="Times New Roman"/>
                      <w:szCs w:val="21"/>
                    </w:rPr>
                  </w:pPr>
                  <w:bookmarkStart w:id="16" w:name="_Hlk128492891"/>
                  <w:r w:rsidRPr="00235479">
                    <w:rPr>
                      <w:rFonts w:ascii="Times New Roman"/>
                      <w:szCs w:val="21"/>
                    </w:rPr>
                    <w:t>安全储存供油装置</w:t>
                  </w:r>
                  <w:bookmarkEnd w:id="16"/>
                </w:p>
              </w:tc>
              <w:tc>
                <w:tcPr>
                  <w:tcW w:w="0" w:type="auto"/>
                  <w:vAlign w:val="center"/>
                </w:tcPr>
                <w:p w14:paraId="022A12D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6B642E32"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台</w:t>
                  </w:r>
                </w:p>
              </w:tc>
              <w:tc>
                <w:tcPr>
                  <w:tcW w:w="0" w:type="auto"/>
                  <w:vAlign w:val="center"/>
                </w:tcPr>
                <w:p w14:paraId="7D4D174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11837E1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7C88730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p>
              </w:tc>
              <w:tc>
                <w:tcPr>
                  <w:tcW w:w="0" w:type="auto"/>
                  <w:vAlign w:val="center"/>
                </w:tcPr>
                <w:p w14:paraId="6CFA308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69803FDC" w14:textId="77777777">
              <w:trPr>
                <w:trHeight w:val="23"/>
                <w:jc w:val="center"/>
              </w:trPr>
              <w:tc>
                <w:tcPr>
                  <w:tcW w:w="0" w:type="auto"/>
                  <w:vAlign w:val="center"/>
                </w:tcPr>
                <w:p w14:paraId="5FE037B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1</w:t>
                  </w:r>
                </w:p>
              </w:tc>
              <w:tc>
                <w:tcPr>
                  <w:tcW w:w="0" w:type="auto"/>
                  <w:vAlign w:val="center"/>
                </w:tcPr>
                <w:p w14:paraId="37C5C829"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399CA99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4A22870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叉车</w:t>
                  </w:r>
                </w:p>
              </w:tc>
              <w:tc>
                <w:tcPr>
                  <w:tcW w:w="0" w:type="auto"/>
                  <w:vAlign w:val="center"/>
                </w:tcPr>
                <w:p w14:paraId="29A3FA5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0CCA4F8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辆</w:t>
                  </w:r>
                </w:p>
              </w:tc>
              <w:tc>
                <w:tcPr>
                  <w:tcW w:w="0" w:type="auto"/>
                  <w:vAlign w:val="center"/>
                </w:tcPr>
                <w:p w14:paraId="4858967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0</w:t>
                  </w:r>
                </w:p>
              </w:tc>
              <w:tc>
                <w:tcPr>
                  <w:tcW w:w="0" w:type="auto"/>
                  <w:vAlign w:val="center"/>
                </w:tcPr>
                <w:p w14:paraId="0991A0E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Align w:val="center"/>
                </w:tcPr>
                <w:p w14:paraId="32D6794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p>
              </w:tc>
              <w:tc>
                <w:tcPr>
                  <w:tcW w:w="0" w:type="auto"/>
                  <w:vAlign w:val="center"/>
                </w:tcPr>
                <w:p w14:paraId="602794B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1A343E97" w14:textId="77777777">
              <w:trPr>
                <w:trHeight w:val="23"/>
                <w:jc w:val="center"/>
              </w:trPr>
              <w:tc>
                <w:tcPr>
                  <w:tcW w:w="0" w:type="auto"/>
                  <w:vAlign w:val="center"/>
                </w:tcPr>
                <w:p w14:paraId="781EDAE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2</w:t>
                  </w:r>
                </w:p>
              </w:tc>
              <w:tc>
                <w:tcPr>
                  <w:tcW w:w="0" w:type="auto"/>
                  <w:vAlign w:val="center"/>
                </w:tcPr>
                <w:p w14:paraId="52C08CAF"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3FE1FB6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5B76727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液压车</w:t>
                  </w:r>
                </w:p>
              </w:tc>
              <w:tc>
                <w:tcPr>
                  <w:tcW w:w="0" w:type="auto"/>
                  <w:vAlign w:val="center"/>
                </w:tcPr>
                <w:p w14:paraId="6A12F79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0" w:type="auto"/>
                  <w:vAlign w:val="center"/>
                </w:tcPr>
                <w:p w14:paraId="514E433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辆</w:t>
                  </w:r>
                </w:p>
              </w:tc>
              <w:tc>
                <w:tcPr>
                  <w:tcW w:w="0" w:type="auto"/>
                  <w:vAlign w:val="center"/>
                </w:tcPr>
                <w:p w14:paraId="4276822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0</w:t>
                  </w:r>
                </w:p>
              </w:tc>
              <w:tc>
                <w:tcPr>
                  <w:tcW w:w="0" w:type="auto"/>
                  <w:vAlign w:val="center"/>
                </w:tcPr>
                <w:p w14:paraId="576D04B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2</w:t>
                  </w:r>
                </w:p>
              </w:tc>
              <w:tc>
                <w:tcPr>
                  <w:tcW w:w="0" w:type="auto"/>
                  <w:vAlign w:val="center"/>
                </w:tcPr>
                <w:p w14:paraId="0C59B5F2"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2</w:t>
                  </w:r>
                </w:p>
              </w:tc>
              <w:tc>
                <w:tcPr>
                  <w:tcW w:w="0" w:type="auto"/>
                  <w:vAlign w:val="center"/>
                </w:tcPr>
                <w:p w14:paraId="3BFDFF3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bl>
          <w:p w14:paraId="6151F262" w14:textId="77777777" w:rsidR="00717A91" w:rsidRPr="00235479" w:rsidRDefault="004433CF">
            <w:pPr>
              <w:adjustRightInd w:val="0"/>
              <w:snapToGrid w:val="0"/>
              <w:spacing w:line="360" w:lineRule="auto"/>
              <w:ind w:firstLineChars="200" w:firstLine="480"/>
              <w:jc w:val="left"/>
              <w:rPr>
                <w:sz w:val="24"/>
              </w:rPr>
            </w:pPr>
            <w:r w:rsidRPr="00235479">
              <w:rPr>
                <w:rFonts w:hint="eastAsia"/>
                <w:sz w:val="24"/>
              </w:rPr>
              <w:lastRenderedPageBreak/>
              <w:t>本项目限制产能的主要设备</w:t>
            </w:r>
            <w:proofErr w:type="gramStart"/>
            <w:r w:rsidRPr="00235479">
              <w:rPr>
                <w:rFonts w:hint="eastAsia"/>
                <w:sz w:val="24"/>
              </w:rPr>
              <w:t>为钻尾</w:t>
            </w:r>
            <w:proofErr w:type="gramEnd"/>
            <w:r w:rsidRPr="00235479">
              <w:rPr>
                <w:rFonts w:hint="eastAsia"/>
                <w:sz w:val="24"/>
              </w:rPr>
              <w:t>机，产能匹配性分析见表</w:t>
            </w:r>
            <w:r w:rsidRPr="00235479">
              <w:rPr>
                <w:rFonts w:hint="eastAsia"/>
                <w:sz w:val="24"/>
              </w:rPr>
              <w:t>2</w:t>
            </w:r>
            <w:r w:rsidRPr="00235479">
              <w:rPr>
                <w:sz w:val="24"/>
              </w:rPr>
              <w:t>-4</w:t>
            </w:r>
            <w:r w:rsidRPr="00235479">
              <w:rPr>
                <w:rFonts w:hint="eastAsia"/>
                <w:sz w:val="24"/>
              </w:rPr>
              <w:t>。</w:t>
            </w:r>
          </w:p>
          <w:p w14:paraId="1FCC770A" w14:textId="77777777" w:rsidR="00717A91" w:rsidRPr="00235479" w:rsidRDefault="004433CF">
            <w:pPr>
              <w:adjustRightInd w:val="0"/>
              <w:snapToGrid w:val="0"/>
              <w:spacing w:beforeLines="50" w:before="156"/>
              <w:jc w:val="center"/>
              <w:rPr>
                <w:b/>
                <w:bCs/>
                <w:szCs w:val="21"/>
              </w:rPr>
            </w:pPr>
            <w:r w:rsidRPr="00235479">
              <w:rPr>
                <w:rFonts w:hint="eastAsia"/>
                <w:b/>
                <w:bCs/>
                <w:szCs w:val="21"/>
              </w:rPr>
              <w:t>表</w:t>
            </w:r>
            <w:r w:rsidRPr="00235479">
              <w:rPr>
                <w:rFonts w:hint="eastAsia"/>
                <w:b/>
                <w:bCs/>
                <w:szCs w:val="21"/>
              </w:rPr>
              <w:t>2</w:t>
            </w:r>
            <w:r w:rsidRPr="00235479">
              <w:rPr>
                <w:b/>
                <w:bCs/>
                <w:szCs w:val="21"/>
              </w:rPr>
              <w:t>-4</w:t>
            </w:r>
            <w:r w:rsidRPr="00235479">
              <w:rPr>
                <w:rFonts w:hint="eastAsia"/>
                <w:b/>
                <w:bCs/>
                <w:szCs w:val="21"/>
              </w:rPr>
              <w:t>产能匹配性分析</w:t>
            </w:r>
          </w:p>
          <w:tbl>
            <w:tblPr>
              <w:tblStyle w:val="af7"/>
              <w:tblW w:w="5000" w:type="pct"/>
              <w:jc w:val="center"/>
              <w:tblLook w:val="04A0" w:firstRow="1" w:lastRow="0" w:firstColumn="1" w:lastColumn="0" w:noHBand="0" w:noVBand="1"/>
            </w:tblPr>
            <w:tblGrid>
              <w:gridCol w:w="762"/>
              <w:gridCol w:w="838"/>
              <w:gridCol w:w="800"/>
              <w:gridCol w:w="937"/>
              <w:gridCol w:w="839"/>
              <w:gridCol w:w="924"/>
              <w:gridCol w:w="924"/>
              <w:gridCol w:w="1531"/>
            </w:tblGrid>
            <w:tr w:rsidR="00717A91" w:rsidRPr="00235479" w14:paraId="58F15DF3" w14:textId="77777777">
              <w:trPr>
                <w:jc w:val="center"/>
              </w:trPr>
              <w:tc>
                <w:tcPr>
                  <w:tcW w:w="760" w:type="dxa"/>
                  <w:vAlign w:val="center"/>
                </w:tcPr>
                <w:p w14:paraId="01FF8185" w14:textId="77777777" w:rsidR="00717A91" w:rsidRPr="00235479" w:rsidRDefault="004433CF">
                  <w:pPr>
                    <w:adjustRightInd w:val="0"/>
                    <w:snapToGrid w:val="0"/>
                    <w:jc w:val="center"/>
                    <w:rPr>
                      <w:b/>
                      <w:bCs/>
                      <w:szCs w:val="21"/>
                    </w:rPr>
                  </w:pPr>
                  <w:r w:rsidRPr="00235479">
                    <w:rPr>
                      <w:b/>
                      <w:bCs/>
                      <w:szCs w:val="21"/>
                    </w:rPr>
                    <w:t>设备名称</w:t>
                  </w:r>
                </w:p>
              </w:tc>
              <w:tc>
                <w:tcPr>
                  <w:tcW w:w="836" w:type="dxa"/>
                  <w:vAlign w:val="center"/>
                </w:tcPr>
                <w:p w14:paraId="42187859" w14:textId="77777777" w:rsidR="00717A91" w:rsidRPr="00235479" w:rsidRDefault="004433CF">
                  <w:pPr>
                    <w:adjustRightInd w:val="0"/>
                    <w:snapToGrid w:val="0"/>
                    <w:jc w:val="center"/>
                    <w:rPr>
                      <w:b/>
                      <w:bCs/>
                      <w:szCs w:val="21"/>
                    </w:rPr>
                  </w:pPr>
                  <w:r w:rsidRPr="00235479">
                    <w:rPr>
                      <w:b/>
                      <w:bCs/>
                      <w:szCs w:val="21"/>
                    </w:rPr>
                    <w:t>规格型号</w:t>
                  </w:r>
                </w:p>
              </w:tc>
              <w:tc>
                <w:tcPr>
                  <w:tcW w:w="798" w:type="dxa"/>
                  <w:vAlign w:val="center"/>
                </w:tcPr>
                <w:p w14:paraId="3FCDCE8B" w14:textId="77777777" w:rsidR="00717A91" w:rsidRPr="00235479" w:rsidRDefault="004433CF">
                  <w:pPr>
                    <w:adjustRightInd w:val="0"/>
                    <w:snapToGrid w:val="0"/>
                    <w:jc w:val="center"/>
                    <w:rPr>
                      <w:b/>
                      <w:bCs/>
                      <w:szCs w:val="21"/>
                    </w:rPr>
                  </w:pPr>
                  <w:r w:rsidRPr="00235479">
                    <w:rPr>
                      <w:rFonts w:hint="eastAsia"/>
                      <w:b/>
                      <w:bCs/>
                      <w:szCs w:val="21"/>
                    </w:rPr>
                    <w:t>数量</w:t>
                  </w:r>
                </w:p>
              </w:tc>
              <w:tc>
                <w:tcPr>
                  <w:tcW w:w="935" w:type="dxa"/>
                  <w:vAlign w:val="center"/>
                </w:tcPr>
                <w:p w14:paraId="55797DAA" w14:textId="77777777" w:rsidR="00717A91" w:rsidRPr="00235479" w:rsidRDefault="004433CF">
                  <w:pPr>
                    <w:adjustRightInd w:val="0"/>
                    <w:snapToGrid w:val="0"/>
                    <w:jc w:val="center"/>
                    <w:rPr>
                      <w:b/>
                      <w:bCs/>
                      <w:szCs w:val="21"/>
                    </w:rPr>
                  </w:pPr>
                  <w:r w:rsidRPr="00235479">
                    <w:rPr>
                      <w:rFonts w:hint="eastAsia"/>
                      <w:b/>
                      <w:bCs/>
                      <w:szCs w:val="21"/>
                    </w:rPr>
                    <w:t>单台设备产量</w:t>
                  </w:r>
                </w:p>
              </w:tc>
              <w:tc>
                <w:tcPr>
                  <w:tcW w:w="837" w:type="dxa"/>
                  <w:vAlign w:val="center"/>
                </w:tcPr>
                <w:p w14:paraId="30D6D46D" w14:textId="77777777" w:rsidR="00717A91" w:rsidRPr="00235479" w:rsidRDefault="004433CF">
                  <w:pPr>
                    <w:adjustRightInd w:val="0"/>
                    <w:snapToGrid w:val="0"/>
                    <w:jc w:val="center"/>
                    <w:rPr>
                      <w:b/>
                      <w:bCs/>
                      <w:szCs w:val="21"/>
                    </w:rPr>
                  </w:pPr>
                  <w:r w:rsidRPr="00235479">
                    <w:rPr>
                      <w:rFonts w:hint="eastAsia"/>
                      <w:b/>
                      <w:bCs/>
                      <w:szCs w:val="21"/>
                    </w:rPr>
                    <w:t>年工作时间</w:t>
                  </w:r>
                </w:p>
              </w:tc>
              <w:tc>
                <w:tcPr>
                  <w:tcW w:w="922" w:type="dxa"/>
                  <w:vAlign w:val="center"/>
                </w:tcPr>
                <w:p w14:paraId="3CA02221" w14:textId="77777777" w:rsidR="00717A91" w:rsidRPr="00235479" w:rsidRDefault="004433CF">
                  <w:pPr>
                    <w:adjustRightInd w:val="0"/>
                    <w:snapToGrid w:val="0"/>
                    <w:jc w:val="center"/>
                    <w:rPr>
                      <w:b/>
                      <w:bCs/>
                      <w:szCs w:val="21"/>
                    </w:rPr>
                  </w:pPr>
                  <w:r w:rsidRPr="00235479">
                    <w:rPr>
                      <w:rFonts w:hint="eastAsia"/>
                      <w:b/>
                      <w:bCs/>
                      <w:szCs w:val="21"/>
                    </w:rPr>
                    <w:t>最大年产量（</w:t>
                  </w:r>
                  <w:r w:rsidRPr="00235479">
                    <w:rPr>
                      <w:rFonts w:hint="eastAsia"/>
                      <w:b/>
                      <w:bCs/>
                      <w:szCs w:val="21"/>
                    </w:rPr>
                    <w:t>t</w:t>
                  </w:r>
                  <w:r w:rsidRPr="00235479">
                    <w:rPr>
                      <w:b/>
                      <w:bCs/>
                      <w:szCs w:val="21"/>
                    </w:rPr>
                    <w:t>/</w:t>
                  </w:r>
                  <w:r w:rsidRPr="00235479">
                    <w:rPr>
                      <w:rFonts w:hint="eastAsia"/>
                      <w:b/>
                      <w:bCs/>
                      <w:szCs w:val="21"/>
                    </w:rPr>
                    <w:t>a</w:t>
                  </w:r>
                  <w:r w:rsidRPr="00235479">
                    <w:rPr>
                      <w:rFonts w:hint="eastAsia"/>
                      <w:b/>
                      <w:bCs/>
                      <w:szCs w:val="21"/>
                    </w:rPr>
                    <w:t>）</w:t>
                  </w:r>
                </w:p>
              </w:tc>
              <w:tc>
                <w:tcPr>
                  <w:tcW w:w="922" w:type="dxa"/>
                  <w:vAlign w:val="center"/>
                </w:tcPr>
                <w:p w14:paraId="664A1F3B" w14:textId="77777777" w:rsidR="00717A91" w:rsidRPr="00235479" w:rsidRDefault="004433CF">
                  <w:pPr>
                    <w:adjustRightInd w:val="0"/>
                    <w:snapToGrid w:val="0"/>
                    <w:jc w:val="center"/>
                    <w:rPr>
                      <w:b/>
                      <w:bCs/>
                      <w:szCs w:val="21"/>
                    </w:rPr>
                  </w:pPr>
                  <w:r w:rsidRPr="00235479">
                    <w:rPr>
                      <w:rFonts w:hint="eastAsia"/>
                      <w:b/>
                      <w:bCs/>
                      <w:szCs w:val="21"/>
                    </w:rPr>
                    <w:t>设计年产量（</w:t>
                  </w:r>
                  <w:r w:rsidRPr="00235479">
                    <w:rPr>
                      <w:rFonts w:hint="eastAsia"/>
                      <w:b/>
                      <w:bCs/>
                      <w:szCs w:val="21"/>
                    </w:rPr>
                    <w:t>t</w:t>
                  </w:r>
                  <w:r w:rsidRPr="00235479">
                    <w:rPr>
                      <w:b/>
                      <w:bCs/>
                      <w:szCs w:val="21"/>
                    </w:rPr>
                    <w:t>/</w:t>
                  </w:r>
                  <w:r w:rsidRPr="00235479">
                    <w:rPr>
                      <w:rFonts w:hint="eastAsia"/>
                      <w:b/>
                      <w:bCs/>
                      <w:szCs w:val="21"/>
                    </w:rPr>
                    <w:t>a</w:t>
                  </w:r>
                  <w:r w:rsidRPr="00235479">
                    <w:rPr>
                      <w:rFonts w:hint="eastAsia"/>
                      <w:b/>
                      <w:bCs/>
                      <w:szCs w:val="21"/>
                    </w:rPr>
                    <w:t>）</w:t>
                  </w:r>
                </w:p>
              </w:tc>
              <w:tc>
                <w:tcPr>
                  <w:tcW w:w="1528" w:type="dxa"/>
                  <w:vAlign w:val="center"/>
                </w:tcPr>
                <w:p w14:paraId="449D1311" w14:textId="77777777" w:rsidR="00717A91" w:rsidRPr="00235479" w:rsidRDefault="004433CF">
                  <w:pPr>
                    <w:adjustRightInd w:val="0"/>
                    <w:snapToGrid w:val="0"/>
                    <w:jc w:val="center"/>
                    <w:rPr>
                      <w:b/>
                      <w:bCs/>
                      <w:szCs w:val="21"/>
                    </w:rPr>
                  </w:pPr>
                  <w:r w:rsidRPr="00235479">
                    <w:rPr>
                      <w:rFonts w:hint="eastAsia"/>
                      <w:b/>
                      <w:bCs/>
                      <w:szCs w:val="21"/>
                    </w:rPr>
                    <w:t>生产负荷</w:t>
                  </w:r>
                </w:p>
              </w:tc>
            </w:tr>
            <w:tr w:rsidR="00717A91" w:rsidRPr="00235479" w14:paraId="7FE1D311" w14:textId="77777777">
              <w:trPr>
                <w:jc w:val="center"/>
              </w:trPr>
              <w:tc>
                <w:tcPr>
                  <w:tcW w:w="760" w:type="dxa"/>
                  <w:vAlign w:val="center"/>
                </w:tcPr>
                <w:p w14:paraId="3EAE06E6" w14:textId="77777777" w:rsidR="00717A91" w:rsidRPr="00235479" w:rsidRDefault="004433CF">
                  <w:pPr>
                    <w:adjustRightInd w:val="0"/>
                    <w:snapToGrid w:val="0"/>
                    <w:jc w:val="center"/>
                    <w:rPr>
                      <w:szCs w:val="21"/>
                    </w:rPr>
                  </w:pPr>
                  <w:proofErr w:type="gramStart"/>
                  <w:r w:rsidRPr="00235479">
                    <w:rPr>
                      <w:rFonts w:hint="eastAsia"/>
                      <w:szCs w:val="21"/>
                    </w:rPr>
                    <w:t>钻尾机</w:t>
                  </w:r>
                  <w:proofErr w:type="gramEnd"/>
                </w:p>
              </w:tc>
              <w:tc>
                <w:tcPr>
                  <w:tcW w:w="836" w:type="dxa"/>
                  <w:vAlign w:val="center"/>
                </w:tcPr>
                <w:p w14:paraId="354B744E" w14:textId="77777777" w:rsidR="00717A91" w:rsidRPr="00235479" w:rsidRDefault="004433CF">
                  <w:pPr>
                    <w:adjustRightInd w:val="0"/>
                    <w:snapToGrid w:val="0"/>
                    <w:jc w:val="center"/>
                    <w:rPr>
                      <w:szCs w:val="21"/>
                    </w:rPr>
                  </w:pPr>
                  <w:r w:rsidRPr="00235479">
                    <w:rPr>
                      <w:rFonts w:hint="eastAsia"/>
                      <w:szCs w:val="21"/>
                    </w:rPr>
                    <w:t>S</w:t>
                  </w:r>
                  <w:r w:rsidRPr="00235479">
                    <w:rPr>
                      <w:szCs w:val="21"/>
                    </w:rPr>
                    <w:t>T-1405</w:t>
                  </w:r>
                </w:p>
              </w:tc>
              <w:tc>
                <w:tcPr>
                  <w:tcW w:w="798" w:type="dxa"/>
                  <w:vAlign w:val="center"/>
                </w:tcPr>
                <w:p w14:paraId="2AB9AA81" w14:textId="77777777" w:rsidR="00717A91" w:rsidRPr="00235479" w:rsidRDefault="004433CF">
                  <w:pPr>
                    <w:adjustRightInd w:val="0"/>
                    <w:snapToGrid w:val="0"/>
                    <w:jc w:val="center"/>
                    <w:rPr>
                      <w:szCs w:val="21"/>
                    </w:rPr>
                  </w:pPr>
                  <w:r w:rsidRPr="00235479">
                    <w:rPr>
                      <w:rFonts w:hint="eastAsia"/>
                      <w:szCs w:val="21"/>
                    </w:rPr>
                    <w:t>2</w:t>
                  </w:r>
                  <w:r w:rsidRPr="00235479">
                    <w:rPr>
                      <w:szCs w:val="21"/>
                    </w:rPr>
                    <w:t>0</w:t>
                  </w:r>
                  <w:r w:rsidRPr="00235479">
                    <w:rPr>
                      <w:rFonts w:hint="eastAsia"/>
                      <w:szCs w:val="21"/>
                    </w:rPr>
                    <w:t>台</w:t>
                  </w:r>
                </w:p>
              </w:tc>
              <w:tc>
                <w:tcPr>
                  <w:tcW w:w="935" w:type="dxa"/>
                  <w:vAlign w:val="center"/>
                </w:tcPr>
                <w:p w14:paraId="2FCEEC5C" w14:textId="77777777" w:rsidR="00717A91" w:rsidRPr="00235479" w:rsidRDefault="004433CF">
                  <w:pPr>
                    <w:adjustRightInd w:val="0"/>
                    <w:snapToGrid w:val="0"/>
                    <w:jc w:val="center"/>
                    <w:rPr>
                      <w:szCs w:val="21"/>
                    </w:rPr>
                  </w:pPr>
                  <w:r w:rsidRPr="00235479">
                    <w:rPr>
                      <w:rFonts w:hint="eastAsia"/>
                      <w:szCs w:val="21"/>
                    </w:rPr>
                    <w:t>1</w:t>
                  </w:r>
                  <w:r w:rsidRPr="00235479">
                    <w:rPr>
                      <w:szCs w:val="21"/>
                    </w:rPr>
                    <w:t>20</w:t>
                  </w:r>
                  <w:r w:rsidRPr="00235479">
                    <w:rPr>
                      <w:rFonts w:hint="eastAsia"/>
                      <w:szCs w:val="21"/>
                    </w:rPr>
                    <w:t>kg</w:t>
                  </w:r>
                  <w:r w:rsidRPr="00235479">
                    <w:rPr>
                      <w:szCs w:val="21"/>
                    </w:rPr>
                    <w:t>/</w:t>
                  </w:r>
                  <w:r w:rsidRPr="00235479">
                    <w:rPr>
                      <w:rFonts w:hint="eastAsia"/>
                      <w:szCs w:val="21"/>
                    </w:rPr>
                    <w:t>h</w:t>
                  </w:r>
                </w:p>
              </w:tc>
              <w:tc>
                <w:tcPr>
                  <w:tcW w:w="837" w:type="dxa"/>
                  <w:vAlign w:val="center"/>
                </w:tcPr>
                <w:p w14:paraId="304E4291" w14:textId="77777777" w:rsidR="00717A91" w:rsidRPr="00235479" w:rsidRDefault="004433CF">
                  <w:pPr>
                    <w:adjustRightInd w:val="0"/>
                    <w:snapToGrid w:val="0"/>
                    <w:jc w:val="center"/>
                    <w:rPr>
                      <w:szCs w:val="21"/>
                    </w:rPr>
                  </w:pPr>
                  <w:r w:rsidRPr="00235479">
                    <w:rPr>
                      <w:rFonts w:hint="eastAsia"/>
                      <w:szCs w:val="21"/>
                    </w:rPr>
                    <w:t>3</w:t>
                  </w:r>
                  <w:r w:rsidRPr="00235479">
                    <w:rPr>
                      <w:szCs w:val="21"/>
                    </w:rPr>
                    <w:t>600</w:t>
                  </w:r>
                </w:p>
              </w:tc>
              <w:tc>
                <w:tcPr>
                  <w:tcW w:w="922" w:type="dxa"/>
                  <w:vAlign w:val="center"/>
                </w:tcPr>
                <w:p w14:paraId="455C708B" w14:textId="77777777" w:rsidR="00717A91" w:rsidRPr="00235479" w:rsidRDefault="004433CF">
                  <w:pPr>
                    <w:adjustRightInd w:val="0"/>
                    <w:snapToGrid w:val="0"/>
                    <w:jc w:val="center"/>
                    <w:rPr>
                      <w:szCs w:val="21"/>
                    </w:rPr>
                  </w:pPr>
                  <w:r w:rsidRPr="00235479">
                    <w:rPr>
                      <w:rFonts w:hint="eastAsia"/>
                      <w:szCs w:val="21"/>
                    </w:rPr>
                    <w:t>8</w:t>
                  </w:r>
                  <w:r w:rsidRPr="00235479">
                    <w:rPr>
                      <w:szCs w:val="21"/>
                    </w:rPr>
                    <w:t>640</w:t>
                  </w:r>
                </w:p>
              </w:tc>
              <w:tc>
                <w:tcPr>
                  <w:tcW w:w="922" w:type="dxa"/>
                  <w:vAlign w:val="center"/>
                </w:tcPr>
                <w:p w14:paraId="0656635C" w14:textId="77777777" w:rsidR="00717A91" w:rsidRPr="00235479" w:rsidRDefault="004433CF">
                  <w:pPr>
                    <w:adjustRightInd w:val="0"/>
                    <w:snapToGrid w:val="0"/>
                    <w:jc w:val="center"/>
                    <w:rPr>
                      <w:szCs w:val="21"/>
                    </w:rPr>
                  </w:pPr>
                  <w:r w:rsidRPr="00235479">
                    <w:rPr>
                      <w:rFonts w:hint="eastAsia"/>
                      <w:szCs w:val="21"/>
                    </w:rPr>
                    <w:t>8</w:t>
                  </w:r>
                  <w:r w:rsidRPr="00235479">
                    <w:rPr>
                      <w:szCs w:val="21"/>
                    </w:rPr>
                    <w:t>000</w:t>
                  </w:r>
                </w:p>
              </w:tc>
              <w:tc>
                <w:tcPr>
                  <w:tcW w:w="1528" w:type="dxa"/>
                  <w:vAlign w:val="center"/>
                </w:tcPr>
                <w:p w14:paraId="3B2E7240" w14:textId="77777777" w:rsidR="00717A91" w:rsidRPr="00235479" w:rsidRDefault="004433CF">
                  <w:pPr>
                    <w:adjustRightInd w:val="0"/>
                    <w:snapToGrid w:val="0"/>
                    <w:jc w:val="center"/>
                    <w:rPr>
                      <w:szCs w:val="21"/>
                    </w:rPr>
                  </w:pPr>
                  <w:r w:rsidRPr="00235479">
                    <w:rPr>
                      <w:rFonts w:hint="eastAsia"/>
                      <w:szCs w:val="21"/>
                    </w:rPr>
                    <w:t>9</w:t>
                  </w:r>
                  <w:r w:rsidRPr="00235479">
                    <w:rPr>
                      <w:szCs w:val="21"/>
                    </w:rPr>
                    <w:t>2.6</w:t>
                  </w:r>
                  <w:r w:rsidRPr="00235479">
                    <w:rPr>
                      <w:rFonts w:hint="eastAsia"/>
                      <w:szCs w:val="21"/>
                    </w:rPr>
                    <w:t>%</w:t>
                  </w:r>
                </w:p>
              </w:tc>
            </w:tr>
          </w:tbl>
          <w:p w14:paraId="156B40DE" w14:textId="77777777" w:rsidR="00717A91" w:rsidRPr="00235479" w:rsidRDefault="004433CF" w:rsidP="000A3DC6">
            <w:pPr>
              <w:adjustRightInd w:val="0"/>
              <w:snapToGrid w:val="0"/>
              <w:spacing w:line="360" w:lineRule="auto"/>
              <w:ind w:firstLineChars="200" w:firstLine="480"/>
              <w:jc w:val="left"/>
              <w:rPr>
                <w:sz w:val="24"/>
              </w:rPr>
            </w:pPr>
            <w:r w:rsidRPr="00235479">
              <w:rPr>
                <w:rFonts w:hint="eastAsia"/>
                <w:sz w:val="24"/>
              </w:rPr>
              <w:t>由上表可知，本</w:t>
            </w:r>
            <w:proofErr w:type="gramStart"/>
            <w:r w:rsidRPr="00235479">
              <w:rPr>
                <w:rFonts w:hint="eastAsia"/>
                <w:sz w:val="24"/>
              </w:rPr>
              <w:t>项目钻尾机</w:t>
            </w:r>
            <w:proofErr w:type="gramEnd"/>
            <w:r w:rsidRPr="00235479">
              <w:rPr>
                <w:rFonts w:hint="eastAsia"/>
                <w:sz w:val="24"/>
              </w:rPr>
              <w:t>与设计产能基本匹配。</w:t>
            </w:r>
          </w:p>
          <w:p w14:paraId="4EA44AB5" w14:textId="77777777" w:rsidR="00717A91" w:rsidRPr="00235479" w:rsidRDefault="004433CF" w:rsidP="000A3DC6">
            <w:pPr>
              <w:adjustRightInd w:val="0"/>
              <w:snapToGrid w:val="0"/>
              <w:spacing w:line="360" w:lineRule="auto"/>
              <w:jc w:val="left"/>
              <w:rPr>
                <w:b/>
                <w:bCs/>
                <w:sz w:val="24"/>
              </w:rPr>
            </w:pPr>
            <w:r w:rsidRPr="00235479">
              <w:rPr>
                <w:b/>
                <w:bCs/>
                <w:sz w:val="24"/>
              </w:rPr>
              <w:t>4</w:t>
            </w:r>
            <w:r w:rsidRPr="00235479">
              <w:rPr>
                <w:b/>
                <w:bCs/>
                <w:sz w:val="24"/>
              </w:rPr>
              <w:t>、主要原辅材料及燃料的种类和用量</w:t>
            </w:r>
          </w:p>
          <w:p w14:paraId="0FD2D53A" w14:textId="77777777" w:rsidR="00717A91" w:rsidRPr="00235479" w:rsidRDefault="004433CF">
            <w:pPr>
              <w:adjustRightInd w:val="0"/>
              <w:snapToGrid w:val="0"/>
              <w:spacing w:line="360" w:lineRule="auto"/>
              <w:ind w:firstLineChars="200" w:firstLine="480"/>
              <w:jc w:val="left"/>
              <w:rPr>
                <w:sz w:val="24"/>
              </w:rPr>
            </w:pPr>
            <w:r w:rsidRPr="00235479">
              <w:rPr>
                <w:sz w:val="24"/>
              </w:rPr>
              <w:t>本项目主要原辅材料及能（资）源用量情况见表</w:t>
            </w:r>
            <w:r w:rsidRPr="00235479">
              <w:rPr>
                <w:sz w:val="24"/>
              </w:rPr>
              <w:t>2-5</w:t>
            </w:r>
            <w:r w:rsidRPr="00235479">
              <w:rPr>
                <w:rFonts w:hint="eastAsia"/>
                <w:sz w:val="24"/>
              </w:rPr>
              <w:t>。</w:t>
            </w:r>
          </w:p>
          <w:p w14:paraId="264AD2E3" w14:textId="77777777" w:rsidR="00717A91" w:rsidRPr="00235479" w:rsidRDefault="004433CF">
            <w:pPr>
              <w:adjustRightInd w:val="0"/>
              <w:snapToGrid w:val="0"/>
              <w:spacing w:beforeLines="50" w:before="156"/>
              <w:jc w:val="center"/>
              <w:rPr>
                <w:b/>
                <w:bCs/>
                <w:szCs w:val="21"/>
              </w:rPr>
            </w:pPr>
            <w:r w:rsidRPr="00235479">
              <w:rPr>
                <w:b/>
                <w:bCs/>
                <w:szCs w:val="21"/>
              </w:rPr>
              <w:t>表</w:t>
            </w:r>
            <w:r w:rsidRPr="00235479">
              <w:rPr>
                <w:b/>
                <w:bCs/>
                <w:szCs w:val="21"/>
              </w:rPr>
              <w:t xml:space="preserve">2-5  </w:t>
            </w:r>
            <w:r w:rsidRPr="00235479">
              <w:rPr>
                <w:b/>
                <w:bCs/>
                <w:szCs w:val="21"/>
              </w:rPr>
              <w:t>主要原辅材料</w:t>
            </w:r>
            <w:r w:rsidRPr="00235479">
              <w:rPr>
                <w:rFonts w:hint="eastAsia"/>
                <w:b/>
                <w:bCs/>
                <w:szCs w:val="21"/>
              </w:rPr>
              <w:t>及能（资）</w:t>
            </w:r>
            <w:proofErr w:type="gramStart"/>
            <w:r w:rsidRPr="00235479">
              <w:rPr>
                <w:rFonts w:hint="eastAsia"/>
                <w:b/>
                <w:bCs/>
                <w:szCs w:val="21"/>
              </w:rPr>
              <w:t>源</w:t>
            </w:r>
            <w:r w:rsidRPr="00235479">
              <w:rPr>
                <w:b/>
                <w:bCs/>
                <w:szCs w:val="21"/>
              </w:rPr>
              <w:t>情况</w:t>
            </w:r>
            <w:proofErr w:type="gramEnd"/>
            <w:r w:rsidRPr="00235479">
              <w:rPr>
                <w:b/>
                <w:bCs/>
                <w:szCs w:val="21"/>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7"/>
              <w:gridCol w:w="670"/>
              <w:gridCol w:w="1392"/>
              <w:gridCol w:w="1136"/>
              <w:gridCol w:w="709"/>
              <w:gridCol w:w="852"/>
              <w:gridCol w:w="1166"/>
              <w:gridCol w:w="497"/>
            </w:tblGrid>
            <w:tr w:rsidR="00F66D3C" w:rsidRPr="00235479" w14:paraId="12E0195C" w14:textId="77777777" w:rsidTr="000A3DC6">
              <w:trPr>
                <w:trHeight w:val="23"/>
                <w:jc w:val="center"/>
              </w:trPr>
              <w:tc>
                <w:tcPr>
                  <w:tcW w:w="0" w:type="auto"/>
                  <w:vAlign w:val="center"/>
                </w:tcPr>
                <w:p w14:paraId="1F890683"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生产单元</w:t>
                  </w:r>
                </w:p>
              </w:tc>
              <w:tc>
                <w:tcPr>
                  <w:tcW w:w="0" w:type="auto"/>
                  <w:vAlign w:val="center"/>
                </w:tcPr>
                <w:p w14:paraId="66CBA455"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种类</w:t>
                  </w:r>
                </w:p>
              </w:tc>
              <w:tc>
                <w:tcPr>
                  <w:tcW w:w="0" w:type="auto"/>
                  <w:vAlign w:val="center"/>
                </w:tcPr>
                <w:p w14:paraId="2D6C3B6E"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名称</w:t>
                  </w:r>
                </w:p>
              </w:tc>
              <w:tc>
                <w:tcPr>
                  <w:tcW w:w="921" w:type="pct"/>
                  <w:vAlign w:val="center"/>
                </w:tcPr>
                <w:p w14:paraId="2C30A9AD"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原辅料计量单位</w:t>
                  </w:r>
                </w:p>
              </w:tc>
              <w:tc>
                <w:tcPr>
                  <w:tcW w:w="752" w:type="pct"/>
                  <w:vAlign w:val="center"/>
                </w:tcPr>
                <w:p w14:paraId="61EA2CF5"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有毒有害物质含量</w:t>
                  </w:r>
                </w:p>
              </w:tc>
              <w:tc>
                <w:tcPr>
                  <w:tcW w:w="469" w:type="pct"/>
                  <w:vAlign w:val="center"/>
                </w:tcPr>
                <w:p w14:paraId="6FCBAE69"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原审批年使用量</w:t>
                  </w:r>
                </w:p>
              </w:tc>
              <w:tc>
                <w:tcPr>
                  <w:tcW w:w="564" w:type="pct"/>
                  <w:vAlign w:val="center"/>
                </w:tcPr>
                <w:p w14:paraId="73EED233" w14:textId="77777777" w:rsidR="00F66D3C" w:rsidRPr="00235479" w:rsidRDefault="00F66D3C">
                  <w:pPr>
                    <w:pStyle w:val="afc"/>
                    <w:spacing w:beforeLines="0" w:afterLines="0" w:line="240" w:lineRule="auto"/>
                    <w:rPr>
                      <w:rFonts w:ascii="Times New Roman"/>
                      <w:b/>
                      <w:szCs w:val="21"/>
                    </w:rPr>
                  </w:pPr>
                  <w:r w:rsidRPr="00235479">
                    <w:rPr>
                      <w:rFonts w:ascii="Times New Roman"/>
                      <w:b/>
                      <w:szCs w:val="21"/>
                    </w:rPr>
                    <w:t>本项目设计年使用量</w:t>
                  </w:r>
                </w:p>
              </w:tc>
              <w:tc>
                <w:tcPr>
                  <w:tcW w:w="772" w:type="pct"/>
                  <w:vAlign w:val="center"/>
                </w:tcPr>
                <w:p w14:paraId="2C02E9A3" w14:textId="141D5D1D" w:rsidR="00F66D3C" w:rsidRPr="00235479" w:rsidRDefault="00F66D3C">
                  <w:pPr>
                    <w:pStyle w:val="afc"/>
                    <w:spacing w:beforeLines="0" w:afterLines="0" w:line="240" w:lineRule="auto"/>
                    <w:rPr>
                      <w:rFonts w:ascii="Times New Roman"/>
                      <w:b/>
                      <w:szCs w:val="21"/>
                    </w:rPr>
                  </w:pPr>
                  <w:r w:rsidRPr="00235479">
                    <w:rPr>
                      <w:rFonts w:ascii="Times New Roman" w:hint="eastAsia"/>
                      <w:b/>
                      <w:szCs w:val="21"/>
                    </w:rPr>
                    <w:t>本</w:t>
                  </w:r>
                  <w:r w:rsidRPr="00235479">
                    <w:rPr>
                      <w:rFonts w:ascii="Times New Roman"/>
                      <w:b/>
                      <w:szCs w:val="21"/>
                    </w:rPr>
                    <w:t>项目实施后全厂年使用量</w:t>
                  </w:r>
                </w:p>
              </w:tc>
              <w:tc>
                <w:tcPr>
                  <w:tcW w:w="0" w:type="auto"/>
                  <w:vAlign w:val="center"/>
                </w:tcPr>
                <w:p w14:paraId="0835CC02" w14:textId="02C111AB" w:rsidR="00F66D3C" w:rsidRPr="00235479" w:rsidRDefault="00F66D3C">
                  <w:pPr>
                    <w:pStyle w:val="afc"/>
                    <w:spacing w:beforeLines="0" w:afterLines="0" w:line="240" w:lineRule="auto"/>
                    <w:rPr>
                      <w:rFonts w:ascii="Times New Roman"/>
                      <w:b/>
                      <w:szCs w:val="21"/>
                    </w:rPr>
                  </w:pPr>
                  <w:r w:rsidRPr="00235479">
                    <w:rPr>
                      <w:rFonts w:ascii="Times New Roman" w:hint="eastAsia"/>
                      <w:b/>
                      <w:szCs w:val="21"/>
                    </w:rPr>
                    <w:t>其他</w:t>
                  </w:r>
                </w:p>
              </w:tc>
            </w:tr>
            <w:tr w:rsidR="00F66D3C" w:rsidRPr="00235479" w14:paraId="63D9012A" w14:textId="77777777" w:rsidTr="000A3DC6">
              <w:trPr>
                <w:trHeight w:val="23"/>
                <w:jc w:val="center"/>
              </w:trPr>
              <w:tc>
                <w:tcPr>
                  <w:tcW w:w="0" w:type="auto"/>
                  <w:vAlign w:val="center"/>
                </w:tcPr>
                <w:p w14:paraId="3A398D7A"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产品生产</w:t>
                  </w:r>
                </w:p>
              </w:tc>
              <w:tc>
                <w:tcPr>
                  <w:tcW w:w="0" w:type="auto"/>
                  <w:vAlign w:val="center"/>
                </w:tcPr>
                <w:p w14:paraId="4CF55DDB"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原料</w:t>
                  </w:r>
                </w:p>
              </w:tc>
              <w:tc>
                <w:tcPr>
                  <w:tcW w:w="0" w:type="auto"/>
                  <w:vAlign w:val="center"/>
                </w:tcPr>
                <w:p w14:paraId="7C1E80E8"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线材</w:t>
                  </w:r>
                </w:p>
              </w:tc>
              <w:tc>
                <w:tcPr>
                  <w:tcW w:w="921" w:type="pct"/>
                  <w:vAlign w:val="center"/>
                </w:tcPr>
                <w:p w14:paraId="39444921"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t</w:t>
                  </w:r>
                  <w:r w:rsidRPr="00235479">
                    <w:rPr>
                      <w:rFonts w:ascii="Times New Roman"/>
                      <w:szCs w:val="21"/>
                    </w:rPr>
                    <w:t>/</w:t>
                  </w:r>
                  <w:r w:rsidRPr="00235479">
                    <w:rPr>
                      <w:rFonts w:ascii="Times New Roman" w:hint="eastAsia"/>
                      <w:szCs w:val="21"/>
                    </w:rPr>
                    <w:t>a</w:t>
                  </w:r>
                </w:p>
              </w:tc>
              <w:tc>
                <w:tcPr>
                  <w:tcW w:w="752" w:type="pct"/>
                  <w:vAlign w:val="center"/>
                </w:tcPr>
                <w:p w14:paraId="0BB652C7"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469" w:type="pct"/>
                  <w:vAlign w:val="center"/>
                </w:tcPr>
                <w:p w14:paraId="6C92635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4</w:t>
                  </w:r>
                  <w:r w:rsidRPr="00235479">
                    <w:rPr>
                      <w:rFonts w:ascii="Times New Roman"/>
                      <w:szCs w:val="21"/>
                    </w:rPr>
                    <w:t>500</w:t>
                  </w:r>
                </w:p>
              </w:tc>
              <w:tc>
                <w:tcPr>
                  <w:tcW w:w="564" w:type="pct"/>
                  <w:vAlign w:val="center"/>
                </w:tcPr>
                <w:p w14:paraId="46F9487C"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9100</w:t>
                  </w:r>
                </w:p>
              </w:tc>
              <w:tc>
                <w:tcPr>
                  <w:tcW w:w="772" w:type="pct"/>
                  <w:vAlign w:val="center"/>
                </w:tcPr>
                <w:p w14:paraId="645E9516"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9100</w:t>
                  </w:r>
                </w:p>
              </w:tc>
              <w:tc>
                <w:tcPr>
                  <w:tcW w:w="0" w:type="auto"/>
                  <w:vAlign w:val="center"/>
                </w:tcPr>
                <w:p w14:paraId="2541AEBB" w14:textId="0B235826" w:rsidR="00F66D3C" w:rsidRPr="00235479" w:rsidRDefault="00F66D3C">
                  <w:pPr>
                    <w:pStyle w:val="afc"/>
                    <w:spacing w:beforeLines="0" w:afterLines="0" w:line="240" w:lineRule="auto"/>
                    <w:rPr>
                      <w:rFonts w:ascii="Times New Roman"/>
                      <w:szCs w:val="21"/>
                    </w:rPr>
                  </w:pPr>
                  <w:r w:rsidRPr="00235479">
                    <w:rPr>
                      <w:rFonts w:ascii="Times New Roman"/>
                      <w:szCs w:val="21"/>
                    </w:rPr>
                    <w:t>/</w:t>
                  </w:r>
                </w:p>
              </w:tc>
            </w:tr>
            <w:tr w:rsidR="00F66D3C" w:rsidRPr="00235479" w14:paraId="3EC530B8" w14:textId="77777777" w:rsidTr="000A3DC6">
              <w:trPr>
                <w:trHeight w:val="23"/>
                <w:jc w:val="center"/>
              </w:trPr>
              <w:tc>
                <w:tcPr>
                  <w:tcW w:w="0" w:type="auto"/>
                  <w:vAlign w:val="center"/>
                </w:tcPr>
                <w:p w14:paraId="170EA22B" w14:textId="77777777" w:rsidR="00F66D3C" w:rsidRPr="00235479" w:rsidRDefault="00F66D3C">
                  <w:pPr>
                    <w:widowControl/>
                    <w:jc w:val="center"/>
                    <w:rPr>
                      <w:szCs w:val="21"/>
                    </w:rPr>
                  </w:pPr>
                  <w:r w:rsidRPr="00235479">
                    <w:rPr>
                      <w:rFonts w:hint="eastAsia"/>
                      <w:szCs w:val="21"/>
                    </w:rPr>
                    <w:t>设备维护</w:t>
                  </w:r>
                </w:p>
              </w:tc>
              <w:tc>
                <w:tcPr>
                  <w:tcW w:w="0" w:type="auto"/>
                  <w:vAlign w:val="center"/>
                </w:tcPr>
                <w:p w14:paraId="27701367" w14:textId="77777777" w:rsidR="00F66D3C" w:rsidRPr="00235479" w:rsidRDefault="00F66D3C">
                  <w:pPr>
                    <w:widowControl/>
                    <w:jc w:val="center"/>
                    <w:rPr>
                      <w:szCs w:val="21"/>
                    </w:rPr>
                  </w:pPr>
                  <w:r w:rsidRPr="00235479">
                    <w:rPr>
                      <w:szCs w:val="21"/>
                    </w:rPr>
                    <w:t>辅料</w:t>
                  </w:r>
                </w:p>
              </w:tc>
              <w:tc>
                <w:tcPr>
                  <w:tcW w:w="0" w:type="auto"/>
                  <w:vAlign w:val="center"/>
                </w:tcPr>
                <w:p w14:paraId="11A530B6"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r w:rsidRPr="00235479">
                    <w:rPr>
                      <w:rFonts w:ascii="Times New Roman"/>
                      <w:szCs w:val="21"/>
                    </w:rPr>
                    <w:t>2</w:t>
                  </w:r>
                  <w:r w:rsidRPr="00235479">
                    <w:rPr>
                      <w:rFonts w:ascii="Times New Roman" w:hint="eastAsia"/>
                      <w:szCs w:val="21"/>
                    </w:rPr>
                    <w:t>#</w:t>
                  </w:r>
                  <w:r w:rsidRPr="00235479">
                    <w:rPr>
                      <w:rFonts w:ascii="Times New Roman" w:hint="eastAsia"/>
                      <w:szCs w:val="21"/>
                    </w:rPr>
                    <w:t>机油</w:t>
                  </w:r>
                </w:p>
              </w:tc>
              <w:tc>
                <w:tcPr>
                  <w:tcW w:w="921" w:type="pct"/>
                  <w:vAlign w:val="center"/>
                </w:tcPr>
                <w:p w14:paraId="094A64E0"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t</w:t>
                  </w:r>
                  <w:r w:rsidRPr="00235479">
                    <w:rPr>
                      <w:rFonts w:ascii="Times New Roman"/>
                      <w:szCs w:val="21"/>
                    </w:rPr>
                    <w:t>/</w:t>
                  </w:r>
                  <w:r w:rsidRPr="00235479">
                    <w:rPr>
                      <w:rFonts w:ascii="Times New Roman" w:hint="eastAsia"/>
                      <w:szCs w:val="21"/>
                    </w:rPr>
                    <w:t>a</w:t>
                  </w:r>
                </w:p>
              </w:tc>
              <w:tc>
                <w:tcPr>
                  <w:tcW w:w="752" w:type="pct"/>
                  <w:vAlign w:val="center"/>
                </w:tcPr>
                <w:p w14:paraId="060CA60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469" w:type="pct"/>
                  <w:vAlign w:val="center"/>
                </w:tcPr>
                <w:p w14:paraId="2E4A9E1B"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10</w:t>
                  </w:r>
                </w:p>
              </w:tc>
              <w:tc>
                <w:tcPr>
                  <w:tcW w:w="564" w:type="pct"/>
                  <w:vAlign w:val="center"/>
                </w:tcPr>
                <w:p w14:paraId="7FA04ECB"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24</w:t>
                  </w:r>
                </w:p>
              </w:tc>
              <w:tc>
                <w:tcPr>
                  <w:tcW w:w="772" w:type="pct"/>
                  <w:vAlign w:val="center"/>
                </w:tcPr>
                <w:p w14:paraId="43FBAB8C"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24</w:t>
                  </w:r>
                </w:p>
              </w:tc>
              <w:tc>
                <w:tcPr>
                  <w:tcW w:w="0" w:type="auto"/>
                  <w:vAlign w:val="center"/>
                </w:tcPr>
                <w:p w14:paraId="3BBF8E5C" w14:textId="28A4FA0A" w:rsidR="00F66D3C" w:rsidRPr="00235479" w:rsidRDefault="00F66D3C">
                  <w:pPr>
                    <w:pStyle w:val="afc"/>
                    <w:spacing w:beforeLines="0" w:afterLines="0" w:line="240" w:lineRule="auto"/>
                    <w:rPr>
                      <w:rFonts w:ascii="Times New Roman"/>
                      <w:szCs w:val="21"/>
                    </w:rPr>
                  </w:pPr>
                  <w:r w:rsidRPr="00235479">
                    <w:rPr>
                      <w:rFonts w:ascii="Times New Roman"/>
                      <w:szCs w:val="21"/>
                    </w:rPr>
                    <w:t>/</w:t>
                  </w:r>
                </w:p>
              </w:tc>
            </w:tr>
            <w:tr w:rsidR="00F66D3C" w:rsidRPr="00235479" w14:paraId="54D1582A" w14:textId="77777777" w:rsidTr="000A3DC6">
              <w:trPr>
                <w:trHeight w:val="23"/>
                <w:jc w:val="center"/>
              </w:trPr>
              <w:tc>
                <w:tcPr>
                  <w:tcW w:w="0" w:type="auto"/>
                  <w:vAlign w:val="center"/>
                </w:tcPr>
                <w:p w14:paraId="2DEADFC2" w14:textId="77777777" w:rsidR="00F66D3C" w:rsidRPr="00235479" w:rsidRDefault="00F66D3C">
                  <w:pPr>
                    <w:widowControl/>
                    <w:jc w:val="center"/>
                    <w:rPr>
                      <w:szCs w:val="21"/>
                    </w:rPr>
                  </w:pPr>
                  <w:r w:rsidRPr="00235479">
                    <w:rPr>
                      <w:rFonts w:hint="eastAsia"/>
                      <w:szCs w:val="21"/>
                    </w:rPr>
                    <w:t>/</w:t>
                  </w:r>
                </w:p>
              </w:tc>
              <w:tc>
                <w:tcPr>
                  <w:tcW w:w="0" w:type="auto"/>
                  <w:vMerge w:val="restart"/>
                  <w:vAlign w:val="center"/>
                </w:tcPr>
                <w:p w14:paraId="2696D1F2" w14:textId="77777777" w:rsidR="00F66D3C" w:rsidRPr="00235479" w:rsidRDefault="00F66D3C">
                  <w:pPr>
                    <w:widowControl/>
                    <w:jc w:val="center"/>
                    <w:rPr>
                      <w:szCs w:val="21"/>
                    </w:rPr>
                  </w:pPr>
                  <w:r w:rsidRPr="00235479">
                    <w:rPr>
                      <w:rFonts w:hint="eastAsia"/>
                      <w:szCs w:val="21"/>
                    </w:rPr>
                    <w:t>能源</w:t>
                  </w:r>
                </w:p>
              </w:tc>
              <w:tc>
                <w:tcPr>
                  <w:tcW w:w="0" w:type="auto"/>
                  <w:vAlign w:val="center"/>
                </w:tcPr>
                <w:p w14:paraId="0300FAC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电</w:t>
                  </w:r>
                </w:p>
              </w:tc>
              <w:tc>
                <w:tcPr>
                  <w:tcW w:w="921" w:type="pct"/>
                  <w:vAlign w:val="center"/>
                </w:tcPr>
                <w:p w14:paraId="57A21B5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万</w:t>
                  </w:r>
                  <w:r w:rsidRPr="00235479">
                    <w:rPr>
                      <w:rFonts w:ascii="Times New Roman" w:hint="eastAsia"/>
                      <w:szCs w:val="21"/>
                    </w:rPr>
                    <w:t>Kw</w:t>
                  </w:r>
                  <w:r w:rsidRPr="00235479">
                    <w:rPr>
                      <w:rFonts w:hAnsi="宋体" w:hint="eastAsia"/>
                      <w:szCs w:val="21"/>
                    </w:rPr>
                    <w:t>•</w:t>
                  </w:r>
                  <w:r w:rsidRPr="00235479">
                    <w:rPr>
                      <w:rFonts w:ascii="Times New Roman" w:hint="eastAsia"/>
                      <w:szCs w:val="21"/>
                    </w:rPr>
                    <w:t>h</w:t>
                  </w:r>
                  <w:r w:rsidRPr="00235479">
                    <w:rPr>
                      <w:rFonts w:ascii="Times New Roman"/>
                      <w:szCs w:val="21"/>
                    </w:rPr>
                    <w:t>/</w:t>
                  </w:r>
                  <w:r w:rsidRPr="00235479">
                    <w:rPr>
                      <w:rFonts w:ascii="Times New Roman" w:hint="eastAsia"/>
                      <w:szCs w:val="21"/>
                    </w:rPr>
                    <w:t>a</w:t>
                  </w:r>
                </w:p>
              </w:tc>
              <w:tc>
                <w:tcPr>
                  <w:tcW w:w="752" w:type="pct"/>
                  <w:vAlign w:val="center"/>
                </w:tcPr>
                <w:p w14:paraId="00FF60B4"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469" w:type="pct"/>
                  <w:vAlign w:val="center"/>
                </w:tcPr>
                <w:p w14:paraId="602D952F"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w:t>
                  </w:r>
                </w:p>
              </w:tc>
              <w:tc>
                <w:tcPr>
                  <w:tcW w:w="564" w:type="pct"/>
                  <w:vAlign w:val="center"/>
                </w:tcPr>
                <w:p w14:paraId="4FC103F7" w14:textId="77777777" w:rsidR="00F66D3C" w:rsidRPr="00235479" w:rsidRDefault="00F66D3C">
                  <w:pPr>
                    <w:pStyle w:val="afc"/>
                    <w:spacing w:beforeLines="0" w:afterLines="0" w:line="240" w:lineRule="auto"/>
                    <w:rPr>
                      <w:rFonts w:ascii="Times New Roman"/>
                      <w:szCs w:val="21"/>
                    </w:rPr>
                  </w:pPr>
                  <w:r w:rsidRPr="00235479">
                    <w:rPr>
                      <w:rFonts w:ascii="Times New Roman"/>
                      <w:szCs w:val="21"/>
                    </w:rPr>
                    <w:t>13</w:t>
                  </w:r>
                </w:p>
              </w:tc>
              <w:tc>
                <w:tcPr>
                  <w:tcW w:w="772" w:type="pct"/>
                  <w:vAlign w:val="center"/>
                </w:tcPr>
                <w:p w14:paraId="3AC20282"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1</w:t>
                  </w:r>
                  <w:r w:rsidRPr="00235479">
                    <w:rPr>
                      <w:rFonts w:ascii="Times New Roman"/>
                      <w:szCs w:val="21"/>
                    </w:rPr>
                    <w:t>3</w:t>
                  </w:r>
                </w:p>
              </w:tc>
              <w:tc>
                <w:tcPr>
                  <w:tcW w:w="0" w:type="auto"/>
                  <w:vAlign w:val="center"/>
                </w:tcPr>
                <w:p w14:paraId="1BC44D2C"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r w:rsidR="00F66D3C" w:rsidRPr="00235479" w14:paraId="3B3644B8" w14:textId="77777777" w:rsidTr="000A3DC6">
              <w:trPr>
                <w:trHeight w:val="23"/>
                <w:jc w:val="center"/>
              </w:trPr>
              <w:tc>
                <w:tcPr>
                  <w:tcW w:w="0" w:type="auto"/>
                  <w:vAlign w:val="center"/>
                </w:tcPr>
                <w:p w14:paraId="7E303286" w14:textId="77777777" w:rsidR="00F66D3C" w:rsidRPr="00235479" w:rsidRDefault="00F66D3C">
                  <w:pPr>
                    <w:widowControl/>
                    <w:jc w:val="center"/>
                    <w:rPr>
                      <w:szCs w:val="21"/>
                    </w:rPr>
                  </w:pPr>
                  <w:r w:rsidRPr="00235479">
                    <w:rPr>
                      <w:rFonts w:hint="eastAsia"/>
                      <w:szCs w:val="21"/>
                    </w:rPr>
                    <w:t>/</w:t>
                  </w:r>
                </w:p>
              </w:tc>
              <w:tc>
                <w:tcPr>
                  <w:tcW w:w="0" w:type="auto"/>
                  <w:vMerge/>
                  <w:vAlign w:val="center"/>
                </w:tcPr>
                <w:p w14:paraId="1A0F34C5" w14:textId="77777777" w:rsidR="00F66D3C" w:rsidRPr="00235479" w:rsidRDefault="00F66D3C">
                  <w:pPr>
                    <w:widowControl/>
                    <w:jc w:val="center"/>
                    <w:rPr>
                      <w:szCs w:val="21"/>
                    </w:rPr>
                  </w:pPr>
                </w:p>
              </w:tc>
              <w:tc>
                <w:tcPr>
                  <w:tcW w:w="0" w:type="auto"/>
                  <w:vAlign w:val="center"/>
                </w:tcPr>
                <w:p w14:paraId="5468273B"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水</w:t>
                  </w:r>
                </w:p>
              </w:tc>
              <w:tc>
                <w:tcPr>
                  <w:tcW w:w="921" w:type="pct"/>
                  <w:vAlign w:val="center"/>
                </w:tcPr>
                <w:p w14:paraId="3AB5EF1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t</w:t>
                  </w:r>
                  <w:r w:rsidRPr="00235479">
                    <w:rPr>
                      <w:rFonts w:ascii="Times New Roman"/>
                      <w:szCs w:val="21"/>
                    </w:rPr>
                    <w:t>/</w:t>
                  </w:r>
                  <w:r w:rsidRPr="00235479">
                    <w:rPr>
                      <w:rFonts w:ascii="Times New Roman" w:hint="eastAsia"/>
                      <w:szCs w:val="21"/>
                    </w:rPr>
                    <w:t>a</w:t>
                  </w:r>
                </w:p>
              </w:tc>
              <w:tc>
                <w:tcPr>
                  <w:tcW w:w="752" w:type="pct"/>
                  <w:vAlign w:val="center"/>
                </w:tcPr>
                <w:p w14:paraId="70A1BAA3"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c>
                <w:tcPr>
                  <w:tcW w:w="469" w:type="pct"/>
                  <w:vAlign w:val="center"/>
                </w:tcPr>
                <w:p w14:paraId="07820065"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3</w:t>
                  </w:r>
                  <w:r w:rsidRPr="00235479">
                    <w:rPr>
                      <w:rFonts w:ascii="Times New Roman"/>
                      <w:szCs w:val="21"/>
                    </w:rPr>
                    <w:t>00</w:t>
                  </w:r>
                </w:p>
              </w:tc>
              <w:tc>
                <w:tcPr>
                  <w:tcW w:w="564" w:type="pct"/>
                  <w:vAlign w:val="center"/>
                </w:tcPr>
                <w:p w14:paraId="2155DBDD"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7</w:t>
                  </w:r>
                  <w:r w:rsidRPr="00235479">
                    <w:rPr>
                      <w:rFonts w:ascii="Times New Roman"/>
                      <w:szCs w:val="21"/>
                    </w:rPr>
                    <w:t>50</w:t>
                  </w:r>
                </w:p>
              </w:tc>
              <w:tc>
                <w:tcPr>
                  <w:tcW w:w="772" w:type="pct"/>
                  <w:vAlign w:val="center"/>
                </w:tcPr>
                <w:p w14:paraId="75E07776"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7</w:t>
                  </w:r>
                  <w:r w:rsidRPr="00235479">
                    <w:rPr>
                      <w:rFonts w:ascii="Times New Roman"/>
                      <w:szCs w:val="21"/>
                    </w:rPr>
                    <w:t>50</w:t>
                  </w:r>
                </w:p>
              </w:tc>
              <w:tc>
                <w:tcPr>
                  <w:tcW w:w="0" w:type="auto"/>
                  <w:vAlign w:val="center"/>
                </w:tcPr>
                <w:p w14:paraId="1044D1EE" w14:textId="77777777" w:rsidR="00F66D3C" w:rsidRPr="00235479" w:rsidRDefault="00F66D3C">
                  <w:pPr>
                    <w:pStyle w:val="afc"/>
                    <w:spacing w:beforeLines="0" w:afterLines="0" w:line="240" w:lineRule="auto"/>
                    <w:rPr>
                      <w:rFonts w:ascii="Times New Roman"/>
                      <w:szCs w:val="21"/>
                    </w:rPr>
                  </w:pPr>
                  <w:r w:rsidRPr="00235479">
                    <w:rPr>
                      <w:rFonts w:ascii="Times New Roman" w:hint="eastAsia"/>
                      <w:szCs w:val="21"/>
                    </w:rPr>
                    <w:t>/</w:t>
                  </w:r>
                </w:p>
              </w:tc>
            </w:tr>
          </w:tbl>
          <w:p w14:paraId="2BF71598" w14:textId="1D6D74D7" w:rsidR="00717A91" w:rsidRPr="00235479" w:rsidRDefault="004433CF">
            <w:pPr>
              <w:adjustRightInd w:val="0"/>
              <w:snapToGrid w:val="0"/>
              <w:spacing w:line="360" w:lineRule="auto"/>
              <w:jc w:val="left"/>
              <w:rPr>
                <w:b/>
                <w:bCs/>
                <w:sz w:val="24"/>
              </w:rPr>
            </w:pPr>
            <w:r w:rsidRPr="00235479">
              <w:rPr>
                <w:b/>
                <w:bCs/>
                <w:sz w:val="24"/>
              </w:rPr>
              <w:t>5</w:t>
            </w:r>
            <w:r w:rsidRPr="00235479">
              <w:rPr>
                <w:b/>
                <w:bCs/>
                <w:sz w:val="24"/>
              </w:rPr>
              <w:t>、</w:t>
            </w:r>
            <w:r w:rsidR="00F66D3C" w:rsidRPr="00235479">
              <w:rPr>
                <w:rFonts w:hint="eastAsia"/>
                <w:b/>
                <w:bCs/>
                <w:sz w:val="24"/>
              </w:rPr>
              <w:t>厂房</w:t>
            </w:r>
            <w:r w:rsidRPr="00235479">
              <w:rPr>
                <w:rFonts w:hint="eastAsia"/>
                <w:b/>
                <w:bCs/>
                <w:sz w:val="24"/>
              </w:rPr>
              <w:t>平面布置</w:t>
            </w:r>
          </w:p>
          <w:p w14:paraId="41043E63"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本项目位于浙江省嘉兴市嘉善县姚庄镇</w:t>
            </w:r>
            <w:proofErr w:type="gramStart"/>
            <w:r w:rsidRPr="00235479">
              <w:rPr>
                <w:rFonts w:hint="eastAsia"/>
                <w:sz w:val="24"/>
              </w:rPr>
              <w:t>南展路</w:t>
            </w:r>
            <w:r w:rsidRPr="00235479">
              <w:rPr>
                <w:rFonts w:hint="eastAsia"/>
                <w:sz w:val="24"/>
              </w:rPr>
              <w:t>169</w:t>
            </w:r>
            <w:r w:rsidRPr="00235479">
              <w:rPr>
                <w:rFonts w:hint="eastAsia"/>
                <w:sz w:val="24"/>
              </w:rPr>
              <w:t>号</w:t>
            </w:r>
            <w:proofErr w:type="gramEnd"/>
            <w:r w:rsidRPr="00235479">
              <w:rPr>
                <w:rFonts w:hint="eastAsia"/>
                <w:sz w:val="24"/>
              </w:rPr>
              <w:t>1</w:t>
            </w:r>
            <w:r w:rsidRPr="00235479">
              <w:rPr>
                <w:rFonts w:hint="eastAsia"/>
                <w:sz w:val="24"/>
              </w:rPr>
              <w:t>号楼，地理位置见附图</w:t>
            </w:r>
            <w:r w:rsidRPr="00235479">
              <w:rPr>
                <w:rFonts w:hint="eastAsia"/>
                <w:sz w:val="24"/>
              </w:rPr>
              <w:t>1</w:t>
            </w:r>
            <w:r w:rsidRPr="00235479">
              <w:rPr>
                <w:rFonts w:hint="eastAsia"/>
                <w:sz w:val="24"/>
              </w:rPr>
              <w:t>。</w:t>
            </w:r>
          </w:p>
          <w:p w14:paraId="5ADA3175"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本项目厂房所在厂区为</w:t>
            </w:r>
            <w:proofErr w:type="gramStart"/>
            <w:r w:rsidRPr="00235479">
              <w:rPr>
                <w:rFonts w:hint="eastAsia"/>
                <w:sz w:val="24"/>
              </w:rPr>
              <w:t>嘉兴国厦</w:t>
            </w:r>
            <w:proofErr w:type="gramEnd"/>
            <w:r w:rsidRPr="00235479">
              <w:rPr>
                <w:rFonts w:hint="eastAsia"/>
                <w:sz w:val="24"/>
              </w:rPr>
              <w:t>精密机械制造有限公司，厂区东侧为</w:t>
            </w:r>
            <w:bookmarkStart w:id="17" w:name="_Hlk132016209"/>
            <w:r w:rsidRPr="00235479">
              <w:rPr>
                <w:rFonts w:hint="eastAsia"/>
                <w:sz w:val="24"/>
              </w:rPr>
              <w:t>嘉善县</w:t>
            </w:r>
            <w:proofErr w:type="gramStart"/>
            <w:r w:rsidRPr="00235479">
              <w:rPr>
                <w:rFonts w:hint="eastAsia"/>
                <w:sz w:val="24"/>
              </w:rPr>
              <w:t>金鹿木业</w:t>
            </w:r>
            <w:proofErr w:type="gramEnd"/>
            <w:r w:rsidRPr="00235479">
              <w:rPr>
                <w:rFonts w:hint="eastAsia"/>
                <w:sz w:val="24"/>
              </w:rPr>
              <w:t>有限公司</w:t>
            </w:r>
            <w:bookmarkEnd w:id="17"/>
            <w:r w:rsidRPr="00235479">
              <w:rPr>
                <w:rFonts w:hint="eastAsia"/>
                <w:sz w:val="24"/>
              </w:rPr>
              <w:t>；厂区南侧为嘉善昌盛金属材料有限公司；西侧为</w:t>
            </w:r>
            <w:bookmarkStart w:id="18" w:name="_Hlk132016045"/>
            <w:r w:rsidRPr="00235479">
              <w:rPr>
                <w:rFonts w:hint="eastAsia"/>
                <w:sz w:val="24"/>
              </w:rPr>
              <w:t>嘉善三</w:t>
            </w:r>
            <w:proofErr w:type="gramStart"/>
            <w:r w:rsidRPr="00235479">
              <w:rPr>
                <w:rFonts w:hint="eastAsia"/>
                <w:sz w:val="24"/>
              </w:rPr>
              <w:t>鑫</w:t>
            </w:r>
            <w:proofErr w:type="gramEnd"/>
            <w:r w:rsidRPr="00235479">
              <w:rPr>
                <w:rFonts w:hint="eastAsia"/>
                <w:sz w:val="24"/>
              </w:rPr>
              <w:t>标准件有限公司</w:t>
            </w:r>
            <w:bookmarkEnd w:id="18"/>
            <w:r w:rsidRPr="00235479">
              <w:rPr>
                <w:rFonts w:hint="eastAsia"/>
                <w:sz w:val="24"/>
              </w:rPr>
              <w:t>；北侧为南展路，隔路为荒地。本项目租赁厂房四周厂界照片见附图</w:t>
            </w:r>
            <w:r w:rsidRPr="00235479">
              <w:rPr>
                <w:rFonts w:hint="eastAsia"/>
                <w:sz w:val="24"/>
              </w:rPr>
              <w:t>6</w:t>
            </w:r>
            <w:r w:rsidRPr="00235479">
              <w:rPr>
                <w:rFonts w:hint="eastAsia"/>
                <w:sz w:val="24"/>
              </w:rPr>
              <w:t>，所在</w:t>
            </w:r>
            <w:bookmarkStart w:id="19" w:name="_Hlk132015857"/>
            <w:r w:rsidRPr="00235479">
              <w:rPr>
                <w:rFonts w:hint="eastAsia"/>
                <w:sz w:val="24"/>
              </w:rPr>
              <w:t>厂区周边环境</w:t>
            </w:r>
            <w:bookmarkEnd w:id="19"/>
            <w:r w:rsidRPr="00235479">
              <w:rPr>
                <w:rFonts w:hint="eastAsia"/>
                <w:sz w:val="24"/>
              </w:rPr>
              <w:t>见附图</w:t>
            </w:r>
            <w:r w:rsidRPr="00235479">
              <w:rPr>
                <w:rFonts w:hint="eastAsia"/>
                <w:sz w:val="24"/>
              </w:rPr>
              <w:t>7</w:t>
            </w:r>
            <w:r w:rsidRPr="00235479">
              <w:rPr>
                <w:rFonts w:hint="eastAsia"/>
                <w:sz w:val="24"/>
              </w:rPr>
              <w:t>。</w:t>
            </w:r>
          </w:p>
          <w:p w14:paraId="7FA83901" w14:textId="77777777" w:rsidR="00717A91" w:rsidRPr="00235479" w:rsidRDefault="004433CF">
            <w:pPr>
              <w:adjustRightInd w:val="0"/>
              <w:snapToGrid w:val="0"/>
              <w:spacing w:line="360" w:lineRule="auto"/>
              <w:ind w:firstLineChars="200" w:firstLine="480"/>
              <w:rPr>
                <w:sz w:val="24"/>
              </w:rPr>
            </w:pPr>
            <w:r w:rsidRPr="00235479">
              <w:rPr>
                <w:rFonts w:hint="eastAsia"/>
                <w:sz w:val="24"/>
              </w:rPr>
              <w:t>本项目车间</w:t>
            </w:r>
            <w:r w:rsidRPr="00235479">
              <w:rPr>
                <w:sz w:val="24"/>
              </w:rPr>
              <w:t>1F</w:t>
            </w:r>
            <w:r w:rsidRPr="00235479">
              <w:rPr>
                <w:rFonts w:hint="eastAsia"/>
                <w:sz w:val="24"/>
              </w:rPr>
              <w:t>西侧布置打头机</w:t>
            </w:r>
            <w:r w:rsidRPr="00235479">
              <w:rPr>
                <w:rFonts w:hint="eastAsia"/>
                <w:sz w:val="24"/>
              </w:rPr>
              <w:t>,</w:t>
            </w:r>
            <w:r w:rsidRPr="00235479">
              <w:rPr>
                <w:rFonts w:hint="eastAsia"/>
                <w:sz w:val="24"/>
              </w:rPr>
              <w:t>中部布置搓丝机</w:t>
            </w:r>
            <w:proofErr w:type="gramStart"/>
            <w:r w:rsidRPr="00235479">
              <w:rPr>
                <w:rFonts w:hint="eastAsia"/>
                <w:sz w:val="24"/>
              </w:rPr>
              <w:t>及钻尾</w:t>
            </w:r>
            <w:proofErr w:type="gramEnd"/>
            <w:r w:rsidRPr="00235479">
              <w:rPr>
                <w:rFonts w:hint="eastAsia"/>
                <w:sz w:val="24"/>
              </w:rPr>
              <w:t>机</w:t>
            </w:r>
            <w:r w:rsidRPr="00235479">
              <w:rPr>
                <w:rFonts w:hint="eastAsia"/>
                <w:sz w:val="24"/>
              </w:rPr>
              <w:t>,</w:t>
            </w:r>
            <w:r w:rsidRPr="00235479">
              <w:rPr>
                <w:rFonts w:hint="eastAsia"/>
                <w:sz w:val="24"/>
              </w:rPr>
              <w:t>南侧布置空压机和钢结构成套设备，东南角布置办公区域</w:t>
            </w:r>
            <w:r w:rsidRPr="00235479">
              <w:rPr>
                <w:rFonts w:hint="eastAsia"/>
                <w:sz w:val="24"/>
              </w:rPr>
              <w:t>,</w:t>
            </w:r>
            <w:r w:rsidRPr="00235479">
              <w:rPr>
                <w:rFonts w:hint="eastAsia"/>
                <w:sz w:val="24"/>
              </w:rPr>
              <w:t>东北侧</w:t>
            </w:r>
            <w:proofErr w:type="gramStart"/>
            <w:r w:rsidRPr="00235479">
              <w:rPr>
                <w:rFonts w:hint="eastAsia"/>
                <w:sz w:val="24"/>
              </w:rPr>
              <w:t>布置危废仓库</w:t>
            </w:r>
            <w:proofErr w:type="gramEnd"/>
            <w:r w:rsidRPr="00235479">
              <w:rPr>
                <w:rFonts w:hint="eastAsia"/>
                <w:sz w:val="24"/>
              </w:rPr>
              <w:t>、固废仓库及储油池。车间</w:t>
            </w:r>
            <w:r w:rsidRPr="00235479">
              <w:rPr>
                <w:sz w:val="24"/>
              </w:rPr>
              <w:t>2F</w:t>
            </w:r>
            <w:r w:rsidRPr="00235479">
              <w:rPr>
                <w:rFonts w:hint="eastAsia"/>
                <w:sz w:val="24"/>
              </w:rPr>
              <w:t>西侧布置成品仓库，北侧布置包装区域，南侧布置串垫片机，东侧布置办公室。</w:t>
            </w:r>
          </w:p>
          <w:p w14:paraId="10034D15" w14:textId="77777777" w:rsidR="00717A91" w:rsidRDefault="004433CF" w:rsidP="000A3DC6">
            <w:pPr>
              <w:adjustRightInd w:val="0"/>
              <w:snapToGrid w:val="0"/>
              <w:spacing w:line="360" w:lineRule="auto"/>
              <w:ind w:firstLineChars="200" w:firstLine="480"/>
              <w:rPr>
                <w:sz w:val="24"/>
              </w:rPr>
            </w:pPr>
            <w:r w:rsidRPr="00235479">
              <w:rPr>
                <w:rFonts w:hint="eastAsia"/>
                <w:sz w:val="24"/>
              </w:rPr>
              <w:t>本项目生产车间功能布置图见附图</w:t>
            </w:r>
            <w:r w:rsidRPr="00235479">
              <w:rPr>
                <w:sz w:val="24"/>
              </w:rPr>
              <w:t>8</w:t>
            </w:r>
            <w:r w:rsidRPr="00235479">
              <w:rPr>
                <w:rFonts w:hint="eastAsia"/>
                <w:sz w:val="24"/>
              </w:rPr>
              <w:t>。</w:t>
            </w:r>
          </w:p>
          <w:p w14:paraId="41CC2CB6" w14:textId="77777777" w:rsidR="000A3DC6" w:rsidRDefault="000A3DC6" w:rsidP="000A3DC6">
            <w:pPr>
              <w:adjustRightInd w:val="0"/>
              <w:snapToGrid w:val="0"/>
              <w:spacing w:line="360" w:lineRule="auto"/>
              <w:ind w:firstLineChars="200" w:firstLine="480"/>
              <w:rPr>
                <w:sz w:val="24"/>
              </w:rPr>
            </w:pPr>
          </w:p>
          <w:p w14:paraId="25BC481A" w14:textId="77777777" w:rsidR="000A3DC6" w:rsidRDefault="000A3DC6" w:rsidP="000A3DC6">
            <w:pPr>
              <w:adjustRightInd w:val="0"/>
              <w:snapToGrid w:val="0"/>
              <w:spacing w:line="360" w:lineRule="auto"/>
              <w:ind w:firstLineChars="200" w:firstLine="480"/>
              <w:rPr>
                <w:sz w:val="24"/>
              </w:rPr>
            </w:pPr>
          </w:p>
          <w:p w14:paraId="3600AE14" w14:textId="50DC1271" w:rsidR="000A3DC6" w:rsidRPr="000A3DC6" w:rsidRDefault="000A3DC6" w:rsidP="000A3DC6">
            <w:pPr>
              <w:adjustRightInd w:val="0"/>
              <w:snapToGrid w:val="0"/>
              <w:spacing w:line="360" w:lineRule="auto"/>
              <w:ind w:firstLineChars="200" w:firstLine="480"/>
              <w:rPr>
                <w:sz w:val="24"/>
              </w:rPr>
            </w:pPr>
          </w:p>
        </w:tc>
      </w:tr>
      <w:tr w:rsidR="00717A91" w:rsidRPr="00235479" w14:paraId="7E2DD985" w14:textId="77777777" w:rsidTr="00F66D3C">
        <w:trPr>
          <w:trHeight w:val="13032"/>
          <w:jc w:val="center"/>
        </w:trPr>
        <w:tc>
          <w:tcPr>
            <w:tcW w:w="518" w:type="dxa"/>
            <w:vAlign w:val="center"/>
          </w:tcPr>
          <w:p w14:paraId="03468DA4" w14:textId="77777777" w:rsidR="00717A91" w:rsidRPr="00235479" w:rsidRDefault="004433CF">
            <w:pPr>
              <w:pStyle w:val="af1"/>
              <w:adjustRightInd w:val="0"/>
              <w:snapToGrid w:val="0"/>
              <w:spacing w:before="0" w:beforeAutospacing="0" w:after="0" w:afterAutospacing="0"/>
              <w:jc w:val="center"/>
              <w:rPr>
                <w:rFonts w:ascii="Times New Roman" w:hAnsi="Times New Roman"/>
                <w:szCs w:val="24"/>
              </w:rPr>
            </w:pPr>
            <w:r w:rsidRPr="00235479">
              <w:rPr>
                <w:rFonts w:ascii="Times New Roman" w:hAnsi="Times New Roman"/>
                <w:szCs w:val="24"/>
              </w:rPr>
              <w:lastRenderedPageBreak/>
              <w:t>工艺流程和产排污环节</w:t>
            </w:r>
          </w:p>
        </w:tc>
        <w:tc>
          <w:tcPr>
            <w:tcW w:w="7768" w:type="dxa"/>
          </w:tcPr>
          <w:p w14:paraId="44B471AB" w14:textId="45997700" w:rsidR="00717A91" w:rsidRPr="003A6632" w:rsidRDefault="004433CF" w:rsidP="003A6632">
            <w:pPr>
              <w:adjustRightInd w:val="0"/>
              <w:snapToGrid w:val="0"/>
              <w:ind w:left="482"/>
              <w:jc w:val="left"/>
              <w:rPr>
                <w:b/>
                <w:bCs/>
                <w:sz w:val="24"/>
              </w:rPr>
            </w:pPr>
            <w:r w:rsidRPr="003A6632">
              <w:rPr>
                <w:b/>
                <w:bCs/>
                <w:sz w:val="24"/>
              </w:rPr>
              <w:t>工艺流程</w:t>
            </w:r>
          </w:p>
          <w:p w14:paraId="59798397" w14:textId="77777777" w:rsidR="00717A91" w:rsidRPr="00235479" w:rsidRDefault="004433CF">
            <w:pPr>
              <w:spacing w:line="360" w:lineRule="auto"/>
              <w:ind w:firstLineChars="200" w:firstLine="480"/>
              <w:rPr>
                <w:bCs/>
                <w:sz w:val="24"/>
              </w:rPr>
            </w:pPr>
            <w:bookmarkStart w:id="20" w:name="_Hlk122944662"/>
            <w:r w:rsidRPr="00235479">
              <w:rPr>
                <w:rFonts w:hint="eastAsia"/>
                <w:bCs/>
                <w:sz w:val="24"/>
              </w:rPr>
              <w:t>企业</w:t>
            </w:r>
            <w:r w:rsidRPr="00235479">
              <w:rPr>
                <w:rFonts w:hint="eastAsia"/>
                <w:sz w:val="24"/>
              </w:rPr>
              <w:t>生产工艺</w:t>
            </w:r>
            <w:r w:rsidRPr="00235479">
              <w:rPr>
                <w:rFonts w:hint="eastAsia"/>
                <w:bCs/>
                <w:sz w:val="24"/>
              </w:rPr>
              <w:t>具体分析如下：</w:t>
            </w:r>
          </w:p>
          <w:bookmarkStart w:id="21" w:name="OLE_LINK3"/>
          <w:bookmarkStart w:id="22" w:name="OLE_LINK1"/>
          <w:p w14:paraId="25BA19DD" w14:textId="2A96F1C8" w:rsidR="00717A91" w:rsidRPr="00235479" w:rsidRDefault="00370237">
            <w:pPr>
              <w:jc w:val="center"/>
              <w:rPr>
                <w:sz w:val="24"/>
              </w:rPr>
            </w:pPr>
            <w:r w:rsidRPr="00235479">
              <w:rPr>
                <w:b/>
                <w:bCs/>
                <w:szCs w:val="21"/>
              </w:rPr>
              <w:object w:dxaOrig="17311" w:dyaOrig="7231" w14:anchorId="6F8E3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157.75pt" o:ole="">
                  <v:imagedata r:id="rId15" o:title=""/>
                </v:shape>
                <o:OLEObject Type="Embed" ProgID="Visio.Drawing.15" ShapeID="_x0000_i1025" DrawAspect="Content" ObjectID="_1756211477" r:id="rId16"/>
              </w:object>
            </w:r>
          </w:p>
          <w:p w14:paraId="52DB4A84" w14:textId="77777777" w:rsidR="00717A91" w:rsidRPr="00235479" w:rsidRDefault="004433CF">
            <w:pPr>
              <w:spacing w:afterLines="50" w:after="156"/>
              <w:jc w:val="center"/>
              <w:rPr>
                <w:b/>
                <w:bCs/>
                <w:szCs w:val="21"/>
              </w:rPr>
            </w:pPr>
            <w:r w:rsidRPr="00235479">
              <w:rPr>
                <w:rFonts w:hint="eastAsia"/>
                <w:b/>
                <w:bCs/>
                <w:szCs w:val="21"/>
              </w:rPr>
              <w:t>图</w:t>
            </w:r>
            <w:r w:rsidRPr="00235479">
              <w:rPr>
                <w:rFonts w:hint="eastAsia"/>
                <w:b/>
                <w:bCs/>
                <w:szCs w:val="21"/>
              </w:rPr>
              <w:t>2-</w:t>
            </w:r>
            <w:bookmarkStart w:id="23" w:name="OLE_LINK55"/>
            <w:bookmarkStart w:id="24" w:name="OLE_LINK54"/>
            <w:r w:rsidRPr="00235479">
              <w:rPr>
                <w:b/>
                <w:bCs/>
                <w:szCs w:val="21"/>
              </w:rPr>
              <w:t>1</w:t>
            </w:r>
            <w:r w:rsidRPr="00235479">
              <w:rPr>
                <w:rFonts w:hint="eastAsia"/>
                <w:b/>
                <w:bCs/>
                <w:szCs w:val="21"/>
              </w:rPr>
              <w:t xml:space="preserve"> </w:t>
            </w:r>
            <w:r w:rsidRPr="00235479">
              <w:rPr>
                <w:rFonts w:hint="eastAsia"/>
                <w:b/>
                <w:bCs/>
                <w:szCs w:val="21"/>
              </w:rPr>
              <w:t>紧固件生产工艺</w:t>
            </w:r>
            <w:bookmarkEnd w:id="23"/>
            <w:bookmarkEnd w:id="24"/>
            <w:r w:rsidRPr="00235479">
              <w:rPr>
                <w:rFonts w:hint="eastAsia"/>
                <w:b/>
                <w:bCs/>
                <w:szCs w:val="21"/>
              </w:rPr>
              <w:t>流程</w:t>
            </w:r>
            <w:proofErr w:type="gramStart"/>
            <w:r w:rsidRPr="00235479">
              <w:rPr>
                <w:rFonts w:hint="eastAsia"/>
                <w:b/>
                <w:bCs/>
                <w:szCs w:val="21"/>
              </w:rPr>
              <w:t>及产污环节</w:t>
            </w:r>
            <w:proofErr w:type="gramEnd"/>
            <w:r w:rsidRPr="00235479">
              <w:rPr>
                <w:rFonts w:hint="eastAsia"/>
                <w:b/>
                <w:bCs/>
                <w:szCs w:val="21"/>
              </w:rPr>
              <w:t>图</w:t>
            </w:r>
          </w:p>
          <w:bookmarkEnd w:id="21"/>
          <w:bookmarkEnd w:id="22"/>
          <w:p w14:paraId="41C67BA0" w14:textId="77777777" w:rsidR="00717A91" w:rsidRPr="00235479" w:rsidRDefault="004433CF">
            <w:pPr>
              <w:adjustRightInd w:val="0"/>
              <w:snapToGrid w:val="0"/>
              <w:spacing w:line="360" w:lineRule="auto"/>
              <w:ind w:firstLineChars="200" w:firstLine="482"/>
              <w:rPr>
                <w:b/>
                <w:sz w:val="24"/>
              </w:rPr>
            </w:pPr>
            <w:r w:rsidRPr="00235479">
              <w:rPr>
                <w:b/>
                <w:sz w:val="24"/>
              </w:rPr>
              <w:t>工艺流程及产排污说明：</w:t>
            </w:r>
          </w:p>
          <w:p w14:paraId="6178D02D" w14:textId="77777777" w:rsidR="00717A91" w:rsidRPr="00235479" w:rsidRDefault="004433CF">
            <w:pPr>
              <w:adjustRightInd w:val="0"/>
              <w:snapToGrid w:val="0"/>
              <w:spacing w:line="360" w:lineRule="auto"/>
              <w:ind w:firstLineChars="200" w:firstLine="480"/>
              <w:rPr>
                <w:bCs/>
                <w:sz w:val="24"/>
              </w:rPr>
            </w:pPr>
            <w:r w:rsidRPr="00235479">
              <w:rPr>
                <w:rFonts w:hint="eastAsia"/>
                <w:bCs/>
                <w:sz w:val="24"/>
              </w:rPr>
              <w:t>项目使用的线材均为成品，进厂后可直接使用，无需进行拉丝、酸洗、磷化、真空退火等处理。</w:t>
            </w:r>
          </w:p>
          <w:p w14:paraId="72D74076" w14:textId="03BDE517" w:rsidR="00717A91" w:rsidRPr="003A6632" w:rsidRDefault="003A6632" w:rsidP="003A6632">
            <w:pPr>
              <w:adjustRightInd w:val="0"/>
              <w:snapToGrid w:val="0"/>
              <w:spacing w:line="360" w:lineRule="auto"/>
              <w:ind w:firstLineChars="200" w:firstLine="480"/>
              <w:rPr>
                <w:bCs/>
                <w:sz w:val="24"/>
              </w:rPr>
            </w:pPr>
            <w:r w:rsidRPr="003A6632">
              <w:rPr>
                <w:bCs/>
                <w:sz w:val="24"/>
              </w:rPr>
              <w:fldChar w:fldCharType="begin"/>
            </w:r>
            <w:r w:rsidRPr="003A6632">
              <w:rPr>
                <w:bCs/>
                <w:sz w:val="24"/>
              </w:rPr>
              <w:instrText xml:space="preserve"> = 1 \* GB3 </w:instrText>
            </w:r>
            <w:r w:rsidRPr="003A6632">
              <w:rPr>
                <w:bCs/>
                <w:sz w:val="24"/>
              </w:rPr>
              <w:fldChar w:fldCharType="separate"/>
            </w:r>
            <w:r w:rsidRPr="003A6632">
              <w:rPr>
                <w:rFonts w:ascii="宋体" w:hAnsi="宋体" w:cs="宋体" w:hint="eastAsia"/>
                <w:bCs/>
                <w:noProof/>
                <w:sz w:val="24"/>
              </w:rPr>
              <w:t>①</w:t>
            </w:r>
            <w:r w:rsidRPr="003A6632">
              <w:rPr>
                <w:bCs/>
                <w:sz w:val="24"/>
              </w:rPr>
              <w:fldChar w:fldCharType="end"/>
            </w:r>
            <w:r w:rsidR="004433CF" w:rsidRPr="003A6632">
              <w:rPr>
                <w:bCs/>
                <w:sz w:val="24"/>
              </w:rPr>
              <w:t>打头、搓丝、钻尾：将外购的线材放入打头机内进行打头截断处理，得到产品的雏形；之后放入搓丝机内进行搓丝处理，使其具有一定形状的螺纹；接着对尾部进行切槽处理，使尾部具有</w:t>
            </w:r>
            <w:r w:rsidR="004433CF" w:rsidRPr="003A6632">
              <w:rPr>
                <w:bCs/>
                <w:sz w:val="24"/>
              </w:rPr>
              <w:t>“</w:t>
            </w:r>
            <w:r w:rsidR="004433CF" w:rsidRPr="003A6632">
              <w:rPr>
                <w:bCs/>
                <w:sz w:val="24"/>
              </w:rPr>
              <w:t>一</w:t>
            </w:r>
            <w:r w:rsidR="004433CF" w:rsidRPr="003A6632">
              <w:rPr>
                <w:bCs/>
                <w:sz w:val="24"/>
              </w:rPr>
              <w:t>”</w:t>
            </w:r>
            <w:r w:rsidR="004433CF" w:rsidRPr="003A6632">
              <w:rPr>
                <w:bCs/>
                <w:sz w:val="24"/>
              </w:rPr>
              <w:t>字或</w:t>
            </w:r>
            <w:r w:rsidR="004433CF" w:rsidRPr="003A6632">
              <w:rPr>
                <w:bCs/>
                <w:sz w:val="24"/>
              </w:rPr>
              <w:t>“</w:t>
            </w:r>
            <w:r w:rsidR="004433CF" w:rsidRPr="003A6632">
              <w:rPr>
                <w:bCs/>
                <w:sz w:val="24"/>
              </w:rPr>
              <w:t>十</w:t>
            </w:r>
            <w:r w:rsidR="004433CF" w:rsidRPr="003A6632">
              <w:rPr>
                <w:bCs/>
                <w:sz w:val="24"/>
              </w:rPr>
              <w:t>”</w:t>
            </w:r>
            <w:r w:rsidR="004433CF" w:rsidRPr="003A6632">
              <w:rPr>
                <w:bCs/>
                <w:sz w:val="24"/>
              </w:rPr>
              <w:t>字的凹槽；同时对其顶部进行切角，使产品具有一定的尖度，产品</w:t>
            </w:r>
            <w:proofErr w:type="gramStart"/>
            <w:r w:rsidR="004433CF" w:rsidRPr="003A6632">
              <w:rPr>
                <w:bCs/>
                <w:sz w:val="24"/>
              </w:rPr>
              <w:t>为自攻螺丝</w:t>
            </w:r>
            <w:proofErr w:type="gramEnd"/>
            <w:r w:rsidR="004433CF" w:rsidRPr="003A6632">
              <w:rPr>
                <w:bCs/>
                <w:sz w:val="24"/>
              </w:rPr>
              <w:t>，后续如</w:t>
            </w:r>
            <w:proofErr w:type="gramStart"/>
            <w:r w:rsidR="004433CF" w:rsidRPr="003A6632">
              <w:rPr>
                <w:bCs/>
                <w:sz w:val="24"/>
              </w:rPr>
              <w:t>进行钻尾工序</w:t>
            </w:r>
            <w:proofErr w:type="gramEnd"/>
            <w:r w:rsidR="004433CF" w:rsidRPr="003A6632">
              <w:rPr>
                <w:bCs/>
                <w:sz w:val="24"/>
              </w:rPr>
              <w:t>则</w:t>
            </w:r>
            <w:proofErr w:type="gramStart"/>
            <w:r w:rsidR="004433CF" w:rsidRPr="003A6632">
              <w:rPr>
                <w:bCs/>
                <w:sz w:val="24"/>
              </w:rPr>
              <w:t>形成自钻螺丝</w:t>
            </w:r>
            <w:proofErr w:type="gramEnd"/>
            <w:r w:rsidR="004433CF" w:rsidRPr="003A6632">
              <w:rPr>
                <w:bCs/>
                <w:sz w:val="24"/>
              </w:rPr>
              <w:t>。在打头、搓丝、</w:t>
            </w:r>
            <w:proofErr w:type="gramStart"/>
            <w:r w:rsidR="004433CF" w:rsidRPr="003A6632">
              <w:rPr>
                <w:bCs/>
                <w:sz w:val="24"/>
              </w:rPr>
              <w:t>钻尾工序</w:t>
            </w:r>
            <w:proofErr w:type="gramEnd"/>
            <w:r w:rsidR="004433CF" w:rsidRPr="003A6632">
              <w:rPr>
                <w:bCs/>
                <w:sz w:val="24"/>
              </w:rPr>
              <w:t>中，均需使用</w:t>
            </w:r>
            <w:r w:rsidR="004433CF" w:rsidRPr="003A6632">
              <w:rPr>
                <w:bCs/>
                <w:sz w:val="24"/>
              </w:rPr>
              <w:t>32#</w:t>
            </w:r>
            <w:r w:rsidR="004433CF" w:rsidRPr="003A6632">
              <w:rPr>
                <w:bCs/>
                <w:sz w:val="24"/>
              </w:rPr>
              <w:t>机油作为润滑剂，起到冷却和润滑作用。线材在挤压过程中会产生短时间的高温，机油会部分气化，</w:t>
            </w:r>
            <w:proofErr w:type="gramStart"/>
            <w:r w:rsidR="004433CF" w:rsidRPr="003A6632">
              <w:rPr>
                <w:bCs/>
                <w:sz w:val="24"/>
              </w:rPr>
              <w:t>形成油雾废气</w:t>
            </w:r>
            <w:proofErr w:type="gramEnd"/>
            <w:r w:rsidR="004433CF" w:rsidRPr="003A6632">
              <w:rPr>
                <w:bCs/>
                <w:sz w:val="24"/>
              </w:rPr>
              <w:t>。机油在生产过程中循环使用，定期补充损耗量，</w:t>
            </w:r>
            <w:proofErr w:type="gramStart"/>
            <w:r w:rsidR="004433CF" w:rsidRPr="003A6632">
              <w:rPr>
                <w:bCs/>
                <w:sz w:val="24"/>
              </w:rPr>
              <w:t>不</w:t>
            </w:r>
            <w:proofErr w:type="gramEnd"/>
            <w:r w:rsidR="004433CF" w:rsidRPr="003A6632">
              <w:rPr>
                <w:bCs/>
                <w:sz w:val="24"/>
              </w:rPr>
              <w:t>废弃外排，企业配备了全套集中供油循环装置，防止</w:t>
            </w:r>
            <w:r w:rsidR="004433CF" w:rsidRPr="003A6632">
              <w:rPr>
                <w:bCs/>
                <w:sz w:val="24"/>
              </w:rPr>
              <w:t>#32</w:t>
            </w:r>
            <w:r w:rsidR="004433CF" w:rsidRPr="003A6632">
              <w:rPr>
                <w:bCs/>
                <w:sz w:val="24"/>
              </w:rPr>
              <w:t>机油在循环使用中产生滴漏废机油。</w:t>
            </w:r>
          </w:p>
          <w:p w14:paraId="46D0E135" w14:textId="77777777" w:rsidR="00717A91" w:rsidRPr="00235479" w:rsidRDefault="004433CF">
            <w:pPr>
              <w:adjustRightInd w:val="0"/>
              <w:snapToGrid w:val="0"/>
              <w:spacing w:line="360" w:lineRule="auto"/>
              <w:ind w:firstLineChars="200" w:firstLine="480"/>
              <w:rPr>
                <w:bCs/>
                <w:sz w:val="24"/>
              </w:rPr>
            </w:pPr>
            <w:r w:rsidRPr="003A6632">
              <w:rPr>
                <w:rFonts w:ascii="宋体" w:hAnsi="宋体" w:cs="宋体" w:hint="eastAsia"/>
                <w:bCs/>
                <w:sz w:val="24"/>
              </w:rPr>
              <w:t>②</w:t>
            </w:r>
            <w:r w:rsidRPr="00235479">
              <w:rPr>
                <w:rFonts w:hint="eastAsia"/>
                <w:bCs/>
                <w:sz w:val="24"/>
              </w:rPr>
              <w:t>热处理、电镀（外加工）：成型的紧固件产品需进行热处理、电镀等表面处理，本项目厂区内不进行上述加工，均委托外单位进行处理。</w:t>
            </w:r>
          </w:p>
          <w:p w14:paraId="565C8F49" w14:textId="77777777" w:rsidR="00717A91" w:rsidRPr="00235479" w:rsidRDefault="004433CF">
            <w:pPr>
              <w:adjustRightInd w:val="0"/>
              <w:snapToGrid w:val="0"/>
              <w:spacing w:line="360" w:lineRule="auto"/>
              <w:ind w:firstLineChars="200" w:firstLine="480"/>
              <w:rPr>
                <w:bCs/>
                <w:sz w:val="24"/>
              </w:rPr>
            </w:pPr>
            <w:r w:rsidRPr="003A6632">
              <w:rPr>
                <w:rFonts w:ascii="宋体" w:hAnsi="宋体" w:cs="宋体" w:hint="eastAsia"/>
                <w:bCs/>
                <w:sz w:val="24"/>
              </w:rPr>
              <w:t>③</w:t>
            </w:r>
            <w:r w:rsidRPr="00235479">
              <w:rPr>
                <w:rFonts w:hint="eastAsia"/>
                <w:bCs/>
                <w:sz w:val="24"/>
              </w:rPr>
              <w:t>检验、包装、入库。电镀后的成品返回厂内，经检验（主要对产品的强度、硬度、耐扭曲等情况进行检验）合格后即可包装入库，以便出厂销售。串</w:t>
            </w:r>
            <w:proofErr w:type="gramStart"/>
            <w:r w:rsidRPr="00235479">
              <w:rPr>
                <w:rFonts w:hint="eastAsia"/>
                <w:bCs/>
                <w:sz w:val="24"/>
              </w:rPr>
              <w:t>垫片机</w:t>
            </w:r>
            <w:proofErr w:type="gramEnd"/>
            <w:r w:rsidRPr="00235479">
              <w:rPr>
                <w:rFonts w:hint="eastAsia"/>
                <w:bCs/>
                <w:sz w:val="24"/>
              </w:rPr>
              <w:t>用于少数零件有特殊要求时增加垫片使用</w:t>
            </w:r>
            <w:r w:rsidRPr="00235479">
              <w:rPr>
                <w:bCs/>
                <w:sz w:val="24"/>
              </w:rPr>
              <w:t>。</w:t>
            </w:r>
            <w:bookmarkEnd w:id="20"/>
          </w:p>
          <w:p w14:paraId="37F1C5FA" w14:textId="77777777" w:rsidR="00717A91" w:rsidRPr="00235479" w:rsidRDefault="004433CF" w:rsidP="00370237">
            <w:pPr>
              <w:adjustRightInd w:val="0"/>
              <w:snapToGrid w:val="0"/>
              <w:spacing w:line="360" w:lineRule="auto"/>
              <w:ind w:firstLineChars="200" w:firstLine="482"/>
              <w:rPr>
                <w:b/>
                <w:bCs/>
                <w:sz w:val="24"/>
              </w:rPr>
            </w:pPr>
            <w:r w:rsidRPr="00235479">
              <w:rPr>
                <w:b/>
                <w:bCs/>
                <w:sz w:val="24"/>
              </w:rPr>
              <w:t>2</w:t>
            </w:r>
            <w:r w:rsidRPr="00235479">
              <w:rPr>
                <w:b/>
                <w:bCs/>
                <w:sz w:val="24"/>
              </w:rPr>
              <w:t>、产排污环节分析</w:t>
            </w:r>
          </w:p>
          <w:p w14:paraId="5144D538" w14:textId="77777777" w:rsidR="00717A91" w:rsidRPr="00235479" w:rsidRDefault="004433CF">
            <w:pPr>
              <w:adjustRightInd w:val="0"/>
              <w:snapToGrid w:val="0"/>
              <w:spacing w:line="360" w:lineRule="auto"/>
              <w:ind w:firstLineChars="200" w:firstLine="480"/>
              <w:rPr>
                <w:sz w:val="24"/>
              </w:rPr>
            </w:pPr>
            <w:r w:rsidRPr="00235479">
              <w:rPr>
                <w:rFonts w:hint="eastAsia"/>
                <w:sz w:val="24"/>
              </w:rPr>
              <w:t>经类比调查及工艺分析，本项目生产过程主要产排污环节见表</w:t>
            </w:r>
            <w:r w:rsidRPr="00235479">
              <w:rPr>
                <w:rFonts w:hint="eastAsia"/>
                <w:sz w:val="24"/>
              </w:rPr>
              <w:t>2-</w:t>
            </w:r>
            <w:r w:rsidRPr="00235479">
              <w:rPr>
                <w:sz w:val="24"/>
              </w:rPr>
              <w:t>7</w:t>
            </w:r>
            <w:r w:rsidRPr="00235479">
              <w:rPr>
                <w:rFonts w:hint="eastAsia"/>
                <w:sz w:val="24"/>
              </w:rPr>
              <w:t>。</w:t>
            </w:r>
          </w:p>
          <w:p w14:paraId="27F1D5B8" w14:textId="5E203EBD" w:rsidR="00717A91" w:rsidRPr="00235479" w:rsidRDefault="004433CF">
            <w:pPr>
              <w:adjustRightInd w:val="0"/>
              <w:snapToGrid w:val="0"/>
              <w:spacing w:beforeLines="50" w:before="156"/>
              <w:jc w:val="center"/>
              <w:rPr>
                <w:b/>
                <w:bCs/>
                <w:szCs w:val="21"/>
              </w:rPr>
            </w:pPr>
            <w:r w:rsidRPr="00235479">
              <w:rPr>
                <w:b/>
                <w:bCs/>
                <w:szCs w:val="21"/>
              </w:rPr>
              <w:lastRenderedPageBreak/>
              <w:t>表</w:t>
            </w:r>
            <w:r w:rsidRPr="00235479">
              <w:rPr>
                <w:b/>
                <w:bCs/>
                <w:szCs w:val="21"/>
              </w:rPr>
              <w:t>2-7</w:t>
            </w:r>
            <w:r w:rsidRPr="00235479">
              <w:rPr>
                <w:b/>
                <w:bCs/>
                <w:szCs w:val="21"/>
              </w:rPr>
              <w:t>本项目产排污情况汇总表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976"/>
              <w:gridCol w:w="2027"/>
              <w:gridCol w:w="2376"/>
            </w:tblGrid>
            <w:tr w:rsidR="00717A91" w:rsidRPr="00235479" w14:paraId="7F8FB608" w14:textId="77777777">
              <w:trPr>
                <w:cantSplit/>
                <w:trHeight w:val="340"/>
                <w:jc w:val="center"/>
              </w:trPr>
              <w:tc>
                <w:tcPr>
                  <w:tcW w:w="1185" w:type="dxa"/>
                  <w:vAlign w:val="center"/>
                </w:tcPr>
                <w:p w14:paraId="03A0AA3F" w14:textId="77777777" w:rsidR="00717A91" w:rsidRPr="00235479" w:rsidRDefault="004433CF">
                  <w:pPr>
                    <w:adjustRightInd w:val="0"/>
                    <w:snapToGrid w:val="0"/>
                    <w:jc w:val="center"/>
                    <w:rPr>
                      <w:b/>
                      <w:szCs w:val="21"/>
                    </w:rPr>
                  </w:pPr>
                  <w:r w:rsidRPr="00235479">
                    <w:rPr>
                      <w:b/>
                      <w:szCs w:val="21"/>
                    </w:rPr>
                    <w:t>类别</w:t>
                  </w:r>
                </w:p>
              </w:tc>
              <w:tc>
                <w:tcPr>
                  <w:tcW w:w="1993" w:type="dxa"/>
                  <w:vAlign w:val="center"/>
                </w:tcPr>
                <w:p w14:paraId="45AFE16B" w14:textId="77777777" w:rsidR="00717A91" w:rsidRPr="00235479" w:rsidRDefault="004433CF">
                  <w:pPr>
                    <w:adjustRightInd w:val="0"/>
                    <w:snapToGrid w:val="0"/>
                    <w:jc w:val="center"/>
                    <w:rPr>
                      <w:b/>
                      <w:szCs w:val="21"/>
                    </w:rPr>
                  </w:pPr>
                  <w:r w:rsidRPr="00235479">
                    <w:rPr>
                      <w:b/>
                      <w:szCs w:val="21"/>
                    </w:rPr>
                    <w:t>生产单元</w:t>
                  </w:r>
                </w:p>
              </w:tc>
              <w:tc>
                <w:tcPr>
                  <w:tcW w:w="2045" w:type="dxa"/>
                  <w:vAlign w:val="center"/>
                </w:tcPr>
                <w:p w14:paraId="076797FF" w14:textId="77777777" w:rsidR="00717A91" w:rsidRPr="00235479" w:rsidRDefault="004433CF">
                  <w:pPr>
                    <w:adjustRightInd w:val="0"/>
                    <w:snapToGrid w:val="0"/>
                    <w:jc w:val="center"/>
                    <w:rPr>
                      <w:b/>
                      <w:szCs w:val="21"/>
                    </w:rPr>
                  </w:pPr>
                  <w:r w:rsidRPr="00235479">
                    <w:rPr>
                      <w:b/>
                      <w:szCs w:val="21"/>
                    </w:rPr>
                    <w:t>污染源</w:t>
                  </w:r>
                  <w:r w:rsidRPr="00235479">
                    <w:rPr>
                      <w:b/>
                      <w:szCs w:val="21"/>
                    </w:rPr>
                    <w:t>/</w:t>
                  </w:r>
                  <w:r w:rsidRPr="00235479">
                    <w:rPr>
                      <w:b/>
                      <w:szCs w:val="21"/>
                    </w:rPr>
                    <w:t>工艺名称</w:t>
                  </w:r>
                </w:p>
              </w:tc>
              <w:tc>
                <w:tcPr>
                  <w:tcW w:w="2391" w:type="dxa"/>
                  <w:vAlign w:val="center"/>
                </w:tcPr>
                <w:p w14:paraId="2C3EC81C" w14:textId="77777777" w:rsidR="00717A91" w:rsidRPr="00235479" w:rsidRDefault="004433CF">
                  <w:pPr>
                    <w:adjustRightInd w:val="0"/>
                    <w:snapToGrid w:val="0"/>
                    <w:jc w:val="center"/>
                    <w:rPr>
                      <w:b/>
                      <w:szCs w:val="21"/>
                    </w:rPr>
                  </w:pPr>
                  <w:r w:rsidRPr="00235479">
                    <w:rPr>
                      <w:b/>
                      <w:szCs w:val="21"/>
                    </w:rPr>
                    <w:t>主要污染因子</w:t>
                  </w:r>
                </w:p>
              </w:tc>
            </w:tr>
            <w:tr w:rsidR="00717A91" w:rsidRPr="00235479" w14:paraId="4E8107F3" w14:textId="77777777">
              <w:trPr>
                <w:cantSplit/>
                <w:trHeight w:val="340"/>
                <w:jc w:val="center"/>
              </w:trPr>
              <w:tc>
                <w:tcPr>
                  <w:tcW w:w="1185" w:type="dxa"/>
                  <w:vMerge w:val="restart"/>
                  <w:vAlign w:val="center"/>
                </w:tcPr>
                <w:p w14:paraId="47474545" w14:textId="77777777" w:rsidR="00717A91" w:rsidRPr="00235479" w:rsidRDefault="004433CF">
                  <w:pPr>
                    <w:adjustRightInd w:val="0"/>
                    <w:snapToGrid w:val="0"/>
                    <w:jc w:val="center"/>
                    <w:rPr>
                      <w:b/>
                      <w:szCs w:val="21"/>
                    </w:rPr>
                  </w:pPr>
                  <w:r w:rsidRPr="00235479">
                    <w:rPr>
                      <w:b/>
                      <w:szCs w:val="21"/>
                    </w:rPr>
                    <w:t>废气</w:t>
                  </w:r>
                </w:p>
              </w:tc>
              <w:tc>
                <w:tcPr>
                  <w:tcW w:w="1993" w:type="dxa"/>
                  <w:vAlign w:val="center"/>
                </w:tcPr>
                <w:p w14:paraId="1439455B" w14:textId="77777777" w:rsidR="00717A91" w:rsidRPr="00235479" w:rsidRDefault="004433CF">
                  <w:pPr>
                    <w:adjustRightInd w:val="0"/>
                    <w:snapToGrid w:val="0"/>
                    <w:jc w:val="center"/>
                    <w:rPr>
                      <w:szCs w:val="21"/>
                    </w:rPr>
                  </w:pPr>
                  <w:r w:rsidRPr="00235479">
                    <w:rPr>
                      <w:szCs w:val="21"/>
                    </w:rPr>
                    <w:t>打头</w:t>
                  </w:r>
                </w:p>
              </w:tc>
              <w:tc>
                <w:tcPr>
                  <w:tcW w:w="2045" w:type="dxa"/>
                  <w:vMerge w:val="restart"/>
                  <w:vAlign w:val="center"/>
                </w:tcPr>
                <w:p w14:paraId="74266D00" w14:textId="77777777" w:rsidR="00717A91" w:rsidRPr="00235479" w:rsidRDefault="004433CF">
                  <w:pPr>
                    <w:adjustRightInd w:val="0"/>
                    <w:snapToGrid w:val="0"/>
                    <w:jc w:val="center"/>
                    <w:rPr>
                      <w:szCs w:val="21"/>
                    </w:rPr>
                  </w:pPr>
                  <w:proofErr w:type="gramStart"/>
                  <w:r w:rsidRPr="00235479">
                    <w:rPr>
                      <w:szCs w:val="21"/>
                    </w:rPr>
                    <w:t>油雾废气</w:t>
                  </w:r>
                  <w:proofErr w:type="gramEnd"/>
                </w:p>
              </w:tc>
              <w:tc>
                <w:tcPr>
                  <w:tcW w:w="2391" w:type="dxa"/>
                  <w:vMerge w:val="restart"/>
                  <w:vAlign w:val="center"/>
                </w:tcPr>
                <w:p w14:paraId="01309B01" w14:textId="77777777" w:rsidR="00717A91" w:rsidRPr="00235479" w:rsidRDefault="004433CF">
                  <w:pPr>
                    <w:adjustRightInd w:val="0"/>
                    <w:snapToGrid w:val="0"/>
                    <w:jc w:val="center"/>
                    <w:rPr>
                      <w:szCs w:val="21"/>
                    </w:rPr>
                  </w:pPr>
                  <w:r w:rsidRPr="00235479">
                    <w:rPr>
                      <w:szCs w:val="21"/>
                    </w:rPr>
                    <w:t>非甲烷总烃</w:t>
                  </w:r>
                  <w:r w:rsidRPr="00235479">
                    <w:rPr>
                      <w:rFonts w:hint="eastAsia"/>
                      <w:szCs w:val="21"/>
                    </w:rPr>
                    <w:t>、臭气浓度</w:t>
                  </w:r>
                </w:p>
              </w:tc>
            </w:tr>
            <w:tr w:rsidR="00717A91" w:rsidRPr="00235479" w14:paraId="5AE1786F" w14:textId="77777777">
              <w:trPr>
                <w:cantSplit/>
                <w:trHeight w:val="340"/>
                <w:jc w:val="center"/>
              </w:trPr>
              <w:tc>
                <w:tcPr>
                  <w:tcW w:w="1185" w:type="dxa"/>
                  <w:vMerge/>
                  <w:vAlign w:val="center"/>
                </w:tcPr>
                <w:p w14:paraId="471AD3D6" w14:textId="77777777" w:rsidR="00717A91" w:rsidRPr="00235479" w:rsidRDefault="00717A91">
                  <w:pPr>
                    <w:adjustRightInd w:val="0"/>
                    <w:snapToGrid w:val="0"/>
                    <w:jc w:val="center"/>
                    <w:rPr>
                      <w:b/>
                      <w:szCs w:val="21"/>
                    </w:rPr>
                  </w:pPr>
                </w:p>
              </w:tc>
              <w:tc>
                <w:tcPr>
                  <w:tcW w:w="1993" w:type="dxa"/>
                  <w:vAlign w:val="center"/>
                </w:tcPr>
                <w:p w14:paraId="6B3D9B6C" w14:textId="77777777" w:rsidR="00717A91" w:rsidRPr="00235479" w:rsidRDefault="004433CF">
                  <w:pPr>
                    <w:adjustRightInd w:val="0"/>
                    <w:snapToGrid w:val="0"/>
                    <w:jc w:val="center"/>
                    <w:rPr>
                      <w:szCs w:val="21"/>
                    </w:rPr>
                  </w:pPr>
                  <w:r w:rsidRPr="00235479">
                    <w:rPr>
                      <w:szCs w:val="21"/>
                    </w:rPr>
                    <w:t>搓丝</w:t>
                  </w:r>
                </w:p>
              </w:tc>
              <w:tc>
                <w:tcPr>
                  <w:tcW w:w="2045" w:type="dxa"/>
                  <w:vMerge/>
                  <w:vAlign w:val="center"/>
                </w:tcPr>
                <w:p w14:paraId="3580608B" w14:textId="77777777" w:rsidR="00717A91" w:rsidRPr="00235479" w:rsidRDefault="00717A91">
                  <w:pPr>
                    <w:adjustRightInd w:val="0"/>
                    <w:snapToGrid w:val="0"/>
                    <w:jc w:val="center"/>
                    <w:rPr>
                      <w:szCs w:val="21"/>
                    </w:rPr>
                  </w:pPr>
                </w:p>
              </w:tc>
              <w:tc>
                <w:tcPr>
                  <w:tcW w:w="2391" w:type="dxa"/>
                  <w:vMerge/>
                  <w:vAlign w:val="center"/>
                </w:tcPr>
                <w:p w14:paraId="190473F7" w14:textId="77777777" w:rsidR="00717A91" w:rsidRPr="00235479" w:rsidRDefault="00717A91">
                  <w:pPr>
                    <w:adjustRightInd w:val="0"/>
                    <w:snapToGrid w:val="0"/>
                    <w:jc w:val="center"/>
                    <w:rPr>
                      <w:szCs w:val="21"/>
                    </w:rPr>
                  </w:pPr>
                </w:p>
              </w:tc>
            </w:tr>
            <w:tr w:rsidR="00717A91" w:rsidRPr="00235479" w14:paraId="0F109847" w14:textId="77777777">
              <w:trPr>
                <w:cantSplit/>
                <w:trHeight w:val="340"/>
                <w:jc w:val="center"/>
              </w:trPr>
              <w:tc>
                <w:tcPr>
                  <w:tcW w:w="1185" w:type="dxa"/>
                  <w:vMerge/>
                  <w:vAlign w:val="center"/>
                </w:tcPr>
                <w:p w14:paraId="16D632E3" w14:textId="77777777" w:rsidR="00717A91" w:rsidRPr="00235479" w:rsidRDefault="00717A91">
                  <w:pPr>
                    <w:adjustRightInd w:val="0"/>
                    <w:snapToGrid w:val="0"/>
                    <w:jc w:val="center"/>
                    <w:rPr>
                      <w:b/>
                      <w:szCs w:val="21"/>
                    </w:rPr>
                  </w:pPr>
                </w:p>
              </w:tc>
              <w:tc>
                <w:tcPr>
                  <w:tcW w:w="1993" w:type="dxa"/>
                  <w:vAlign w:val="center"/>
                </w:tcPr>
                <w:p w14:paraId="326AEBE8" w14:textId="77777777" w:rsidR="00717A91" w:rsidRPr="00235479" w:rsidRDefault="004433CF">
                  <w:pPr>
                    <w:adjustRightInd w:val="0"/>
                    <w:snapToGrid w:val="0"/>
                    <w:jc w:val="center"/>
                    <w:rPr>
                      <w:szCs w:val="21"/>
                    </w:rPr>
                  </w:pPr>
                  <w:proofErr w:type="gramStart"/>
                  <w:r w:rsidRPr="00235479">
                    <w:rPr>
                      <w:szCs w:val="21"/>
                    </w:rPr>
                    <w:t>钻尾</w:t>
                  </w:r>
                  <w:proofErr w:type="gramEnd"/>
                </w:p>
              </w:tc>
              <w:tc>
                <w:tcPr>
                  <w:tcW w:w="2045" w:type="dxa"/>
                  <w:vMerge/>
                  <w:vAlign w:val="center"/>
                </w:tcPr>
                <w:p w14:paraId="4AE8FB06" w14:textId="77777777" w:rsidR="00717A91" w:rsidRPr="00235479" w:rsidRDefault="00717A91">
                  <w:pPr>
                    <w:adjustRightInd w:val="0"/>
                    <w:snapToGrid w:val="0"/>
                    <w:jc w:val="center"/>
                    <w:rPr>
                      <w:szCs w:val="21"/>
                    </w:rPr>
                  </w:pPr>
                </w:p>
              </w:tc>
              <w:tc>
                <w:tcPr>
                  <w:tcW w:w="2391" w:type="dxa"/>
                  <w:vMerge/>
                  <w:vAlign w:val="center"/>
                </w:tcPr>
                <w:p w14:paraId="66F2E38D" w14:textId="77777777" w:rsidR="00717A91" w:rsidRPr="00235479" w:rsidRDefault="00717A91">
                  <w:pPr>
                    <w:adjustRightInd w:val="0"/>
                    <w:snapToGrid w:val="0"/>
                    <w:jc w:val="center"/>
                    <w:rPr>
                      <w:szCs w:val="21"/>
                    </w:rPr>
                  </w:pPr>
                </w:p>
              </w:tc>
            </w:tr>
            <w:tr w:rsidR="00717A91" w:rsidRPr="00235479" w14:paraId="35F2981A" w14:textId="77777777">
              <w:trPr>
                <w:cantSplit/>
                <w:trHeight w:val="340"/>
                <w:jc w:val="center"/>
              </w:trPr>
              <w:tc>
                <w:tcPr>
                  <w:tcW w:w="1185" w:type="dxa"/>
                  <w:vAlign w:val="center"/>
                </w:tcPr>
                <w:p w14:paraId="0AAE9F88" w14:textId="77777777" w:rsidR="00717A91" w:rsidRPr="00235479" w:rsidRDefault="004433CF">
                  <w:pPr>
                    <w:adjustRightInd w:val="0"/>
                    <w:snapToGrid w:val="0"/>
                    <w:jc w:val="center"/>
                    <w:rPr>
                      <w:b/>
                      <w:szCs w:val="21"/>
                    </w:rPr>
                  </w:pPr>
                  <w:r w:rsidRPr="00235479">
                    <w:rPr>
                      <w:b/>
                      <w:szCs w:val="21"/>
                    </w:rPr>
                    <w:t>废水</w:t>
                  </w:r>
                </w:p>
              </w:tc>
              <w:tc>
                <w:tcPr>
                  <w:tcW w:w="1993" w:type="dxa"/>
                  <w:vAlign w:val="center"/>
                </w:tcPr>
                <w:p w14:paraId="682ADFAC" w14:textId="77777777" w:rsidR="00717A91" w:rsidRPr="00235479" w:rsidRDefault="004433CF">
                  <w:pPr>
                    <w:adjustRightInd w:val="0"/>
                    <w:snapToGrid w:val="0"/>
                    <w:jc w:val="center"/>
                    <w:rPr>
                      <w:szCs w:val="21"/>
                    </w:rPr>
                  </w:pPr>
                  <w:r w:rsidRPr="00235479">
                    <w:rPr>
                      <w:szCs w:val="21"/>
                    </w:rPr>
                    <w:t>员工日常生活</w:t>
                  </w:r>
                </w:p>
              </w:tc>
              <w:tc>
                <w:tcPr>
                  <w:tcW w:w="2045" w:type="dxa"/>
                  <w:vAlign w:val="center"/>
                </w:tcPr>
                <w:p w14:paraId="4FD3BD53" w14:textId="77777777" w:rsidR="00717A91" w:rsidRPr="00235479" w:rsidRDefault="004433CF">
                  <w:pPr>
                    <w:adjustRightInd w:val="0"/>
                    <w:snapToGrid w:val="0"/>
                    <w:jc w:val="center"/>
                    <w:rPr>
                      <w:szCs w:val="21"/>
                    </w:rPr>
                  </w:pPr>
                  <w:r w:rsidRPr="00235479">
                    <w:rPr>
                      <w:szCs w:val="21"/>
                    </w:rPr>
                    <w:t>生活污水</w:t>
                  </w:r>
                </w:p>
              </w:tc>
              <w:tc>
                <w:tcPr>
                  <w:tcW w:w="2391" w:type="dxa"/>
                  <w:vAlign w:val="center"/>
                </w:tcPr>
                <w:p w14:paraId="0912EBF4" w14:textId="77777777" w:rsidR="00717A91" w:rsidRPr="00235479" w:rsidRDefault="004433CF">
                  <w:pPr>
                    <w:adjustRightInd w:val="0"/>
                    <w:snapToGrid w:val="0"/>
                    <w:jc w:val="center"/>
                    <w:rPr>
                      <w:szCs w:val="21"/>
                    </w:rPr>
                  </w:pPr>
                  <w:proofErr w:type="spellStart"/>
                  <w:r w:rsidRPr="00235479">
                    <w:rPr>
                      <w:szCs w:val="21"/>
                    </w:rPr>
                    <w:t>COD</w:t>
                  </w:r>
                  <w:r w:rsidRPr="00235479">
                    <w:rPr>
                      <w:szCs w:val="21"/>
                      <w:vertAlign w:val="subscript"/>
                    </w:rPr>
                    <w:t>Cr</w:t>
                  </w:r>
                  <w:proofErr w:type="spellEnd"/>
                  <w:r w:rsidRPr="00235479">
                    <w:rPr>
                      <w:szCs w:val="21"/>
                    </w:rPr>
                    <w:t>、</w:t>
                  </w:r>
                  <w:r w:rsidRPr="00235479">
                    <w:rPr>
                      <w:szCs w:val="21"/>
                    </w:rPr>
                    <w:t>NH</w:t>
                  </w:r>
                  <w:r w:rsidRPr="00235479">
                    <w:rPr>
                      <w:szCs w:val="21"/>
                      <w:vertAlign w:val="subscript"/>
                    </w:rPr>
                    <w:t>3</w:t>
                  </w:r>
                  <w:r w:rsidRPr="00235479">
                    <w:rPr>
                      <w:szCs w:val="21"/>
                    </w:rPr>
                    <w:t>-N</w:t>
                  </w:r>
                </w:p>
              </w:tc>
            </w:tr>
            <w:tr w:rsidR="00717A91" w:rsidRPr="00235479" w14:paraId="68729487" w14:textId="77777777">
              <w:trPr>
                <w:cantSplit/>
                <w:trHeight w:val="340"/>
                <w:jc w:val="center"/>
              </w:trPr>
              <w:tc>
                <w:tcPr>
                  <w:tcW w:w="1185" w:type="dxa"/>
                  <w:vAlign w:val="center"/>
                </w:tcPr>
                <w:p w14:paraId="36C1FA95" w14:textId="77777777" w:rsidR="00717A91" w:rsidRPr="00235479" w:rsidRDefault="004433CF">
                  <w:pPr>
                    <w:adjustRightInd w:val="0"/>
                    <w:snapToGrid w:val="0"/>
                    <w:jc w:val="center"/>
                    <w:rPr>
                      <w:b/>
                      <w:szCs w:val="21"/>
                    </w:rPr>
                  </w:pPr>
                  <w:r w:rsidRPr="00235479">
                    <w:rPr>
                      <w:b/>
                      <w:szCs w:val="21"/>
                    </w:rPr>
                    <w:t>噪声</w:t>
                  </w:r>
                </w:p>
              </w:tc>
              <w:tc>
                <w:tcPr>
                  <w:tcW w:w="1993" w:type="dxa"/>
                  <w:vAlign w:val="center"/>
                </w:tcPr>
                <w:p w14:paraId="4AB6F780" w14:textId="77777777" w:rsidR="00717A91" w:rsidRPr="00235479" w:rsidRDefault="004433CF">
                  <w:pPr>
                    <w:adjustRightInd w:val="0"/>
                    <w:snapToGrid w:val="0"/>
                    <w:jc w:val="center"/>
                    <w:rPr>
                      <w:szCs w:val="21"/>
                    </w:rPr>
                  </w:pPr>
                  <w:r w:rsidRPr="00235479">
                    <w:rPr>
                      <w:szCs w:val="21"/>
                    </w:rPr>
                    <w:t>设备运行</w:t>
                  </w:r>
                </w:p>
              </w:tc>
              <w:tc>
                <w:tcPr>
                  <w:tcW w:w="2045" w:type="dxa"/>
                  <w:vAlign w:val="center"/>
                </w:tcPr>
                <w:p w14:paraId="6841CD61" w14:textId="77777777" w:rsidR="00717A91" w:rsidRPr="00235479" w:rsidRDefault="004433CF">
                  <w:pPr>
                    <w:adjustRightInd w:val="0"/>
                    <w:snapToGrid w:val="0"/>
                    <w:jc w:val="center"/>
                    <w:rPr>
                      <w:szCs w:val="21"/>
                    </w:rPr>
                  </w:pPr>
                  <w:r w:rsidRPr="00235479">
                    <w:rPr>
                      <w:szCs w:val="21"/>
                    </w:rPr>
                    <w:t>设备运行噪声</w:t>
                  </w:r>
                </w:p>
              </w:tc>
              <w:tc>
                <w:tcPr>
                  <w:tcW w:w="2391" w:type="dxa"/>
                  <w:vAlign w:val="center"/>
                </w:tcPr>
                <w:p w14:paraId="3F70E0F3" w14:textId="77777777" w:rsidR="00717A91" w:rsidRPr="00235479" w:rsidRDefault="004433CF">
                  <w:pPr>
                    <w:adjustRightInd w:val="0"/>
                    <w:snapToGrid w:val="0"/>
                    <w:jc w:val="center"/>
                    <w:rPr>
                      <w:szCs w:val="21"/>
                    </w:rPr>
                  </w:pPr>
                  <w:proofErr w:type="spellStart"/>
                  <w:r w:rsidRPr="00235479">
                    <w:rPr>
                      <w:szCs w:val="21"/>
                    </w:rPr>
                    <w:t>L</w:t>
                  </w:r>
                  <w:r w:rsidRPr="00235479">
                    <w:rPr>
                      <w:szCs w:val="21"/>
                      <w:vertAlign w:val="subscript"/>
                    </w:rPr>
                    <w:t>Aeq</w:t>
                  </w:r>
                  <w:proofErr w:type="spellEnd"/>
                </w:p>
              </w:tc>
            </w:tr>
            <w:tr w:rsidR="00717A91" w:rsidRPr="00235479" w14:paraId="17519051" w14:textId="77777777">
              <w:trPr>
                <w:cantSplit/>
                <w:trHeight w:val="340"/>
                <w:jc w:val="center"/>
              </w:trPr>
              <w:tc>
                <w:tcPr>
                  <w:tcW w:w="1185" w:type="dxa"/>
                  <w:vMerge w:val="restart"/>
                  <w:vAlign w:val="center"/>
                </w:tcPr>
                <w:p w14:paraId="0EB8FF79" w14:textId="77777777" w:rsidR="00717A91" w:rsidRPr="00235479" w:rsidRDefault="004433CF">
                  <w:pPr>
                    <w:adjustRightInd w:val="0"/>
                    <w:snapToGrid w:val="0"/>
                    <w:jc w:val="center"/>
                    <w:rPr>
                      <w:b/>
                      <w:szCs w:val="21"/>
                    </w:rPr>
                  </w:pPr>
                  <w:r w:rsidRPr="00235479">
                    <w:rPr>
                      <w:b/>
                      <w:szCs w:val="21"/>
                    </w:rPr>
                    <w:t>固体废物</w:t>
                  </w:r>
                </w:p>
              </w:tc>
              <w:tc>
                <w:tcPr>
                  <w:tcW w:w="1993" w:type="dxa"/>
                  <w:vAlign w:val="center"/>
                </w:tcPr>
                <w:p w14:paraId="6A2D852B" w14:textId="77777777" w:rsidR="00717A91" w:rsidRPr="00235479" w:rsidRDefault="004433CF">
                  <w:pPr>
                    <w:adjustRightInd w:val="0"/>
                    <w:snapToGrid w:val="0"/>
                    <w:jc w:val="center"/>
                    <w:rPr>
                      <w:szCs w:val="21"/>
                    </w:rPr>
                  </w:pPr>
                  <w:r w:rsidRPr="00235479">
                    <w:rPr>
                      <w:szCs w:val="21"/>
                    </w:rPr>
                    <w:t>机加工</w:t>
                  </w:r>
                </w:p>
              </w:tc>
              <w:tc>
                <w:tcPr>
                  <w:tcW w:w="2045" w:type="dxa"/>
                  <w:vAlign w:val="center"/>
                </w:tcPr>
                <w:p w14:paraId="6F5AB602" w14:textId="77777777" w:rsidR="00717A91" w:rsidRPr="00235479" w:rsidRDefault="004433CF">
                  <w:pPr>
                    <w:adjustRightInd w:val="0"/>
                    <w:snapToGrid w:val="0"/>
                    <w:jc w:val="center"/>
                    <w:rPr>
                      <w:szCs w:val="21"/>
                    </w:rPr>
                  </w:pPr>
                  <w:r w:rsidRPr="00235479">
                    <w:rPr>
                      <w:szCs w:val="21"/>
                    </w:rPr>
                    <w:t>废边角料</w:t>
                  </w:r>
                </w:p>
              </w:tc>
              <w:tc>
                <w:tcPr>
                  <w:tcW w:w="2391" w:type="dxa"/>
                  <w:vAlign w:val="center"/>
                </w:tcPr>
                <w:p w14:paraId="06056071" w14:textId="77777777" w:rsidR="00717A91" w:rsidRPr="00235479" w:rsidRDefault="004433CF">
                  <w:pPr>
                    <w:adjustRightInd w:val="0"/>
                    <w:snapToGrid w:val="0"/>
                    <w:jc w:val="center"/>
                    <w:rPr>
                      <w:szCs w:val="21"/>
                    </w:rPr>
                  </w:pPr>
                  <w:r w:rsidRPr="00235479">
                    <w:rPr>
                      <w:szCs w:val="21"/>
                    </w:rPr>
                    <w:t>钢材废边角料</w:t>
                  </w:r>
                </w:p>
              </w:tc>
            </w:tr>
            <w:tr w:rsidR="00717A91" w:rsidRPr="00235479" w14:paraId="57EF06C5" w14:textId="77777777">
              <w:trPr>
                <w:cantSplit/>
                <w:trHeight w:val="340"/>
                <w:jc w:val="center"/>
              </w:trPr>
              <w:tc>
                <w:tcPr>
                  <w:tcW w:w="1185" w:type="dxa"/>
                  <w:vMerge/>
                  <w:vAlign w:val="center"/>
                </w:tcPr>
                <w:p w14:paraId="2F1A2EEC" w14:textId="77777777" w:rsidR="00717A91" w:rsidRPr="00235479" w:rsidRDefault="00717A91">
                  <w:pPr>
                    <w:adjustRightInd w:val="0"/>
                    <w:snapToGrid w:val="0"/>
                    <w:jc w:val="center"/>
                    <w:rPr>
                      <w:szCs w:val="21"/>
                    </w:rPr>
                  </w:pPr>
                </w:p>
              </w:tc>
              <w:tc>
                <w:tcPr>
                  <w:tcW w:w="1993" w:type="dxa"/>
                  <w:vAlign w:val="center"/>
                </w:tcPr>
                <w:p w14:paraId="1A86CFC1" w14:textId="77777777" w:rsidR="00717A91" w:rsidRPr="00235479" w:rsidRDefault="004433CF">
                  <w:pPr>
                    <w:adjustRightInd w:val="0"/>
                    <w:snapToGrid w:val="0"/>
                    <w:jc w:val="center"/>
                    <w:rPr>
                      <w:szCs w:val="21"/>
                    </w:rPr>
                  </w:pPr>
                  <w:r w:rsidRPr="00235479">
                    <w:rPr>
                      <w:rFonts w:hint="eastAsia"/>
                      <w:szCs w:val="21"/>
                    </w:rPr>
                    <w:t>检验</w:t>
                  </w:r>
                </w:p>
              </w:tc>
              <w:tc>
                <w:tcPr>
                  <w:tcW w:w="2045" w:type="dxa"/>
                  <w:vAlign w:val="center"/>
                </w:tcPr>
                <w:p w14:paraId="40DCE58C" w14:textId="77777777" w:rsidR="00717A91" w:rsidRPr="00235479" w:rsidRDefault="004433CF">
                  <w:pPr>
                    <w:adjustRightInd w:val="0"/>
                    <w:snapToGrid w:val="0"/>
                    <w:jc w:val="center"/>
                    <w:rPr>
                      <w:szCs w:val="21"/>
                    </w:rPr>
                  </w:pPr>
                  <w:r w:rsidRPr="00235479">
                    <w:rPr>
                      <w:rFonts w:hint="eastAsia"/>
                      <w:szCs w:val="21"/>
                    </w:rPr>
                    <w:t>不合格品</w:t>
                  </w:r>
                </w:p>
              </w:tc>
              <w:tc>
                <w:tcPr>
                  <w:tcW w:w="2391" w:type="dxa"/>
                  <w:vAlign w:val="center"/>
                </w:tcPr>
                <w:p w14:paraId="755EFBCE" w14:textId="77777777" w:rsidR="00717A91" w:rsidRPr="00235479" w:rsidRDefault="004433CF">
                  <w:pPr>
                    <w:adjustRightInd w:val="0"/>
                    <w:snapToGrid w:val="0"/>
                    <w:jc w:val="center"/>
                    <w:rPr>
                      <w:szCs w:val="21"/>
                    </w:rPr>
                  </w:pPr>
                  <w:r w:rsidRPr="00235479">
                    <w:rPr>
                      <w:rFonts w:hint="eastAsia"/>
                      <w:szCs w:val="21"/>
                    </w:rPr>
                    <w:t>不合格品</w:t>
                  </w:r>
                </w:p>
              </w:tc>
            </w:tr>
            <w:tr w:rsidR="00717A91" w:rsidRPr="00235479" w14:paraId="2EB53E0E" w14:textId="77777777">
              <w:trPr>
                <w:cantSplit/>
                <w:trHeight w:val="340"/>
                <w:jc w:val="center"/>
              </w:trPr>
              <w:tc>
                <w:tcPr>
                  <w:tcW w:w="1185" w:type="dxa"/>
                  <w:vMerge/>
                  <w:vAlign w:val="center"/>
                </w:tcPr>
                <w:p w14:paraId="07E39401" w14:textId="77777777" w:rsidR="00717A91" w:rsidRPr="00235479" w:rsidRDefault="00717A91">
                  <w:pPr>
                    <w:adjustRightInd w:val="0"/>
                    <w:snapToGrid w:val="0"/>
                    <w:jc w:val="center"/>
                    <w:rPr>
                      <w:szCs w:val="21"/>
                    </w:rPr>
                  </w:pPr>
                </w:p>
              </w:tc>
              <w:tc>
                <w:tcPr>
                  <w:tcW w:w="1993" w:type="dxa"/>
                  <w:vAlign w:val="center"/>
                </w:tcPr>
                <w:p w14:paraId="40B19513" w14:textId="77777777" w:rsidR="00717A91" w:rsidRPr="00235479" w:rsidRDefault="004433CF">
                  <w:pPr>
                    <w:adjustRightInd w:val="0"/>
                    <w:snapToGrid w:val="0"/>
                    <w:jc w:val="center"/>
                    <w:rPr>
                      <w:szCs w:val="21"/>
                    </w:rPr>
                  </w:pPr>
                  <w:r w:rsidRPr="00235479">
                    <w:rPr>
                      <w:rFonts w:hint="eastAsia"/>
                      <w:szCs w:val="21"/>
                    </w:rPr>
                    <w:t>废气处理</w:t>
                  </w:r>
                </w:p>
              </w:tc>
              <w:tc>
                <w:tcPr>
                  <w:tcW w:w="2045" w:type="dxa"/>
                  <w:vAlign w:val="center"/>
                </w:tcPr>
                <w:p w14:paraId="77B0C1E8" w14:textId="77777777" w:rsidR="00717A91" w:rsidRPr="00235479" w:rsidRDefault="004433CF">
                  <w:pPr>
                    <w:adjustRightInd w:val="0"/>
                    <w:snapToGrid w:val="0"/>
                    <w:jc w:val="center"/>
                    <w:rPr>
                      <w:szCs w:val="21"/>
                    </w:rPr>
                  </w:pPr>
                  <w:r w:rsidRPr="00235479">
                    <w:rPr>
                      <w:rFonts w:hint="eastAsia"/>
                      <w:szCs w:val="21"/>
                    </w:rPr>
                    <w:t>废气处理废油</w:t>
                  </w:r>
                </w:p>
              </w:tc>
              <w:tc>
                <w:tcPr>
                  <w:tcW w:w="2391" w:type="dxa"/>
                  <w:vAlign w:val="center"/>
                </w:tcPr>
                <w:p w14:paraId="530BD079" w14:textId="77777777" w:rsidR="00717A91" w:rsidRPr="00235479" w:rsidRDefault="004433CF">
                  <w:pPr>
                    <w:adjustRightInd w:val="0"/>
                    <w:snapToGrid w:val="0"/>
                    <w:jc w:val="center"/>
                    <w:rPr>
                      <w:szCs w:val="21"/>
                    </w:rPr>
                  </w:pPr>
                  <w:r w:rsidRPr="00235479">
                    <w:rPr>
                      <w:rFonts w:hint="eastAsia"/>
                      <w:szCs w:val="21"/>
                    </w:rPr>
                    <w:t>废机油</w:t>
                  </w:r>
                </w:p>
              </w:tc>
            </w:tr>
            <w:tr w:rsidR="00717A91" w:rsidRPr="00235479" w14:paraId="5F989B08" w14:textId="77777777">
              <w:trPr>
                <w:cantSplit/>
                <w:trHeight w:val="340"/>
                <w:jc w:val="center"/>
              </w:trPr>
              <w:tc>
                <w:tcPr>
                  <w:tcW w:w="1185" w:type="dxa"/>
                  <w:vMerge/>
                  <w:vAlign w:val="center"/>
                </w:tcPr>
                <w:p w14:paraId="7A1A64FE" w14:textId="77777777" w:rsidR="00717A91" w:rsidRPr="00235479" w:rsidRDefault="00717A91">
                  <w:pPr>
                    <w:adjustRightInd w:val="0"/>
                    <w:snapToGrid w:val="0"/>
                    <w:jc w:val="center"/>
                    <w:rPr>
                      <w:szCs w:val="21"/>
                    </w:rPr>
                  </w:pPr>
                </w:p>
              </w:tc>
              <w:tc>
                <w:tcPr>
                  <w:tcW w:w="1993" w:type="dxa"/>
                  <w:vAlign w:val="center"/>
                </w:tcPr>
                <w:p w14:paraId="61A1502B" w14:textId="77777777" w:rsidR="00717A91" w:rsidRPr="00235479" w:rsidRDefault="004433CF">
                  <w:pPr>
                    <w:adjustRightInd w:val="0"/>
                    <w:snapToGrid w:val="0"/>
                    <w:jc w:val="center"/>
                    <w:rPr>
                      <w:szCs w:val="21"/>
                    </w:rPr>
                  </w:pPr>
                  <w:r w:rsidRPr="00235479">
                    <w:rPr>
                      <w:rFonts w:hint="eastAsia"/>
                      <w:szCs w:val="21"/>
                    </w:rPr>
                    <w:t>打头</w:t>
                  </w:r>
                  <w:r w:rsidRPr="00235479">
                    <w:rPr>
                      <w:rFonts w:hint="eastAsia"/>
                      <w:szCs w:val="21"/>
                    </w:rPr>
                    <w:t>/</w:t>
                  </w:r>
                  <w:r w:rsidRPr="00235479">
                    <w:rPr>
                      <w:rFonts w:hint="eastAsia"/>
                      <w:szCs w:val="21"/>
                    </w:rPr>
                    <w:t>搓丝</w:t>
                  </w:r>
                  <w:r w:rsidRPr="00235479">
                    <w:rPr>
                      <w:rFonts w:hint="eastAsia"/>
                      <w:szCs w:val="21"/>
                    </w:rPr>
                    <w:t>/</w:t>
                  </w:r>
                  <w:proofErr w:type="gramStart"/>
                  <w:r w:rsidRPr="00235479">
                    <w:rPr>
                      <w:rFonts w:hint="eastAsia"/>
                      <w:szCs w:val="21"/>
                    </w:rPr>
                    <w:t>钻尾</w:t>
                  </w:r>
                  <w:proofErr w:type="gramEnd"/>
                </w:p>
              </w:tc>
              <w:tc>
                <w:tcPr>
                  <w:tcW w:w="2045" w:type="dxa"/>
                  <w:vAlign w:val="center"/>
                </w:tcPr>
                <w:p w14:paraId="048D710B" w14:textId="77777777" w:rsidR="00717A91" w:rsidRPr="00235479" w:rsidRDefault="004433CF">
                  <w:pPr>
                    <w:adjustRightInd w:val="0"/>
                    <w:snapToGrid w:val="0"/>
                    <w:jc w:val="center"/>
                    <w:rPr>
                      <w:szCs w:val="21"/>
                    </w:rPr>
                  </w:pPr>
                  <w:r w:rsidRPr="00235479">
                    <w:rPr>
                      <w:rFonts w:hint="eastAsia"/>
                      <w:szCs w:val="21"/>
                    </w:rPr>
                    <w:t>废油泥</w:t>
                  </w:r>
                </w:p>
              </w:tc>
              <w:tc>
                <w:tcPr>
                  <w:tcW w:w="2391" w:type="dxa"/>
                  <w:vAlign w:val="center"/>
                </w:tcPr>
                <w:p w14:paraId="41366A4B" w14:textId="77777777" w:rsidR="00717A91" w:rsidRPr="00235479" w:rsidRDefault="004433CF">
                  <w:pPr>
                    <w:adjustRightInd w:val="0"/>
                    <w:snapToGrid w:val="0"/>
                    <w:jc w:val="center"/>
                    <w:rPr>
                      <w:szCs w:val="21"/>
                    </w:rPr>
                  </w:pPr>
                  <w:r w:rsidRPr="00235479">
                    <w:rPr>
                      <w:rFonts w:hint="eastAsia"/>
                      <w:szCs w:val="21"/>
                    </w:rPr>
                    <w:t>废油泥</w:t>
                  </w:r>
                </w:p>
              </w:tc>
            </w:tr>
            <w:tr w:rsidR="00717A91" w:rsidRPr="00235479" w14:paraId="59AB0BFB" w14:textId="77777777">
              <w:trPr>
                <w:cantSplit/>
                <w:trHeight w:val="340"/>
                <w:jc w:val="center"/>
              </w:trPr>
              <w:tc>
                <w:tcPr>
                  <w:tcW w:w="1185" w:type="dxa"/>
                  <w:vMerge/>
                  <w:vAlign w:val="center"/>
                </w:tcPr>
                <w:p w14:paraId="7C806F4C" w14:textId="77777777" w:rsidR="00717A91" w:rsidRPr="00235479" w:rsidRDefault="00717A91">
                  <w:pPr>
                    <w:adjustRightInd w:val="0"/>
                    <w:snapToGrid w:val="0"/>
                    <w:jc w:val="center"/>
                    <w:rPr>
                      <w:szCs w:val="21"/>
                    </w:rPr>
                  </w:pPr>
                </w:p>
              </w:tc>
              <w:tc>
                <w:tcPr>
                  <w:tcW w:w="1993" w:type="dxa"/>
                  <w:vAlign w:val="center"/>
                </w:tcPr>
                <w:p w14:paraId="663ABE4D" w14:textId="77777777" w:rsidR="00717A91" w:rsidRPr="00235479" w:rsidRDefault="004433CF">
                  <w:pPr>
                    <w:adjustRightInd w:val="0"/>
                    <w:snapToGrid w:val="0"/>
                    <w:jc w:val="center"/>
                    <w:rPr>
                      <w:szCs w:val="21"/>
                    </w:rPr>
                  </w:pPr>
                  <w:r w:rsidRPr="00235479">
                    <w:rPr>
                      <w:rFonts w:hint="eastAsia"/>
                      <w:szCs w:val="21"/>
                    </w:rPr>
                    <w:t>设备维护</w:t>
                  </w:r>
                </w:p>
              </w:tc>
              <w:tc>
                <w:tcPr>
                  <w:tcW w:w="2045" w:type="dxa"/>
                  <w:vAlign w:val="center"/>
                </w:tcPr>
                <w:p w14:paraId="76A38E60" w14:textId="77777777" w:rsidR="00717A91" w:rsidRPr="00235479" w:rsidRDefault="004433CF">
                  <w:pPr>
                    <w:adjustRightInd w:val="0"/>
                    <w:snapToGrid w:val="0"/>
                    <w:jc w:val="center"/>
                    <w:rPr>
                      <w:szCs w:val="21"/>
                    </w:rPr>
                  </w:pPr>
                  <w:r w:rsidRPr="00235479">
                    <w:rPr>
                      <w:rFonts w:hint="eastAsia"/>
                      <w:szCs w:val="21"/>
                    </w:rPr>
                    <w:t>含油废抹布</w:t>
                  </w:r>
                </w:p>
              </w:tc>
              <w:tc>
                <w:tcPr>
                  <w:tcW w:w="2391" w:type="dxa"/>
                  <w:vAlign w:val="center"/>
                </w:tcPr>
                <w:p w14:paraId="7B99E31F" w14:textId="77777777" w:rsidR="00717A91" w:rsidRPr="00235479" w:rsidRDefault="004433CF">
                  <w:pPr>
                    <w:adjustRightInd w:val="0"/>
                    <w:snapToGrid w:val="0"/>
                    <w:jc w:val="center"/>
                    <w:rPr>
                      <w:szCs w:val="21"/>
                    </w:rPr>
                  </w:pPr>
                  <w:r w:rsidRPr="00235479">
                    <w:rPr>
                      <w:rFonts w:hint="eastAsia"/>
                      <w:szCs w:val="21"/>
                    </w:rPr>
                    <w:t>废抹布</w:t>
                  </w:r>
                </w:p>
              </w:tc>
            </w:tr>
            <w:tr w:rsidR="00717A91" w:rsidRPr="00235479" w14:paraId="684E0B1F" w14:textId="77777777">
              <w:trPr>
                <w:cantSplit/>
                <w:trHeight w:val="340"/>
                <w:jc w:val="center"/>
              </w:trPr>
              <w:tc>
                <w:tcPr>
                  <w:tcW w:w="1185" w:type="dxa"/>
                  <w:vMerge/>
                  <w:vAlign w:val="center"/>
                </w:tcPr>
                <w:p w14:paraId="11F76F6F" w14:textId="77777777" w:rsidR="00717A91" w:rsidRPr="00235479" w:rsidRDefault="00717A91">
                  <w:pPr>
                    <w:adjustRightInd w:val="0"/>
                    <w:snapToGrid w:val="0"/>
                    <w:jc w:val="center"/>
                    <w:rPr>
                      <w:szCs w:val="21"/>
                    </w:rPr>
                  </w:pPr>
                </w:p>
              </w:tc>
              <w:tc>
                <w:tcPr>
                  <w:tcW w:w="1993" w:type="dxa"/>
                  <w:vAlign w:val="center"/>
                </w:tcPr>
                <w:p w14:paraId="5C7AA13B" w14:textId="77777777" w:rsidR="00717A91" w:rsidRPr="00235479" w:rsidRDefault="004433CF">
                  <w:pPr>
                    <w:adjustRightInd w:val="0"/>
                    <w:snapToGrid w:val="0"/>
                    <w:jc w:val="center"/>
                    <w:rPr>
                      <w:szCs w:val="21"/>
                    </w:rPr>
                  </w:pPr>
                  <w:r w:rsidRPr="00235479">
                    <w:rPr>
                      <w:rFonts w:hint="eastAsia"/>
                      <w:szCs w:val="21"/>
                    </w:rPr>
                    <w:t>日常生活</w:t>
                  </w:r>
                </w:p>
              </w:tc>
              <w:tc>
                <w:tcPr>
                  <w:tcW w:w="2045" w:type="dxa"/>
                  <w:vAlign w:val="center"/>
                </w:tcPr>
                <w:p w14:paraId="67883F34" w14:textId="77777777" w:rsidR="00717A91" w:rsidRPr="00235479" w:rsidRDefault="004433CF">
                  <w:pPr>
                    <w:adjustRightInd w:val="0"/>
                    <w:snapToGrid w:val="0"/>
                    <w:jc w:val="center"/>
                    <w:rPr>
                      <w:szCs w:val="21"/>
                    </w:rPr>
                  </w:pPr>
                  <w:r w:rsidRPr="00235479">
                    <w:rPr>
                      <w:rFonts w:hint="eastAsia"/>
                      <w:szCs w:val="21"/>
                    </w:rPr>
                    <w:t>生活垃圾</w:t>
                  </w:r>
                </w:p>
              </w:tc>
              <w:tc>
                <w:tcPr>
                  <w:tcW w:w="2391" w:type="dxa"/>
                  <w:vAlign w:val="center"/>
                </w:tcPr>
                <w:p w14:paraId="70EDA7DF" w14:textId="77777777" w:rsidR="00717A91" w:rsidRPr="00235479" w:rsidRDefault="004433CF">
                  <w:pPr>
                    <w:adjustRightInd w:val="0"/>
                    <w:snapToGrid w:val="0"/>
                    <w:jc w:val="center"/>
                    <w:rPr>
                      <w:szCs w:val="21"/>
                    </w:rPr>
                  </w:pPr>
                  <w:r w:rsidRPr="00235479">
                    <w:rPr>
                      <w:rFonts w:hint="eastAsia"/>
                      <w:szCs w:val="21"/>
                    </w:rPr>
                    <w:t>生活垃圾</w:t>
                  </w:r>
                </w:p>
              </w:tc>
            </w:tr>
          </w:tbl>
          <w:p w14:paraId="150DA0DF" w14:textId="77777777" w:rsidR="00717A91" w:rsidRPr="00235479" w:rsidRDefault="00717A91">
            <w:pPr>
              <w:adjustRightInd w:val="0"/>
              <w:snapToGrid w:val="0"/>
              <w:spacing w:line="360" w:lineRule="auto"/>
              <w:jc w:val="center"/>
              <w:rPr>
                <w:bCs/>
                <w:szCs w:val="21"/>
              </w:rPr>
            </w:pPr>
          </w:p>
          <w:p w14:paraId="46E1411C" w14:textId="77777777" w:rsidR="00717A91" w:rsidRPr="00235479" w:rsidRDefault="00717A91">
            <w:pPr>
              <w:adjustRightInd w:val="0"/>
              <w:snapToGrid w:val="0"/>
              <w:spacing w:line="360" w:lineRule="auto"/>
              <w:jc w:val="center"/>
              <w:rPr>
                <w:bCs/>
                <w:szCs w:val="21"/>
              </w:rPr>
            </w:pPr>
          </w:p>
          <w:p w14:paraId="4A8BAE8E" w14:textId="77777777" w:rsidR="00717A91" w:rsidRPr="00235479" w:rsidRDefault="00717A91">
            <w:pPr>
              <w:adjustRightInd w:val="0"/>
              <w:snapToGrid w:val="0"/>
              <w:spacing w:line="360" w:lineRule="auto"/>
              <w:jc w:val="center"/>
              <w:rPr>
                <w:bCs/>
                <w:szCs w:val="21"/>
              </w:rPr>
            </w:pPr>
          </w:p>
          <w:p w14:paraId="6BB46030" w14:textId="77777777" w:rsidR="00717A91" w:rsidRPr="00235479" w:rsidRDefault="00717A91">
            <w:pPr>
              <w:adjustRightInd w:val="0"/>
              <w:snapToGrid w:val="0"/>
              <w:spacing w:line="360" w:lineRule="auto"/>
              <w:jc w:val="center"/>
              <w:rPr>
                <w:bCs/>
                <w:szCs w:val="21"/>
              </w:rPr>
            </w:pPr>
          </w:p>
          <w:p w14:paraId="01DB1324" w14:textId="77777777" w:rsidR="00717A91" w:rsidRPr="00235479" w:rsidRDefault="00717A91">
            <w:pPr>
              <w:adjustRightInd w:val="0"/>
              <w:snapToGrid w:val="0"/>
              <w:spacing w:line="360" w:lineRule="auto"/>
              <w:jc w:val="center"/>
              <w:rPr>
                <w:bCs/>
                <w:szCs w:val="21"/>
              </w:rPr>
            </w:pPr>
          </w:p>
          <w:p w14:paraId="4C7A0FBD" w14:textId="77777777" w:rsidR="00717A91" w:rsidRPr="00235479" w:rsidRDefault="00717A91">
            <w:pPr>
              <w:adjustRightInd w:val="0"/>
              <w:snapToGrid w:val="0"/>
              <w:spacing w:line="360" w:lineRule="auto"/>
              <w:jc w:val="center"/>
              <w:rPr>
                <w:bCs/>
                <w:szCs w:val="21"/>
              </w:rPr>
            </w:pPr>
          </w:p>
          <w:p w14:paraId="01BAA054" w14:textId="77777777" w:rsidR="00717A91" w:rsidRPr="00235479" w:rsidRDefault="00717A91">
            <w:pPr>
              <w:adjustRightInd w:val="0"/>
              <w:snapToGrid w:val="0"/>
              <w:spacing w:line="360" w:lineRule="auto"/>
              <w:jc w:val="center"/>
              <w:rPr>
                <w:bCs/>
                <w:szCs w:val="21"/>
              </w:rPr>
            </w:pPr>
          </w:p>
          <w:p w14:paraId="6FA578C0" w14:textId="77777777" w:rsidR="00717A91" w:rsidRPr="00235479" w:rsidRDefault="00717A91">
            <w:pPr>
              <w:adjustRightInd w:val="0"/>
              <w:snapToGrid w:val="0"/>
              <w:spacing w:line="360" w:lineRule="auto"/>
              <w:jc w:val="center"/>
              <w:rPr>
                <w:bCs/>
                <w:szCs w:val="21"/>
              </w:rPr>
            </w:pPr>
          </w:p>
          <w:p w14:paraId="3A164D79" w14:textId="77777777" w:rsidR="00717A91" w:rsidRPr="00235479" w:rsidRDefault="00717A91">
            <w:pPr>
              <w:adjustRightInd w:val="0"/>
              <w:snapToGrid w:val="0"/>
              <w:spacing w:line="360" w:lineRule="auto"/>
              <w:jc w:val="center"/>
              <w:rPr>
                <w:bCs/>
                <w:szCs w:val="21"/>
              </w:rPr>
            </w:pPr>
          </w:p>
          <w:p w14:paraId="04A6DEC5" w14:textId="77777777" w:rsidR="00717A91" w:rsidRPr="00235479" w:rsidRDefault="00717A91">
            <w:pPr>
              <w:adjustRightInd w:val="0"/>
              <w:snapToGrid w:val="0"/>
              <w:spacing w:line="360" w:lineRule="auto"/>
              <w:jc w:val="center"/>
              <w:rPr>
                <w:bCs/>
                <w:szCs w:val="21"/>
              </w:rPr>
            </w:pPr>
          </w:p>
          <w:p w14:paraId="10BCEDCE" w14:textId="77777777" w:rsidR="00717A91" w:rsidRPr="00235479" w:rsidRDefault="00717A91">
            <w:pPr>
              <w:adjustRightInd w:val="0"/>
              <w:snapToGrid w:val="0"/>
              <w:spacing w:line="360" w:lineRule="auto"/>
              <w:jc w:val="center"/>
              <w:rPr>
                <w:bCs/>
                <w:szCs w:val="21"/>
              </w:rPr>
            </w:pPr>
          </w:p>
          <w:p w14:paraId="3AFBC131" w14:textId="77777777" w:rsidR="00717A91" w:rsidRPr="00235479" w:rsidRDefault="00717A91">
            <w:pPr>
              <w:adjustRightInd w:val="0"/>
              <w:snapToGrid w:val="0"/>
              <w:spacing w:line="360" w:lineRule="auto"/>
              <w:jc w:val="center"/>
              <w:rPr>
                <w:bCs/>
                <w:szCs w:val="21"/>
              </w:rPr>
            </w:pPr>
          </w:p>
          <w:p w14:paraId="672F47F8" w14:textId="77777777" w:rsidR="00717A91" w:rsidRPr="00235479" w:rsidRDefault="00717A91">
            <w:pPr>
              <w:adjustRightInd w:val="0"/>
              <w:snapToGrid w:val="0"/>
              <w:spacing w:line="360" w:lineRule="auto"/>
              <w:jc w:val="center"/>
              <w:rPr>
                <w:bCs/>
                <w:szCs w:val="21"/>
              </w:rPr>
            </w:pPr>
          </w:p>
          <w:p w14:paraId="1BE8E6C3" w14:textId="77777777" w:rsidR="00717A91" w:rsidRPr="00235479" w:rsidRDefault="00717A91">
            <w:pPr>
              <w:adjustRightInd w:val="0"/>
              <w:snapToGrid w:val="0"/>
              <w:spacing w:line="360" w:lineRule="auto"/>
              <w:jc w:val="center"/>
              <w:rPr>
                <w:bCs/>
                <w:szCs w:val="21"/>
              </w:rPr>
            </w:pPr>
          </w:p>
          <w:p w14:paraId="50E98F5F" w14:textId="77777777" w:rsidR="00717A91" w:rsidRPr="00235479" w:rsidRDefault="00717A91">
            <w:pPr>
              <w:adjustRightInd w:val="0"/>
              <w:snapToGrid w:val="0"/>
              <w:spacing w:line="360" w:lineRule="auto"/>
              <w:jc w:val="center"/>
              <w:rPr>
                <w:bCs/>
                <w:szCs w:val="21"/>
              </w:rPr>
            </w:pPr>
          </w:p>
          <w:p w14:paraId="2B2E02C2" w14:textId="77777777" w:rsidR="00717A91" w:rsidRPr="00235479" w:rsidRDefault="00717A91">
            <w:pPr>
              <w:adjustRightInd w:val="0"/>
              <w:snapToGrid w:val="0"/>
              <w:spacing w:line="360" w:lineRule="auto"/>
              <w:jc w:val="center"/>
              <w:rPr>
                <w:bCs/>
                <w:szCs w:val="21"/>
              </w:rPr>
            </w:pPr>
          </w:p>
          <w:p w14:paraId="1F2C9EC0" w14:textId="77777777" w:rsidR="00717A91" w:rsidRPr="00235479" w:rsidRDefault="00717A91">
            <w:pPr>
              <w:adjustRightInd w:val="0"/>
              <w:snapToGrid w:val="0"/>
              <w:spacing w:line="360" w:lineRule="auto"/>
              <w:jc w:val="center"/>
              <w:rPr>
                <w:bCs/>
                <w:szCs w:val="21"/>
              </w:rPr>
            </w:pPr>
          </w:p>
          <w:p w14:paraId="0DD2F02A" w14:textId="77777777" w:rsidR="00717A91" w:rsidRPr="00235479" w:rsidRDefault="00717A91">
            <w:pPr>
              <w:adjustRightInd w:val="0"/>
              <w:snapToGrid w:val="0"/>
              <w:spacing w:line="360" w:lineRule="auto"/>
              <w:jc w:val="center"/>
              <w:rPr>
                <w:bCs/>
                <w:szCs w:val="21"/>
              </w:rPr>
            </w:pPr>
          </w:p>
          <w:p w14:paraId="70542883" w14:textId="77777777" w:rsidR="00717A91" w:rsidRPr="00235479" w:rsidRDefault="00717A91">
            <w:pPr>
              <w:adjustRightInd w:val="0"/>
              <w:snapToGrid w:val="0"/>
              <w:spacing w:line="360" w:lineRule="auto"/>
              <w:jc w:val="center"/>
              <w:rPr>
                <w:bCs/>
                <w:szCs w:val="21"/>
              </w:rPr>
            </w:pPr>
          </w:p>
          <w:p w14:paraId="67A31EB3" w14:textId="77777777" w:rsidR="00717A91" w:rsidRPr="00235479" w:rsidRDefault="00717A91">
            <w:pPr>
              <w:adjustRightInd w:val="0"/>
              <w:snapToGrid w:val="0"/>
              <w:spacing w:line="360" w:lineRule="auto"/>
              <w:jc w:val="center"/>
              <w:rPr>
                <w:bCs/>
                <w:szCs w:val="21"/>
              </w:rPr>
            </w:pPr>
          </w:p>
          <w:p w14:paraId="77DDB5A1" w14:textId="77777777" w:rsidR="00717A91" w:rsidRPr="00235479" w:rsidRDefault="00717A91">
            <w:pPr>
              <w:adjustRightInd w:val="0"/>
              <w:snapToGrid w:val="0"/>
              <w:spacing w:line="360" w:lineRule="auto"/>
              <w:jc w:val="center"/>
              <w:rPr>
                <w:bCs/>
                <w:szCs w:val="21"/>
              </w:rPr>
            </w:pPr>
          </w:p>
          <w:p w14:paraId="0F8DE451" w14:textId="77777777" w:rsidR="00717A91" w:rsidRPr="00235479" w:rsidRDefault="00717A91">
            <w:pPr>
              <w:adjustRightInd w:val="0"/>
              <w:snapToGrid w:val="0"/>
              <w:spacing w:line="360" w:lineRule="auto"/>
              <w:jc w:val="center"/>
              <w:rPr>
                <w:bCs/>
                <w:szCs w:val="21"/>
              </w:rPr>
            </w:pPr>
          </w:p>
          <w:p w14:paraId="517CB098" w14:textId="77777777" w:rsidR="00717A91" w:rsidRPr="00235479" w:rsidRDefault="00717A91">
            <w:pPr>
              <w:adjustRightInd w:val="0"/>
              <w:snapToGrid w:val="0"/>
              <w:spacing w:line="360" w:lineRule="auto"/>
              <w:jc w:val="center"/>
              <w:rPr>
                <w:bCs/>
                <w:szCs w:val="21"/>
              </w:rPr>
            </w:pPr>
          </w:p>
          <w:p w14:paraId="378FA7C3" w14:textId="77777777" w:rsidR="00717A91" w:rsidRPr="00235479" w:rsidRDefault="00717A91">
            <w:pPr>
              <w:adjustRightInd w:val="0"/>
              <w:snapToGrid w:val="0"/>
              <w:spacing w:line="360" w:lineRule="auto"/>
              <w:jc w:val="center"/>
              <w:rPr>
                <w:bCs/>
                <w:szCs w:val="21"/>
              </w:rPr>
            </w:pPr>
          </w:p>
          <w:p w14:paraId="1D23B6F0" w14:textId="77777777" w:rsidR="00717A91" w:rsidRPr="00235479" w:rsidRDefault="00717A91">
            <w:pPr>
              <w:adjustRightInd w:val="0"/>
              <w:snapToGrid w:val="0"/>
              <w:spacing w:line="360" w:lineRule="auto"/>
              <w:jc w:val="center"/>
              <w:rPr>
                <w:bCs/>
                <w:szCs w:val="21"/>
              </w:rPr>
            </w:pPr>
          </w:p>
        </w:tc>
      </w:tr>
      <w:bookmarkEnd w:id="15"/>
    </w:tbl>
    <w:p w14:paraId="63E7EDEB" w14:textId="77777777" w:rsidR="00717A91" w:rsidRPr="00235479" w:rsidRDefault="00717A91">
      <w:pPr>
        <w:sectPr w:rsidR="00717A91" w:rsidRPr="00235479">
          <w:pgSz w:w="11906" w:h="16838"/>
          <w:pgMar w:top="1440" w:right="1800" w:bottom="1440" w:left="1800" w:header="851" w:footer="992" w:gutter="0"/>
          <w:cols w:space="425"/>
          <w:docGrid w:type="lines" w:linePitch="312"/>
        </w:sectPr>
      </w:pPr>
    </w:p>
    <w:p w14:paraId="539F46AF" w14:textId="77777777" w:rsidR="00717A91" w:rsidRPr="00235479" w:rsidRDefault="004433CF">
      <w:pPr>
        <w:pStyle w:val="af1"/>
        <w:numPr>
          <w:ilvl w:val="0"/>
          <w:numId w:val="1"/>
        </w:numPr>
        <w:spacing w:before="0" w:beforeAutospacing="0" w:after="0" w:afterAutospacing="0" w:line="360" w:lineRule="auto"/>
        <w:jc w:val="center"/>
        <w:outlineLvl w:val="0"/>
        <w:rPr>
          <w:rFonts w:ascii="Times New Roman" w:eastAsia="黑体" w:hAnsi="Times New Roman"/>
          <w:snapToGrid w:val="0"/>
          <w:sz w:val="30"/>
          <w:szCs w:val="30"/>
        </w:rPr>
      </w:pPr>
      <w:bookmarkStart w:id="25" w:name="_Toc89788547"/>
      <w:r w:rsidRPr="00235479">
        <w:rPr>
          <w:rFonts w:ascii="Times New Roman" w:eastAsia="黑体" w:hAnsi="Times New Roman"/>
          <w:snapToGrid w:val="0"/>
          <w:sz w:val="30"/>
          <w:szCs w:val="30"/>
        </w:rPr>
        <w:lastRenderedPageBreak/>
        <w:t>运营期主要环境影响和保护措施</w:t>
      </w:r>
      <w:bookmarkEnd w:id="25"/>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99"/>
        <w:gridCol w:w="13639"/>
      </w:tblGrid>
      <w:tr w:rsidR="00717A91" w:rsidRPr="00235479" w14:paraId="3E3DA57E" w14:textId="77777777">
        <w:trPr>
          <w:jc w:val="center"/>
        </w:trPr>
        <w:tc>
          <w:tcPr>
            <w:tcW w:w="0" w:type="auto"/>
            <w:tcMar>
              <w:left w:w="28" w:type="dxa"/>
              <w:right w:w="28" w:type="dxa"/>
            </w:tcMar>
            <w:vAlign w:val="center"/>
          </w:tcPr>
          <w:p w14:paraId="20677A26" w14:textId="77777777" w:rsidR="00717A91" w:rsidRPr="00235479" w:rsidRDefault="004433CF">
            <w:pPr>
              <w:adjustRightInd w:val="0"/>
              <w:snapToGrid w:val="0"/>
              <w:jc w:val="center"/>
              <w:rPr>
                <w:bCs/>
                <w:sz w:val="24"/>
              </w:rPr>
            </w:pPr>
            <w:bookmarkStart w:id="26" w:name="_Hlk130988974"/>
            <w:bookmarkStart w:id="27" w:name="_Hlk128389621"/>
            <w:r w:rsidRPr="00235479">
              <w:rPr>
                <w:bCs/>
                <w:sz w:val="24"/>
              </w:rPr>
              <w:t>运营</w:t>
            </w:r>
          </w:p>
          <w:p w14:paraId="3CC5BDBA" w14:textId="77777777" w:rsidR="00717A91" w:rsidRPr="00235479" w:rsidRDefault="004433CF">
            <w:pPr>
              <w:adjustRightInd w:val="0"/>
              <w:snapToGrid w:val="0"/>
              <w:jc w:val="center"/>
              <w:rPr>
                <w:bCs/>
                <w:sz w:val="24"/>
              </w:rPr>
            </w:pPr>
            <w:r w:rsidRPr="00235479">
              <w:rPr>
                <w:bCs/>
                <w:sz w:val="24"/>
              </w:rPr>
              <w:t>期环</w:t>
            </w:r>
          </w:p>
          <w:p w14:paraId="090C4BB6" w14:textId="77777777" w:rsidR="00717A91" w:rsidRPr="00235479" w:rsidRDefault="004433CF">
            <w:pPr>
              <w:adjustRightInd w:val="0"/>
              <w:snapToGrid w:val="0"/>
              <w:jc w:val="center"/>
              <w:rPr>
                <w:bCs/>
                <w:sz w:val="24"/>
              </w:rPr>
            </w:pPr>
            <w:r w:rsidRPr="00235479">
              <w:rPr>
                <w:bCs/>
                <w:sz w:val="24"/>
              </w:rPr>
              <w:t>境影</w:t>
            </w:r>
          </w:p>
          <w:p w14:paraId="37C12F01" w14:textId="77777777" w:rsidR="00717A91" w:rsidRPr="00235479" w:rsidRDefault="004433CF">
            <w:pPr>
              <w:adjustRightInd w:val="0"/>
              <w:snapToGrid w:val="0"/>
              <w:jc w:val="center"/>
              <w:rPr>
                <w:bCs/>
                <w:sz w:val="24"/>
              </w:rPr>
            </w:pPr>
            <w:r w:rsidRPr="00235479">
              <w:rPr>
                <w:bCs/>
                <w:sz w:val="24"/>
              </w:rPr>
              <w:t>响</w:t>
            </w:r>
            <w:proofErr w:type="gramStart"/>
            <w:r w:rsidRPr="00235479">
              <w:rPr>
                <w:bCs/>
                <w:sz w:val="24"/>
              </w:rPr>
              <w:t>和</w:t>
            </w:r>
            <w:proofErr w:type="gramEnd"/>
          </w:p>
          <w:p w14:paraId="09350173" w14:textId="77777777" w:rsidR="00717A91" w:rsidRPr="00235479" w:rsidRDefault="004433CF">
            <w:pPr>
              <w:adjustRightInd w:val="0"/>
              <w:snapToGrid w:val="0"/>
              <w:jc w:val="center"/>
              <w:rPr>
                <w:bCs/>
                <w:sz w:val="24"/>
              </w:rPr>
            </w:pPr>
            <w:r w:rsidRPr="00235479">
              <w:rPr>
                <w:bCs/>
                <w:sz w:val="24"/>
              </w:rPr>
              <w:t>保护</w:t>
            </w:r>
          </w:p>
          <w:p w14:paraId="51854236" w14:textId="77777777" w:rsidR="00717A91" w:rsidRPr="00235479" w:rsidRDefault="004433CF">
            <w:pPr>
              <w:adjustRightInd w:val="0"/>
              <w:snapToGrid w:val="0"/>
              <w:jc w:val="center"/>
              <w:rPr>
                <w:bCs/>
                <w:szCs w:val="21"/>
              </w:rPr>
            </w:pPr>
            <w:r w:rsidRPr="00235479">
              <w:rPr>
                <w:bCs/>
                <w:sz w:val="24"/>
              </w:rPr>
              <w:t>措施</w:t>
            </w:r>
          </w:p>
        </w:tc>
        <w:tc>
          <w:tcPr>
            <w:tcW w:w="0" w:type="auto"/>
            <w:vAlign w:val="center"/>
          </w:tcPr>
          <w:p w14:paraId="0049FC9E" w14:textId="5EAE9072" w:rsidR="00717A91" w:rsidRPr="003A6632" w:rsidRDefault="003A6632" w:rsidP="003A6632">
            <w:pPr>
              <w:adjustRightInd w:val="0"/>
              <w:snapToGrid w:val="0"/>
              <w:spacing w:beforeLines="50" w:before="156" w:line="360" w:lineRule="auto"/>
              <w:ind w:firstLineChars="200" w:firstLine="482"/>
              <w:jc w:val="left"/>
              <w:rPr>
                <w:b/>
                <w:bCs/>
                <w:kern w:val="0"/>
                <w:sz w:val="24"/>
              </w:rPr>
            </w:pPr>
            <w:r w:rsidRPr="003A6632">
              <w:rPr>
                <w:rFonts w:hint="eastAsia"/>
                <w:b/>
                <w:bCs/>
                <w:kern w:val="0"/>
                <w:sz w:val="24"/>
              </w:rPr>
              <w:t>1</w:t>
            </w:r>
            <w:r w:rsidRPr="003A6632">
              <w:rPr>
                <w:rFonts w:hint="eastAsia"/>
                <w:b/>
                <w:bCs/>
                <w:kern w:val="0"/>
                <w:sz w:val="24"/>
              </w:rPr>
              <w:t>、运</w:t>
            </w:r>
            <w:r w:rsidR="004433CF" w:rsidRPr="003A6632">
              <w:rPr>
                <w:b/>
                <w:bCs/>
                <w:kern w:val="0"/>
                <w:sz w:val="24"/>
              </w:rPr>
              <w:t>营期废气主要环境影响和保护措施</w:t>
            </w:r>
          </w:p>
          <w:p w14:paraId="316CFB90" w14:textId="77777777" w:rsidR="00717A91" w:rsidRPr="00235479" w:rsidRDefault="004433CF">
            <w:pPr>
              <w:spacing w:beforeLines="50" w:before="156"/>
              <w:jc w:val="center"/>
              <w:outlineLvl w:val="2"/>
              <w:rPr>
                <w:b/>
                <w:szCs w:val="21"/>
              </w:rPr>
            </w:pPr>
            <w:bookmarkStart w:id="28" w:name="_Toc131078137"/>
            <w:bookmarkStart w:id="29" w:name="_Toc129074423"/>
            <w:bookmarkStart w:id="30" w:name="_Toc129074283"/>
            <w:bookmarkStart w:id="31" w:name="_Toc89788548"/>
            <w:r w:rsidRPr="00235479">
              <w:rPr>
                <w:b/>
                <w:szCs w:val="21"/>
              </w:rPr>
              <w:t>表</w:t>
            </w:r>
            <w:r w:rsidRPr="00235479">
              <w:rPr>
                <w:b/>
                <w:bCs/>
                <w:szCs w:val="21"/>
              </w:rPr>
              <w:t>3-1</w:t>
            </w:r>
            <w:r w:rsidRPr="00235479">
              <w:rPr>
                <w:b/>
                <w:szCs w:val="21"/>
              </w:rPr>
              <w:t xml:space="preserve">  </w:t>
            </w:r>
            <w:r w:rsidRPr="00235479">
              <w:rPr>
                <w:b/>
                <w:szCs w:val="21"/>
              </w:rPr>
              <w:t>废气污染源源强核算结果及相关参数一览表</w:t>
            </w:r>
            <w:bookmarkEnd w:id="28"/>
            <w:bookmarkEnd w:id="29"/>
            <w:bookmarkEnd w:id="30"/>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80"/>
              <w:gridCol w:w="1124"/>
              <w:gridCol w:w="441"/>
              <w:gridCol w:w="563"/>
              <w:gridCol w:w="600"/>
              <w:gridCol w:w="491"/>
              <w:gridCol w:w="879"/>
              <w:gridCol w:w="631"/>
              <w:gridCol w:w="631"/>
              <w:gridCol w:w="574"/>
              <w:gridCol w:w="770"/>
              <w:gridCol w:w="531"/>
              <w:gridCol w:w="492"/>
              <w:gridCol w:w="636"/>
              <w:gridCol w:w="1133"/>
              <w:gridCol w:w="803"/>
              <w:gridCol w:w="631"/>
              <w:gridCol w:w="631"/>
              <w:gridCol w:w="635"/>
            </w:tblGrid>
            <w:tr w:rsidR="009E788D" w:rsidRPr="00235479" w14:paraId="729D3C77" w14:textId="77777777" w:rsidTr="00F96C2A">
              <w:trPr>
                <w:jc w:val="center"/>
              </w:trPr>
              <w:tc>
                <w:tcPr>
                  <w:tcW w:w="530" w:type="dxa"/>
                  <w:vMerge w:val="restart"/>
                  <w:tcBorders>
                    <w:top w:val="single" w:sz="4" w:space="0" w:color="auto"/>
                    <w:left w:val="single" w:sz="4" w:space="0" w:color="auto"/>
                    <w:right w:val="single" w:sz="4" w:space="0" w:color="auto"/>
                  </w:tcBorders>
                  <w:vAlign w:val="center"/>
                </w:tcPr>
                <w:p w14:paraId="3CFB85B3" w14:textId="77777777" w:rsidR="00717A91" w:rsidRPr="00235479" w:rsidRDefault="004433CF">
                  <w:pPr>
                    <w:adjustRightInd w:val="0"/>
                    <w:snapToGrid w:val="0"/>
                    <w:jc w:val="center"/>
                    <w:rPr>
                      <w:b/>
                      <w:kern w:val="0"/>
                      <w:sz w:val="18"/>
                      <w:szCs w:val="18"/>
                    </w:rPr>
                  </w:pPr>
                  <w:r w:rsidRPr="00235479">
                    <w:rPr>
                      <w:b/>
                      <w:kern w:val="0"/>
                      <w:sz w:val="18"/>
                      <w:szCs w:val="18"/>
                    </w:rPr>
                    <w:t>工序</w:t>
                  </w:r>
                  <w:r w:rsidRPr="00235479">
                    <w:rPr>
                      <w:b/>
                      <w:kern w:val="0"/>
                      <w:sz w:val="18"/>
                      <w:szCs w:val="18"/>
                    </w:rPr>
                    <w:t>/</w:t>
                  </w:r>
                  <w:r w:rsidRPr="00235479">
                    <w:rPr>
                      <w:b/>
                      <w:kern w:val="0"/>
                      <w:sz w:val="18"/>
                      <w:szCs w:val="18"/>
                    </w:rPr>
                    <w:t>生产线</w:t>
                  </w:r>
                </w:p>
              </w:tc>
              <w:tc>
                <w:tcPr>
                  <w:tcW w:w="669" w:type="dxa"/>
                  <w:vMerge w:val="restart"/>
                  <w:tcBorders>
                    <w:top w:val="single" w:sz="4" w:space="0" w:color="auto"/>
                    <w:left w:val="single" w:sz="4" w:space="0" w:color="auto"/>
                    <w:right w:val="single" w:sz="4" w:space="0" w:color="auto"/>
                  </w:tcBorders>
                  <w:vAlign w:val="center"/>
                </w:tcPr>
                <w:p w14:paraId="184509B5" w14:textId="77777777" w:rsidR="00717A91" w:rsidRPr="00235479" w:rsidRDefault="004433CF">
                  <w:pPr>
                    <w:adjustRightInd w:val="0"/>
                    <w:snapToGrid w:val="0"/>
                    <w:jc w:val="center"/>
                    <w:rPr>
                      <w:b/>
                      <w:kern w:val="0"/>
                      <w:sz w:val="18"/>
                      <w:szCs w:val="18"/>
                    </w:rPr>
                  </w:pPr>
                  <w:r w:rsidRPr="00235479">
                    <w:rPr>
                      <w:b/>
                      <w:kern w:val="0"/>
                      <w:sz w:val="18"/>
                      <w:szCs w:val="18"/>
                    </w:rPr>
                    <w:t>装置</w:t>
                  </w:r>
                </w:p>
              </w:tc>
              <w:tc>
                <w:tcPr>
                  <w:tcW w:w="1106" w:type="dxa"/>
                  <w:vMerge w:val="restart"/>
                  <w:tcBorders>
                    <w:top w:val="single" w:sz="4" w:space="0" w:color="auto"/>
                    <w:left w:val="single" w:sz="4" w:space="0" w:color="auto"/>
                    <w:right w:val="single" w:sz="4" w:space="0" w:color="auto"/>
                  </w:tcBorders>
                  <w:vAlign w:val="center"/>
                </w:tcPr>
                <w:p w14:paraId="2B922AE3" w14:textId="77777777" w:rsidR="00717A91" w:rsidRPr="00235479" w:rsidRDefault="004433CF">
                  <w:pPr>
                    <w:adjustRightInd w:val="0"/>
                    <w:snapToGrid w:val="0"/>
                    <w:jc w:val="center"/>
                    <w:rPr>
                      <w:b/>
                      <w:kern w:val="0"/>
                      <w:sz w:val="18"/>
                      <w:szCs w:val="18"/>
                    </w:rPr>
                  </w:pPr>
                  <w:r w:rsidRPr="00235479">
                    <w:rPr>
                      <w:b/>
                      <w:kern w:val="0"/>
                      <w:sz w:val="18"/>
                      <w:szCs w:val="18"/>
                    </w:rPr>
                    <w:t>污染源</w:t>
                  </w:r>
                </w:p>
              </w:tc>
              <w:tc>
                <w:tcPr>
                  <w:tcW w:w="434" w:type="dxa"/>
                  <w:vMerge w:val="restart"/>
                  <w:tcBorders>
                    <w:top w:val="single" w:sz="4" w:space="0" w:color="auto"/>
                    <w:left w:val="single" w:sz="4" w:space="0" w:color="auto"/>
                    <w:right w:val="single" w:sz="4" w:space="0" w:color="auto"/>
                  </w:tcBorders>
                  <w:vAlign w:val="center"/>
                </w:tcPr>
                <w:p w14:paraId="218420E8" w14:textId="77777777" w:rsidR="00717A91" w:rsidRPr="00235479" w:rsidRDefault="004433CF">
                  <w:pPr>
                    <w:adjustRightInd w:val="0"/>
                    <w:snapToGrid w:val="0"/>
                    <w:jc w:val="center"/>
                    <w:rPr>
                      <w:b/>
                      <w:kern w:val="0"/>
                      <w:sz w:val="18"/>
                      <w:szCs w:val="18"/>
                    </w:rPr>
                  </w:pPr>
                  <w:r w:rsidRPr="00235479">
                    <w:rPr>
                      <w:b/>
                      <w:kern w:val="0"/>
                      <w:sz w:val="18"/>
                      <w:szCs w:val="18"/>
                    </w:rPr>
                    <w:t>污染物</w:t>
                  </w:r>
                </w:p>
              </w:tc>
              <w:tc>
                <w:tcPr>
                  <w:tcW w:w="3735" w:type="dxa"/>
                  <w:gridSpan w:val="6"/>
                  <w:tcBorders>
                    <w:top w:val="single" w:sz="4" w:space="0" w:color="auto"/>
                    <w:left w:val="single" w:sz="4" w:space="0" w:color="auto"/>
                    <w:right w:val="single" w:sz="4" w:space="0" w:color="auto"/>
                  </w:tcBorders>
                  <w:vAlign w:val="center"/>
                </w:tcPr>
                <w:p w14:paraId="64EF20F9" w14:textId="77777777" w:rsidR="00717A91" w:rsidRPr="00235479" w:rsidRDefault="004433CF">
                  <w:pPr>
                    <w:adjustRightInd w:val="0"/>
                    <w:snapToGrid w:val="0"/>
                    <w:jc w:val="center"/>
                    <w:rPr>
                      <w:b/>
                      <w:kern w:val="0"/>
                      <w:sz w:val="18"/>
                      <w:szCs w:val="18"/>
                    </w:rPr>
                  </w:pPr>
                  <w:r w:rsidRPr="00235479">
                    <w:rPr>
                      <w:rFonts w:hint="eastAsia"/>
                      <w:b/>
                      <w:kern w:val="0"/>
                      <w:sz w:val="18"/>
                      <w:szCs w:val="18"/>
                    </w:rPr>
                    <w:t>污染物产生</w:t>
                  </w:r>
                </w:p>
              </w:tc>
              <w:tc>
                <w:tcPr>
                  <w:tcW w:w="4071" w:type="dxa"/>
                  <w:gridSpan w:val="6"/>
                  <w:tcBorders>
                    <w:top w:val="single" w:sz="4" w:space="0" w:color="auto"/>
                    <w:left w:val="single" w:sz="4" w:space="0" w:color="auto"/>
                    <w:bottom w:val="single" w:sz="4" w:space="0" w:color="auto"/>
                    <w:right w:val="single" w:sz="4" w:space="0" w:color="auto"/>
                  </w:tcBorders>
                  <w:vAlign w:val="center"/>
                </w:tcPr>
                <w:p w14:paraId="44D0CF3E" w14:textId="77777777" w:rsidR="00717A91" w:rsidRPr="00235479" w:rsidRDefault="004433CF">
                  <w:pPr>
                    <w:adjustRightInd w:val="0"/>
                    <w:snapToGrid w:val="0"/>
                    <w:jc w:val="center"/>
                    <w:rPr>
                      <w:b/>
                      <w:kern w:val="0"/>
                      <w:sz w:val="18"/>
                      <w:szCs w:val="18"/>
                    </w:rPr>
                  </w:pPr>
                  <w:r w:rsidRPr="00235479">
                    <w:rPr>
                      <w:rFonts w:hint="eastAsia"/>
                      <w:b/>
                      <w:kern w:val="0"/>
                      <w:sz w:val="18"/>
                      <w:szCs w:val="18"/>
                    </w:rPr>
                    <w:t>治理措施</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9AB4EC0" w14:textId="77777777" w:rsidR="00717A91" w:rsidRPr="00235479" w:rsidRDefault="004433CF">
                  <w:pPr>
                    <w:adjustRightInd w:val="0"/>
                    <w:snapToGrid w:val="0"/>
                    <w:jc w:val="center"/>
                    <w:rPr>
                      <w:b/>
                      <w:kern w:val="0"/>
                      <w:sz w:val="18"/>
                      <w:szCs w:val="18"/>
                    </w:rPr>
                  </w:pPr>
                  <w:r w:rsidRPr="00235479">
                    <w:rPr>
                      <w:rFonts w:hint="eastAsia"/>
                      <w:b/>
                      <w:kern w:val="0"/>
                      <w:sz w:val="18"/>
                      <w:szCs w:val="18"/>
                    </w:rPr>
                    <w:t>污染物排放</w:t>
                  </w:r>
                </w:p>
              </w:tc>
              <w:tc>
                <w:tcPr>
                  <w:tcW w:w="625" w:type="dxa"/>
                  <w:vMerge w:val="restart"/>
                  <w:tcBorders>
                    <w:top w:val="single" w:sz="4" w:space="0" w:color="auto"/>
                    <w:left w:val="single" w:sz="4" w:space="0" w:color="auto"/>
                    <w:right w:val="single" w:sz="4" w:space="0" w:color="auto"/>
                  </w:tcBorders>
                  <w:vAlign w:val="center"/>
                </w:tcPr>
                <w:p w14:paraId="5BF8CB54" w14:textId="77777777" w:rsidR="00717A91" w:rsidRPr="00235479" w:rsidRDefault="004433CF">
                  <w:pPr>
                    <w:adjustRightInd w:val="0"/>
                    <w:snapToGrid w:val="0"/>
                    <w:jc w:val="center"/>
                    <w:rPr>
                      <w:b/>
                      <w:kern w:val="0"/>
                      <w:sz w:val="18"/>
                      <w:szCs w:val="18"/>
                    </w:rPr>
                  </w:pPr>
                  <w:r w:rsidRPr="00235479">
                    <w:rPr>
                      <w:rFonts w:hint="eastAsia"/>
                      <w:b/>
                      <w:kern w:val="0"/>
                      <w:sz w:val="18"/>
                      <w:szCs w:val="18"/>
                    </w:rPr>
                    <w:t>排放时间</w:t>
                  </w:r>
                  <w:r w:rsidRPr="00235479">
                    <w:rPr>
                      <w:b/>
                      <w:kern w:val="0"/>
                      <w:sz w:val="18"/>
                      <w:szCs w:val="18"/>
                    </w:rPr>
                    <w:t>/h</w:t>
                  </w:r>
                </w:p>
              </w:tc>
            </w:tr>
            <w:tr w:rsidR="009E788D" w:rsidRPr="00235479" w14:paraId="7E8EC543" w14:textId="77777777" w:rsidTr="00F96C2A">
              <w:trPr>
                <w:jc w:val="center"/>
              </w:trPr>
              <w:tc>
                <w:tcPr>
                  <w:tcW w:w="530" w:type="dxa"/>
                  <w:vMerge/>
                  <w:tcBorders>
                    <w:left w:val="single" w:sz="4" w:space="0" w:color="auto"/>
                    <w:right w:val="single" w:sz="4" w:space="0" w:color="auto"/>
                  </w:tcBorders>
                  <w:vAlign w:val="center"/>
                </w:tcPr>
                <w:p w14:paraId="1525911A" w14:textId="77777777" w:rsidR="00F66D3C" w:rsidRPr="00235479" w:rsidRDefault="00F66D3C">
                  <w:pPr>
                    <w:adjustRightInd w:val="0"/>
                    <w:snapToGrid w:val="0"/>
                    <w:jc w:val="center"/>
                    <w:rPr>
                      <w:b/>
                      <w:kern w:val="0"/>
                      <w:sz w:val="18"/>
                      <w:szCs w:val="18"/>
                    </w:rPr>
                  </w:pPr>
                </w:p>
              </w:tc>
              <w:tc>
                <w:tcPr>
                  <w:tcW w:w="669" w:type="dxa"/>
                  <w:vMerge/>
                  <w:tcBorders>
                    <w:left w:val="single" w:sz="4" w:space="0" w:color="auto"/>
                    <w:right w:val="single" w:sz="4" w:space="0" w:color="auto"/>
                  </w:tcBorders>
                  <w:vAlign w:val="center"/>
                </w:tcPr>
                <w:p w14:paraId="5D3C4D43" w14:textId="77777777" w:rsidR="00F66D3C" w:rsidRPr="00235479" w:rsidRDefault="00F66D3C">
                  <w:pPr>
                    <w:adjustRightInd w:val="0"/>
                    <w:snapToGrid w:val="0"/>
                    <w:jc w:val="center"/>
                    <w:rPr>
                      <w:b/>
                      <w:kern w:val="0"/>
                      <w:sz w:val="18"/>
                      <w:szCs w:val="18"/>
                    </w:rPr>
                  </w:pPr>
                </w:p>
              </w:tc>
              <w:tc>
                <w:tcPr>
                  <w:tcW w:w="1106" w:type="dxa"/>
                  <w:vMerge/>
                  <w:tcBorders>
                    <w:left w:val="single" w:sz="4" w:space="0" w:color="auto"/>
                    <w:right w:val="single" w:sz="4" w:space="0" w:color="auto"/>
                  </w:tcBorders>
                  <w:vAlign w:val="center"/>
                </w:tcPr>
                <w:p w14:paraId="6D6CF3BB" w14:textId="77777777" w:rsidR="00F66D3C" w:rsidRPr="00235479" w:rsidRDefault="00F66D3C">
                  <w:pPr>
                    <w:adjustRightInd w:val="0"/>
                    <w:snapToGrid w:val="0"/>
                    <w:jc w:val="center"/>
                    <w:rPr>
                      <w:b/>
                      <w:kern w:val="0"/>
                      <w:sz w:val="18"/>
                      <w:szCs w:val="18"/>
                    </w:rPr>
                  </w:pPr>
                </w:p>
              </w:tc>
              <w:tc>
                <w:tcPr>
                  <w:tcW w:w="434" w:type="dxa"/>
                  <w:vMerge/>
                  <w:tcBorders>
                    <w:left w:val="single" w:sz="4" w:space="0" w:color="auto"/>
                    <w:right w:val="single" w:sz="4" w:space="0" w:color="auto"/>
                  </w:tcBorders>
                  <w:vAlign w:val="center"/>
                </w:tcPr>
                <w:p w14:paraId="07CF3876" w14:textId="77777777" w:rsidR="00F66D3C" w:rsidRPr="00235479" w:rsidRDefault="00F66D3C">
                  <w:pPr>
                    <w:adjustRightInd w:val="0"/>
                    <w:snapToGrid w:val="0"/>
                    <w:jc w:val="center"/>
                    <w:rPr>
                      <w:b/>
                      <w:kern w:val="0"/>
                      <w:sz w:val="18"/>
                      <w:szCs w:val="18"/>
                    </w:rPr>
                  </w:pPr>
                </w:p>
              </w:tc>
              <w:tc>
                <w:tcPr>
                  <w:tcW w:w="554" w:type="dxa"/>
                  <w:vMerge w:val="restart"/>
                  <w:tcBorders>
                    <w:top w:val="single" w:sz="4" w:space="0" w:color="auto"/>
                    <w:left w:val="single" w:sz="4" w:space="0" w:color="auto"/>
                    <w:right w:val="single" w:sz="4" w:space="0" w:color="auto"/>
                  </w:tcBorders>
                  <w:vAlign w:val="center"/>
                </w:tcPr>
                <w:p w14:paraId="33B5AD28"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核算方法</w:t>
                  </w:r>
                </w:p>
              </w:tc>
              <w:tc>
                <w:tcPr>
                  <w:tcW w:w="591" w:type="dxa"/>
                  <w:vMerge w:val="restart"/>
                  <w:tcBorders>
                    <w:top w:val="single" w:sz="4" w:space="0" w:color="auto"/>
                    <w:left w:val="single" w:sz="4" w:space="0" w:color="auto"/>
                    <w:right w:val="single" w:sz="4" w:space="0" w:color="auto"/>
                  </w:tcBorders>
                  <w:vAlign w:val="center"/>
                </w:tcPr>
                <w:p w14:paraId="3181CD4D" w14:textId="743BBE7B" w:rsidR="00F66D3C" w:rsidRPr="00235479" w:rsidRDefault="00F66D3C">
                  <w:pPr>
                    <w:adjustRightInd w:val="0"/>
                    <w:snapToGrid w:val="0"/>
                    <w:jc w:val="center"/>
                    <w:rPr>
                      <w:b/>
                      <w:kern w:val="0"/>
                      <w:sz w:val="18"/>
                      <w:szCs w:val="18"/>
                    </w:rPr>
                  </w:pPr>
                  <w:r w:rsidRPr="00235479">
                    <w:rPr>
                      <w:rFonts w:hint="eastAsia"/>
                      <w:b/>
                      <w:kern w:val="0"/>
                      <w:sz w:val="18"/>
                      <w:szCs w:val="18"/>
                    </w:rPr>
                    <w:t>核算系数</w:t>
                  </w:r>
                </w:p>
              </w:tc>
              <w:tc>
                <w:tcPr>
                  <w:tcW w:w="483" w:type="dxa"/>
                  <w:vMerge w:val="restart"/>
                  <w:tcBorders>
                    <w:top w:val="single" w:sz="4" w:space="0" w:color="auto"/>
                    <w:left w:val="single" w:sz="4" w:space="0" w:color="auto"/>
                    <w:right w:val="single" w:sz="4" w:space="0" w:color="auto"/>
                  </w:tcBorders>
                  <w:vAlign w:val="center"/>
                </w:tcPr>
                <w:p w14:paraId="5BC0AA67" w14:textId="2FFCDA8E" w:rsidR="00F66D3C" w:rsidRPr="00235479" w:rsidRDefault="00F66D3C">
                  <w:pPr>
                    <w:adjustRightInd w:val="0"/>
                    <w:snapToGrid w:val="0"/>
                    <w:jc w:val="center"/>
                    <w:rPr>
                      <w:b/>
                      <w:kern w:val="0"/>
                      <w:sz w:val="18"/>
                      <w:szCs w:val="18"/>
                    </w:rPr>
                  </w:pPr>
                  <w:r w:rsidRPr="00235479">
                    <w:rPr>
                      <w:rFonts w:hint="eastAsia"/>
                      <w:b/>
                      <w:kern w:val="0"/>
                      <w:sz w:val="18"/>
                      <w:szCs w:val="18"/>
                    </w:rPr>
                    <w:t>核算依据</w:t>
                  </w:r>
                </w:p>
              </w:tc>
              <w:tc>
                <w:tcPr>
                  <w:tcW w:w="865" w:type="dxa"/>
                  <w:vMerge w:val="restart"/>
                  <w:tcBorders>
                    <w:top w:val="single" w:sz="4" w:space="0" w:color="auto"/>
                    <w:left w:val="single" w:sz="4" w:space="0" w:color="auto"/>
                    <w:right w:val="single" w:sz="4" w:space="0" w:color="auto"/>
                  </w:tcBorders>
                  <w:vAlign w:val="center"/>
                </w:tcPr>
                <w:p w14:paraId="09560737"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产生浓度</w:t>
                  </w:r>
                  <w:r w:rsidRPr="00235479">
                    <w:rPr>
                      <w:b/>
                      <w:kern w:val="0"/>
                      <w:sz w:val="18"/>
                      <w:szCs w:val="18"/>
                    </w:rPr>
                    <w:t>mg/m</w:t>
                  </w:r>
                  <w:r w:rsidRPr="00235479">
                    <w:rPr>
                      <w:b/>
                      <w:kern w:val="0"/>
                      <w:sz w:val="18"/>
                      <w:szCs w:val="18"/>
                      <w:vertAlign w:val="superscript"/>
                    </w:rPr>
                    <w:t>3</w:t>
                  </w:r>
                </w:p>
              </w:tc>
              <w:tc>
                <w:tcPr>
                  <w:tcW w:w="1242" w:type="dxa"/>
                  <w:gridSpan w:val="2"/>
                  <w:tcBorders>
                    <w:top w:val="single" w:sz="4" w:space="0" w:color="auto"/>
                    <w:left w:val="single" w:sz="4" w:space="0" w:color="auto"/>
                    <w:right w:val="single" w:sz="4" w:space="0" w:color="auto"/>
                  </w:tcBorders>
                  <w:vAlign w:val="center"/>
                </w:tcPr>
                <w:p w14:paraId="445F7BA2"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产生量</w:t>
                  </w:r>
                </w:p>
              </w:tc>
              <w:tc>
                <w:tcPr>
                  <w:tcW w:w="565" w:type="dxa"/>
                  <w:vMerge w:val="restart"/>
                  <w:tcBorders>
                    <w:top w:val="single" w:sz="4" w:space="0" w:color="auto"/>
                    <w:left w:val="single" w:sz="4" w:space="0" w:color="auto"/>
                    <w:right w:val="single" w:sz="4" w:space="0" w:color="auto"/>
                  </w:tcBorders>
                  <w:vAlign w:val="center"/>
                </w:tcPr>
                <w:p w14:paraId="1E16C79A"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收集方式</w:t>
                  </w:r>
                </w:p>
              </w:tc>
              <w:tc>
                <w:tcPr>
                  <w:tcW w:w="758" w:type="dxa"/>
                  <w:vMerge w:val="restart"/>
                  <w:tcBorders>
                    <w:top w:val="single" w:sz="4" w:space="0" w:color="auto"/>
                    <w:left w:val="single" w:sz="4" w:space="0" w:color="auto"/>
                    <w:right w:val="single" w:sz="4" w:space="0" w:color="auto"/>
                  </w:tcBorders>
                  <w:vAlign w:val="center"/>
                </w:tcPr>
                <w:p w14:paraId="6AF418F0"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收集效率（</w:t>
                  </w:r>
                  <w:r w:rsidRPr="00235479">
                    <w:rPr>
                      <w:b/>
                      <w:kern w:val="0"/>
                      <w:sz w:val="18"/>
                      <w:szCs w:val="18"/>
                    </w:rPr>
                    <w:t>%</w:t>
                  </w:r>
                  <w:r w:rsidRPr="00235479">
                    <w:rPr>
                      <w:rFonts w:hint="eastAsia"/>
                      <w:b/>
                      <w:kern w:val="0"/>
                      <w:sz w:val="18"/>
                      <w:szCs w:val="18"/>
                    </w:rPr>
                    <w:t>）</w:t>
                  </w:r>
                </w:p>
              </w:tc>
              <w:tc>
                <w:tcPr>
                  <w:tcW w:w="523" w:type="dxa"/>
                  <w:vMerge w:val="restart"/>
                  <w:tcBorders>
                    <w:top w:val="single" w:sz="4" w:space="0" w:color="auto"/>
                    <w:left w:val="single" w:sz="4" w:space="0" w:color="auto"/>
                    <w:right w:val="single" w:sz="4" w:space="0" w:color="auto"/>
                  </w:tcBorders>
                  <w:vAlign w:val="center"/>
                </w:tcPr>
                <w:p w14:paraId="316D9FA8"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工艺</w:t>
                  </w:r>
                </w:p>
              </w:tc>
              <w:tc>
                <w:tcPr>
                  <w:tcW w:w="484" w:type="dxa"/>
                  <w:vMerge w:val="restart"/>
                  <w:tcBorders>
                    <w:top w:val="single" w:sz="4" w:space="0" w:color="auto"/>
                    <w:left w:val="single" w:sz="4" w:space="0" w:color="auto"/>
                    <w:right w:val="single" w:sz="4" w:space="0" w:color="auto"/>
                  </w:tcBorders>
                  <w:vAlign w:val="center"/>
                </w:tcPr>
                <w:p w14:paraId="5592BC3B"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是否可行技术</w:t>
                  </w:r>
                </w:p>
              </w:tc>
              <w:tc>
                <w:tcPr>
                  <w:tcW w:w="626" w:type="dxa"/>
                  <w:vMerge w:val="restart"/>
                  <w:tcBorders>
                    <w:top w:val="single" w:sz="4" w:space="0" w:color="auto"/>
                    <w:left w:val="single" w:sz="4" w:space="0" w:color="auto"/>
                    <w:right w:val="single" w:sz="4" w:space="0" w:color="auto"/>
                  </w:tcBorders>
                  <w:vAlign w:val="center"/>
                </w:tcPr>
                <w:p w14:paraId="794C1938"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效率</w:t>
                  </w:r>
                </w:p>
                <w:p w14:paraId="777067DC" w14:textId="77777777" w:rsidR="00F66D3C" w:rsidRPr="00235479" w:rsidRDefault="00F66D3C">
                  <w:pPr>
                    <w:adjustRightInd w:val="0"/>
                    <w:snapToGrid w:val="0"/>
                    <w:jc w:val="center"/>
                    <w:rPr>
                      <w:b/>
                      <w:kern w:val="0"/>
                      <w:sz w:val="18"/>
                      <w:szCs w:val="18"/>
                    </w:rPr>
                  </w:pPr>
                  <w:r w:rsidRPr="00235479">
                    <w:rPr>
                      <w:b/>
                      <w:kern w:val="0"/>
                      <w:sz w:val="18"/>
                      <w:szCs w:val="18"/>
                    </w:rPr>
                    <w:t>%</w:t>
                  </w:r>
                </w:p>
              </w:tc>
              <w:tc>
                <w:tcPr>
                  <w:tcW w:w="1115" w:type="dxa"/>
                  <w:vMerge w:val="restart"/>
                  <w:tcBorders>
                    <w:top w:val="single" w:sz="4" w:space="0" w:color="auto"/>
                    <w:left w:val="single" w:sz="4" w:space="0" w:color="auto"/>
                    <w:right w:val="single" w:sz="4" w:space="0" w:color="auto"/>
                  </w:tcBorders>
                  <w:vAlign w:val="center"/>
                </w:tcPr>
                <w:p w14:paraId="2E4D6021"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行业整治规范符合性</w:t>
                  </w:r>
                </w:p>
              </w:tc>
              <w:tc>
                <w:tcPr>
                  <w:tcW w:w="790" w:type="dxa"/>
                  <w:vMerge w:val="restart"/>
                  <w:tcBorders>
                    <w:top w:val="single" w:sz="4" w:space="0" w:color="auto"/>
                    <w:left w:val="single" w:sz="4" w:space="0" w:color="auto"/>
                    <w:right w:val="single" w:sz="4" w:space="0" w:color="auto"/>
                  </w:tcBorders>
                  <w:vAlign w:val="center"/>
                </w:tcPr>
                <w:p w14:paraId="696D998B"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排放浓度</w:t>
                  </w:r>
                  <w:r w:rsidRPr="00235479">
                    <w:rPr>
                      <w:b/>
                      <w:kern w:val="0"/>
                      <w:sz w:val="18"/>
                      <w:szCs w:val="18"/>
                    </w:rPr>
                    <w:t>mg/m</w:t>
                  </w:r>
                  <w:r w:rsidRPr="00235479">
                    <w:rPr>
                      <w:b/>
                      <w:kern w:val="0"/>
                      <w:sz w:val="18"/>
                      <w:szCs w:val="18"/>
                      <w:vertAlign w:val="superscript"/>
                    </w:rPr>
                    <w:t>3</w:t>
                  </w:r>
                </w:p>
              </w:tc>
              <w:tc>
                <w:tcPr>
                  <w:tcW w:w="1242" w:type="dxa"/>
                  <w:gridSpan w:val="2"/>
                  <w:tcBorders>
                    <w:top w:val="single" w:sz="4" w:space="0" w:color="auto"/>
                    <w:left w:val="single" w:sz="4" w:space="0" w:color="auto"/>
                    <w:right w:val="single" w:sz="4" w:space="0" w:color="auto"/>
                  </w:tcBorders>
                  <w:vAlign w:val="center"/>
                </w:tcPr>
                <w:p w14:paraId="2CA8553F" w14:textId="77777777" w:rsidR="00F66D3C" w:rsidRPr="00235479" w:rsidRDefault="00F66D3C">
                  <w:pPr>
                    <w:adjustRightInd w:val="0"/>
                    <w:snapToGrid w:val="0"/>
                    <w:jc w:val="center"/>
                    <w:rPr>
                      <w:b/>
                      <w:kern w:val="0"/>
                      <w:sz w:val="18"/>
                      <w:szCs w:val="18"/>
                    </w:rPr>
                  </w:pPr>
                  <w:r w:rsidRPr="00235479">
                    <w:rPr>
                      <w:rFonts w:hint="eastAsia"/>
                      <w:b/>
                      <w:kern w:val="0"/>
                      <w:sz w:val="18"/>
                      <w:szCs w:val="18"/>
                    </w:rPr>
                    <w:t>排放量</w:t>
                  </w:r>
                </w:p>
              </w:tc>
              <w:tc>
                <w:tcPr>
                  <w:tcW w:w="625" w:type="dxa"/>
                  <w:vMerge/>
                  <w:tcBorders>
                    <w:left w:val="single" w:sz="4" w:space="0" w:color="auto"/>
                    <w:right w:val="single" w:sz="4" w:space="0" w:color="auto"/>
                  </w:tcBorders>
                  <w:vAlign w:val="center"/>
                </w:tcPr>
                <w:p w14:paraId="50DB0D01" w14:textId="77777777" w:rsidR="00F66D3C" w:rsidRPr="00235479" w:rsidRDefault="00F66D3C">
                  <w:pPr>
                    <w:adjustRightInd w:val="0"/>
                    <w:snapToGrid w:val="0"/>
                    <w:jc w:val="center"/>
                    <w:rPr>
                      <w:kern w:val="0"/>
                      <w:sz w:val="18"/>
                      <w:szCs w:val="18"/>
                    </w:rPr>
                  </w:pPr>
                </w:p>
              </w:tc>
            </w:tr>
            <w:tr w:rsidR="009E788D" w:rsidRPr="00235479" w14:paraId="66E81F6F" w14:textId="77777777" w:rsidTr="00F96C2A">
              <w:trPr>
                <w:jc w:val="center"/>
              </w:trPr>
              <w:tc>
                <w:tcPr>
                  <w:tcW w:w="530" w:type="dxa"/>
                  <w:vMerge/>
                  <w:tcBorders>
                    <w:left w:val="single" w:sz="4" w:space="0" w:color="auto"/>
                    <w:bottom w:val="single" w:sz="4" w:space="0" w:color="auto"/>
                    <w:right w:val="single" w:sz="4" w:space="0" w:color="auto"/>
                  </w:tcBorders>
                  <w:vAlign w:val="center"/>
                </w:tcPr>
                <w:p w14:paraId="46329CBE" w14:textId="77777777" w:rsidR="00F66D3C" w:rsidRPr="00235479" w:rsidRDefault="00F66D3C">
                  <w:pPr>
                    <w:adjustRightInd w:val="0"/>
                    <w:snapToGrid w:val="0"/>
                    <w:jc w:val="center"/>
                    <w:rPr>
                      <w:b/>
                      <w:kern w:val="0"/>
                      <w:sz w:val="18"/>
                      <w:szCs w:val="18"/>
                    </w:rPr>
                  </w:pPr>
                </w:p>
              </w:tc>
              <w:tc>
                <w:tcPr>
                  <w:tcW w:w="669" w:type="dxa"/>
                  <w:vMerge/>
                  <w:tcBorders>
                    <w:left w:val="single" w:sz="4" w:space="0" w:color="auto"/>
                    <w:bottom w:val="single" w:sz="4" w:space="0" w:color="auto"/>
                    <w:right w:val="single" w:sz="4" w:space="0" w:color="auto"/>
                  </w:tcBorders>
                  <w:vAlign w:val="center"/>
                </w:tcPr>
                <w:p w14:paraId="1EB3F32D" w14:textId="77777777" w:rsidR="00F66D3C" w:rsidRPr="00235479" w:rsidRDefault="00F66D3C">
                  <w:pPr>
                    <w:adjustRightInd w:val="0"/>
                    <w:snapToGrid w:val="0"/>
                    <w:jc w:val="center"/>
                    <w:rPr>
                      <w:b/>
                      <w:kern w:val="0"/>
                      <w:sz w:val="18"/>
                      <w:szCs w:val="18"/>
                    </w:rPr>
                  </w:pPr>
                </w:p>
              </w:tc>
              <w:tc>
                <w:tcPr>
                  <w:tcW w:w="1106" w:type="dxa"/>
                  <w:vMerge/>
                  <w:tcBorders>
                    <w:left w:val="single" w:sz="4" w:space="0" w:color="auto"/>
                    <w:bottom w:val="single" w:sz="4" w:space="0" w:color="auto"/>
                    <w:right w:val="single" w:sz="4" w:space="0" w:color="auto"/>
                  </w:tcBorders>
                  <w:vAlign w:val="center"/>
                </w:tcPr>
                <w:p w14:paraId="7884CA21" w14:textId="77777777" w:rsidR="00F66D3C" w:rsidRPr="00235479" w:rsidRDefault="00F66D3C">
                  <w:pPr>
                    <w:adjustRightInd w:val="0"/>
                    <w:snapToGrid w:val="0"/>
                    <w:jc w:val="center"/>
                    <w:rPr>
                      <w:b/>
                      <w:kern w:val="0"/>
                      <w:sz w:val="18"/>
                      <w:szCs w:val="18"/>
                    </w:rPr>
                  </w:pPr>
                </w:p>
              </w:tc>
              <w:tc>
                <w:tcPr>
                  <w:tcW w:w="434" w:type="dxa"/>
                  <w:vMerge/>
                  <w:tcBorders>
                    <w:left w:val="single" w:sz="4" w:space="0" w:color="auto"/>
                    <w:bottom w:val="single" w:sz="4" w:space="0" w:color="auto"/>
                    <w:right w:val="single" w:sz="4" w:space="0" w:color="auto"/>
                  </w:tcBorders>
                  <w:vAlign w:val="center"/>
                </w:tcPr>
                <w:p w14:paraId="194B4A74" w14:textId="77777777" w:rsidR="00F66D3C" w:rsidRPr="00235479" w:rsidRDefault="00F66D3C">
                  <w:pPr>
                    <w:adjustRightInd w:val="0"/>
                    <w:snapToGrid w:val="0"/>
                    <w:jc w:val="center"/>
                    <w:rPr>
                      <w:b/>
                      <w:kern w:val="0"/>
                      <w:sz w:val="18"/>
                      <w:szCs w:val="18"/>
                    </w:rPr>
                  </w:pPr>
                </w:p>
              </w:tc>
              <w:tc>
                <w:tcPr>
                  <w:tcW w:w="554" w:type="dxa"/>
                  <w:vMerge/>
                  <w:tcBorders>
                    <w:left w:val="single" w:sz="4" w:space="0" w:color="auto"/>
                    <w:bottom w:val="single" w:sz="4" w:space="0" w:color="auto"/>
                    <w:right w:val="single" w:sz="4" w:space="0" w:color="auto"/>
                  </w:tcBorders>
                  <w:vAlign w:val="center"/>
                </w:tcPr>
                <w:p w14:paraId="7873FE5B" w14:textId="77777777" w:rsidR="00F66D3C" w:rsidRPr="00235479" w:rsidRDefault="00F66D3C">
                  <w:pPr>
                    <w:adjustRightInd w:val="0"/>
                    <w:snapToGrid w:val="0"/>
                    <w:jc w:val="center"/>
                    <w:rPr>
                      <w:b/>
                      <w:kern w:val="0"/>
                      <w:sz w:val="18"/>
                      <w:szCs w:val="18"/>
                    </w:rPr>
                  </w:pPr>
                </w:p>
              </w:tc>
              <w:tc>
                <w:tcPr>
                  <w:tcW w:w="591" w:type="dxa"/>
                  <w:vMerge/>
                  <w:tcBorders>
                    <w:left w:val="single" w:sz="4" w:space="0" w:color="auto"/>
                    <w:bottom w:val="single" w:sz="4" w:space="0" w:color="auto"/>
                    <w:right w:val="single" w:sz="4" w:space="0" w:color="auto"/>
                  </w:tcBorders>
                  <w:vAlign w:val="center"/>
                </w:tcPr>
                <w:p w14:paraId="650475B0" w14:textId="77777777" w:rsidR="00F66D3C" w:rsidRPr="00235479" w:rsidRDefault="00F66D3C">
                  <w:pPr>
                    <w:adjustRightInd w:val="0"/>
                    <w:snapToGrid w:val="0"/>
                    <w:jc w:val="center"/>
                    <w:rPr>
                      <w:b/>
                      <w:kern w:val="0"/>
                      <w:sz w:val="18"/>
                      <w:szCs w:val="18"/>
                    </w:rPr>
                  </w:pPr>
                </w:p>
              </w:tc>
              <w:tc>
                <w:tcPr>
                  <w:tcW w:w="483" w:type="dxa"/>
                  <w:vMerge/>
                  <w:tcBorders>
                    <w:left w:val="single" w:sz="4" w:space="0" w:color="auto"/>
                    <w:bottom w:val="single" w:sz="4" w:space="0" w:color="auto"/>
                    <w:right w:val="single" w:sz="4" w:space="0" w:color="auto"/>
                  </w:tcBorders>
                  <w:vAlign w:val="center"/>
                </w:tcPr>
                <w:p w14:paraId="14F1EE6F" w14:textId="0D111FFA" w:rsidR="00F66D3C" w:rsidRPr="00235479" w:rsidRDefault="00F66D3C">
                  <w:pPr>
                    <w:adjustRightInd w:val="0"/>
                    <w:snapToGrid w:val="0"/>
                    <w:jc w:val="center"/>
                    <w:rPr>
                      <w:b/>
                      <w:kern w:val="0"/>
                      <w:sz w:val="18"/>
                      <w:szCs w:val="18"/>
                    </w:rPr>
                  </w:pPr>
                </w:p>
              </w:tc>
              <w:tc>
                <w:tcPr>
                  <w:tcW w:w="865" w:type="dxa"/>
                  <w:vMerge/>
                  <w:tcBorders>
                    <w:left w:val="single" w:sz="4" w:space="0" w:color="auto"/>
                    <w:bottom w:val="single" w:sz="4" w:space="0" w:color="auto"/>
                    <w:right w:val="single" w:sz="4" w:space="0" w:color="auto"/>
                  </w:tcBorders>
                  <w:vAlign w:val="center"/>
                </w:tcPr>
                <w:p w14:paraId="2054D817" w14:textId="77777777" w:rsidR="00F66D3C" w:rsidRPr="00235479" w:rsidRDefault="00F66D3C">
                  <w:pPr>
                    <w:adjustRightInd w:val="0"/>
                    <w:snapToGrid w:val="0"/>
                    <w:jc w:val="center"/>
                    <w:rPr>
                      <w:b/>
                      <w:kern w:val="0"/>
                      <w:sz w:val="18"/>
                      <w:szCs w:val="18"/>
                    </w:rPr>
                  </w:pPr>
                </w:p>
              </w:tc>
              <w:tc>
                <w:tcPr>
                  <w:tcW w:w="621" w:type="dxa"/>
                  <w:tcBorders>
                    <w:top w:val="single" w:sz="4" w:space="0" w:color="auto"/>
                    <w:left w:val="single" w:sz="4" w:space="0" w:color="auto"/>
                    <w:right w:val="single" w:sz="4" w:space="0" w:color="auto"/>
                  </w:tcBorders>
                  <w:vAlign w:val="center"/>
                </w:tcPr>
                <w:p w14:paraId="71F2B3EF" w14:textId="77777777" w:rsidR="00F66D3C" w:rsidRPr="00235479" w:rsidRDefault="00F66D3C">
                  <w:pPr>
                    <w:adjustRightInd w:val="0"/>
                    <w:snapToGrid w:val="0"/>
                    <w:jc w:val="center"/>
                    <w:rPr>
                      <w:b/>
                      <w:kern w:val="0"/>
                      <w:sz w:val="18"/>
                      <w:szCs w:val="18"/>
                    </w:rPr>
                  </w:pPr>
                  <w:r w:rsidRPr="00235479">
                    <w:rPr>
                      <w:b/>
                      <w:kern w:val="0"/>
                      <w:sz w:val="18"/>
                      <w:szCs w:val="18"/>
                    </w:rPr>
                    <w:t>kg/h</w:t>
                  </w:r>
                </w:p>
              </w:tc>
              <w:tc>
                <w:tcPr>
                  <w:tcW w:w="621" w:type="dxa"/>
                  <w:tcBorders>
                    <w:top w:val="single" w:sz="4" w:space="0" w:color="auto"/>
                    <w:left w:val="single" w:sz="4" w:space="0" w:color="auto"/>
                    <w:right w:val="single" w:sz="4" w:space="0" w:color="auto"/>
                  </w:tcBorders>
                  <w:vAlign w:val="center"/>
                </w:tcPr>
                <w:p w14:paraId="06EDBFE7" w14:textId="77777777" w:rsidR="00F66D3C" w:rsidRPr="00235479" w:rsidRDefault="00F66D3C">
                  <w:pPr>
                    <w:adjustRightInd w:val="0"/>
                    <w:snapToGrid w:val="0"/>
                    <w:jc w:val="center"/>
                    <w:rPr>
                      <w:b/>
                      <w:kern w:val="0"/>
                      <w:sz w:val="18"/>
                      <w:szCs w:val="18"/>
                    </w:rPr>
                  </w:pPr>
                  <w:r w:rsidRPr="00235479">
                    <w:rPr>
                      <w:b/>
                      <w:kern w:val="0"/>
                      <w:sz w:val="18"/>
                      <w:szCs w:val="18"/>
                    </w:rPr>
                    <w:t>t/a</w:t>
                  </w:r>
                </w:p>
              </w:tc>
              <w:tc>
                <w:tcPr>
                  <w:tcW w:w="565" w:type="dxa"/>
                  <w:vMerge/>
                  <w:tcBorders>
                    <w:left w:val="single" w:sz="4" w:space="0" w:color="auto"/>
                    <w:bottom w:val="single" w:sz="4" w:space="0" w:color="auto"/>
                    <w:right w:val="single" w:sz="4" w:space="0" w:color="auto"/>
                  </w:tcBorders>
                  <w:vAlign w:val="center"/>
                </w:tcPr>
                <w:p w14:paraId="69E7BFEE" w14:textId="77777777" w:rsidR="00F66D3C" w:rsidRPr="00235479" w:rsidRDefault="00F66D3C">
                  <w:pPr>
                    <w:adjustRightInd w:val="0"/>
                    <w:snapToGrid w:val="0"/>
                    <w:jc w:val="center"/>
                    <w:rPr>
                      <w:b/>
                      <w:kern w:val="0"/>
                      <w:sz w:val="18"/>
                      <w:szCs w:val="18"/>
                    </w:rPr>
                  </w:pPr>
                </w:p>
              </w:tc>
              <w:tc>
                <w:tcPr>
                  <w:tcW w:w="758" w:type="dxa"/>
                  <w:vMerge/>
                  <w:tcBorders>
                    <w:left w:val="single" w:sz="4" w:space="0" w:color="auto"/>
                    <w:bottom w:val="single" w:sz="4" w:space="0" w:color="auto"/>
                    <w:right w:val="single" w:sz="4" w:space="0" w:color="auto"/>
                  </w:tcBorders>
                  <w:vAlign w:val="center"/>
                </w:tcPr>
                <w:p w14:paraId="7ABB0472" w14:textId="77777777" w:rsidR="00F66D3C" w:rsidRPr="00235479" w:rsidRDefault="00F66D3C">
                  <w:pPr>
                    <w:adjustRightInd w:val="0"/>
                    <w:snapToGrid w:val="0"/>
                    <w:jc w:val="center"/>
                    <w:rPr>
                      <w:b/>
                      <w:kern w:val="0"/>
                      <w:sz w:val="18"/>
                      <w:szCs w:val="18"/>
                    </w:rPr>
                  </w:pPr>
                </w:p>
              </w:tc>
              <w:tc>
                <w:tcPr>
                  <w:tcW w:w="523" w:type="dxa"/>
                  <w:vMerge/>
                  <w:tcBorders>
                    <w:left w:val="single" w:sz="4" w:space="0" w:color="auto"/>
                    <w:bottom w:val="single" w:sz="4" w:space="0" w:color="auto"/>
                    <w:right w:val="single" w:sz="4" w:space="0" w:color="auto"/>
                  </w:tcBorders>
                  <w:vAlign w:val="center"/>
                </w:tcPr>
                <w:p w14:paraId="73A67455" w14:textId="77777777" w:rsidR="00F66D3C" w:rsidRPr="00235479" w:rsidRDefault="00F66D3C">
                  <w:pPr>
                    <w:adjustRightInd w:val="0"/>
                    <w:snapToGrid w:val="0"/>
                    <w:jc w:val="center"/>
                    <w:rPr>
                      <w:b/>
                      <w:kern w:val="0"/>
                      <w:sz w:val="18"/>
                      <w:szCs w:val="18"/>
                    </w:rPr>
                  </w:pPr>
                </w:p>
              </w:tc>
              <w:tc>
                <w:tcPr>
                  <w:tcW w:w="484" w:type="dxa"/>
                  <w:vMerge/>
                  <w:tcBorders>
                    <w:left w:val="single" w:sz="4" w:space="0" w:color="auto"/>
                    <w:bottom w:val="single" w:sz="4" w:space="0" w:color="auto"/>
                    <w:right w:val="single" w:sz="4" w:space="0" w:color="auto"/>
                  </w:tcBorders>
                  <w:vAlign w:val="center"/>
                </w:tcPr>
                <w:p w14:paraId="53C9E8DF" w14:textId="77777777" w:rsidR="00F66D3C" w:rsidRPr="00235479" w:rsidRDefault="00F66D3C">
                  <w:pPr>
                    <w:adjustRightInd w:val="0"/>
                    <w:snapToGrid w:val="0"/>
                    <w:jc w:val="center"/>
                    <w:rPr>
                      <w:b/>
                      <w:kern w:val="0"/>
                      <w:sz w:val="18"/>
                      <w:szCs w:val="18"/>
                    </w:rPr>
                  </w:pPr>
                </w:p>
              </w:tc>
              <w:tc>
                <w:tcPr>
                  <w:tcW w:w="626" w:type="dxa"/>
                  <w:vMerge/>
                  <w:tcBorders>
                    <w:left w:val="single" w:sz="4" w:space="0" w:color="auto"/>
                    <w:bottom w:val="single" w:sz="4" w:space="0" w:color="auto"/>
                    <w:right w:val="single" w:sz="4" w:space="0" w:color="auto"/>
                  </w:tcBorders>
                  <w:vAlign w:val="center"/>
                </w:tcPr>
                <w:p w14:paraId="03F7A6EE" w14:textId="77777777" w:rsidR="00F66D3C" w:rsidRPr="00235479" w:rsidRDefault="00F66D3C">
                  <w:pPr>
                    <w:adjustRightInd w:val="0"/>
                    <w:snapToGrid w:val="0"/>
                    <w:jc w:val="center"/>
                    <w:rPr>
                      <w:b/>
                      <w:kern w:val="0"/>
                      <w:sz w:val="18"/>
                      <w:szCs w:val="18"/>
                    </w:rPr>
                  </w:pPr>
                </w:p>
              </w:tc>
              <w:tc>
                <w:tcPr>
                  <w:tcW w:w="1115" w:type="dxa"/>
                  <w:vMerge/>
                  <w:tcBorders>
                    <w:left w:val="single" w:sz="4" w:space="0" w:color="auto"/>
                    <w:bottom w:val="single" w:sz="4" w:space="0" w:color="auto"/>
                    <w:right w:val="single" w:sz="4" w:space="0" w:color="auto"/>
                  </w:tcBorders>
                  <w:vAlign w:val="center"/>
                </w:tcPr>
                <w:p w14:paraId="4ECBABDC" w14:textId="77777777" w:rsidR="00F66D3C" w:rsidRPr="00235479" w:rsidRDefault="00F66D3C">
                  <w:pPr>
                    <w:adjustRightInd w:val="0"/>
                    <w:snapToGrid w:val="0"/>
                    <w:jc w:val="center"/>
                    <w:rPr>
                      <w:b/>
                      <w:kern w:val="0"/>
                      <w:sz w:val="18"/>
                      <w:szCs w:val="18"/>
                    </w:rPr>
                  </w:pPr>
                </w:p>
              </w:tc>
              <w:tc>
                <w:tcPr>
                  <w:tcW w:w="790" w:type="dxa"/>
                  <w:vMerge/>
                  <w:tcBorders>
                    <w:left w:val="single" w:sz="4" w:space="0" w:color="auto"/>
                    <w:bottom w:val="single" w:sz="4" w:space="0" w:color="auto"/>
                    <w:right w:val="single" w:sz="4" w:space="0" w:color="auto"/>
                  </w:tcBorders>
                  <w:vAlign w:val="center"/>
                </w:tcPr>
                <w:p w14:paraId="768D07FC" w14:textId="77777777" w:rsidR="00F66D3C" w:rsidRPr="00235479" w:rsidRDefault="00F66D3C">
                  <w:pPr>
                    <w:adjustRightInd w:val="0"/>
                    <w:snapToGrid w:val="0"/>
                    <w:jc w:val="center"/>
                    <w:rPr>
                      <w:b/>
                      <w:kern w:val="0"/>
                      <w:sz w:val="18"/>
                      <w:szCs w:val="18"/>
                    </w:rPr>
                  </w:pPr>
                </w:p>
              </w:tc>
              <w:tc>
                <w:tcPr>
                  <w:tcW w:w="621" w:type="dxa"/>
                  <w:tcBorders>
                    <w:left w:val="single" w:sz="4" w:space="0" w:color="auto"/>
                    <w:bottom w:val="single" w:sz="4" w:space="0" w:color="auto"/>
                    <w:right w:val="single" w:sz="4" w:space="0" w:color="auto"/>
                  </w:tcBorders>
                  <w:vAlign w:val="center"/>
                </w:tcPr>
                <w:p w14:paraId="1B78526C" w14:textId="77777777" w:rsidR="00F66D3C" w:rsidRPr="00235479" w:rsidRDefault="00F66D3C">
                  <w:pPr>
                    <w:adjustRightInd w:val="0"/>
                    <w:snapToGrid w:val="0"/>
                    <w:jc w:val="center"/>
                    <w:rPr>
                      <w:b/>
                      <w:kern w:val="0"/>
                      <w:sz w:val="18"/>
                      <w:szCs w:val="18"/>
                    </w:rPr>
                  </w:pPr>
                  <w:r w:rsidRPr="00235479">
                    <w:rPr>
                      <w:b/>
                      <w:kern w:val="0"/>
                      <w:sz w:val="18"/>
                      <w:szCs w:val="18"/>
                    </w:rPr>
                    <w:t>kg/h</w:t>
                  </w:r>
                </w:p>
              </w:tc>
              <w:tc>
                <w:tcPr>
                  <w:tcW w:w="621" w:type="dxa"/>
                  <w:tcBorders>
                    <w:left w:val="single" w:sz="4" w:space="0" w:color="auto"/>
                    <w:bottom w:val="single" w:sz="4" w:space="0" w:color="auto"/>
                    <w:right w:val="single" w:sz="4" w:space="0" w:color="auto"/>
                  </w:tcBorders>
                  <w:vAlign w:val="center"/>
                </w:tcPr>
                <w:p w14:paraId="71FEC715" w14:textId="77777777" w:rsidR="00F66D3C" w:rsidRPr="00235479" w:rsidRDefault="00F66D3C">
                  <w:pPr>
                    <w:adjustRightInd w:val="0"/>
                    <w:snapToGrid w:val="0"/>
                    <w:jc w:val="center"/>
                    <w:rPr>
                      <w:b/>
                      <w:kern w:val="0"/>
                      <w:sz w:val="18"/>
                      <w:szCs w:val="18"/>
                    </w:rPr>
                  </w:pPr>
                  <w:r w:rsidRPr="00235479">
                    <w:rPr>
                      <w:b/>
                      <w:kern w:val="0"/>
                      <w:sz w:val="18"/>
                      <w:szCs w:val="18"/>
                    </w:rPr>
                    <w:t>t/a</w:t>
                  </w:r>
                </w:p>
              </w:tc>
              <w:tc>
                <w:tcPr>
                  <w:tcW w:w="625" w:type="dxa"/>
                  <w:vMerge/>
                  <w:tcBorders>
                    <w:left w:val="single" w:sz="4" w:space="0" w:color="auto"/>
                    <w:bottom w:val="single" w:sz="4" w:space="0" w:color="auto"/>
                    <w:right w:val="single" w:sz="4" w:space="0" w:color="auto"/>
                  </w:tcBorders>
                  <w:vAlign w:val="center"/>
                </w:tcPr>
                <w:p w14:paraId="56286644" w14:textId="77777777" w:rsidR="00F66D3C" w:rsidRPr="00235479" w:rsidRDefault="00F66D3C">
                  <w:pPr>
                    <w:adjustRightInd w:val="0"/>
                    <w:snapToGrid w:val="0"/>
                    <w:jc w:val="center"/>
                    <w:rPr>
                      <w:kern w:val="0"/>
                      <w:sz w:val="18"/>
                      <w:szCs w:val="18"/>
                    </w:rPr>
                  </w:pPr>
                </w:p>
              </w:tc>
            </w:tr>
            <w:tr w:rsidR="009E788D" w:rsidRPr="00235479" w14:paraId="6DD2A445" w14:textId="77777777" w:rsidTr="00F96C2A">
              <w:trPr>
                <w:jc w:val="center"/>
              </w:trPr>
              <w:tc>
                <w:tcPr>
                  <w:tcW w:w="530" w:type="dxa"/>
                  <w:vMerge w:val="restart"/>
                  <w:tcBorders>
                    <w:top w:val="single" w:sz="4" w:space="0" w:color="auto"/>
                    <w:left w:val="single" w:sz="4" w:space="0" w:color="auto"/>
                    <w:right w:val="single" w:sz="4" w:space="0" w:color="auto"/>
                  </w:tcBorders>
                  <w:vAlign w:val="center"/>
                </w:tcPr>
                <w:p w14:paraId="720AD244" w14:textId="77777777" w:rsidR="00F66D3C" w:rsidRPr="00235479" w:rsidRDefault="00F66D3C">
                  <w:pPr>
                    <w:adjustRightInd w:val="0"/>
                    <w:snapToGrid w:val="0"/>
                    <w:jc w:val="center"/>
                    <w:rPr>
                      <w:kern w:val="0"/>
                      <w:sz w:val="18"/>
                      <w:szCs w:val="18"/>
                    </w:rPr>
                  </w:pPr>
                  <w:r w:rsidRPr="00235479">
                    <w:rPr>
                      <w:rFonts w:hint="eastAsia"/>
                      <w:kern w:val="0"/>
                      <w:sz w:val="18"/>
                      <w:szCs w:val="18"/>
                    </w:rPr>
                    <w:t>机加工</w:t>
                  </w:r>
                </w:p>
              </w:tc>
              <w:tc>
                <w:tcPr>
                  <w:tcW w:w="669" w:type="dxa"/>
                  <w:vMerge w:val="restart"/>
                  <w:tcBorders>
                    <w:top w:val="single" w:sz="4" w:space="0" w:color="auto"/>
                    <w:left w:val="single" w:sz="4" w:space="0" w:color="auto"/>
                    <w:right w:val="single" w:sz="4" w:space="0" w:color="auto"/>
                  </w:tcBorders>
                  <w:vAlign w:val="center"/>
                </w:tcPr>
                <w:p w14:paraId="24317EF4" w14:textId="77777777" w:rsidR="00F66D3C" w:rsidRPr="00235479" w:rsidRDefault="00F66D3C">
                  <w:pPr>
                    <w:adjustRightInd w:val="0"/>
                    <w:snapToGrid w:val="0"/>
                    <w:jc w:val="center"/>
                    <w:rPr>
                      <w:kern w:val="0"/>
                      <w:sz w:val="18"/>
                      <w:szCs w:val="18"/>
                    </w:rPr>
                  </w:pPr>
                  <w:proofErr w:type="gramStart"/>
                  <w:r w:rsidRPr="00235479">
                    <w:rPr>
                      <w:rFonts w:hint="eastAsia"/>
                      <w:kern w:val="0"/>
                      <w:sz w:val="18"/>
                      <w:szCs w:val="18"/>
                    </w:rPr>
                    <w:t>油雾废气</w:t>
                  </w:r>
                  <w:proofErr w:type="gramEnd"/>
                </w:p>
              </w:tc>
              <w:tc>
                <w:tcPr>
                  <w:tcW w:w="1106" w:type="dxa"/>
                  <w:tcBorders>
                    <w:top w:val="single" w:sz="4" w:space="0" w:color="auto"/>
                    <w:left w:val="single" w:sz="4" w:space="0" w:color="auto"/>
                    <w:right w:val="single" w:sz="4" w:space="0" w:color="auto"/>
                  </w:tcBorders>
                  <w:vAlign w:val="center"/>
                </w:tcPr>
                <w:p w14:paraId="19E0210C" w14:textId="77777777" w:rsidR="00F66D3C" w:rsidRPr="00235479" w:rsidRDefault="00F66D3C">
                  <w:pPr>
                    <w:adjustRightInd w:val="0"/>
                    <w:snapToGrid w:val="0"/>
                    <w:jc w:val="center"/>
                    <w:rPr>
                      <w:kern w:val="0"/>
                      <w:sz w:val="18"/>
                      <w:szCs w:val="18"/>
                    </w:rPr>
                  </w:pPr>
                  <w:r w:rsidRPr="00235479">
                    <w:rPr>
                      <w:kern w:val="0"/>
                      <w:sz w:val="18"/>
                      <w:szCs w:val="18"/>
                    </w:rPr>
                    <w:t>有组织</w:t>
                  </w:r>
                  <w:r w:rsidRPr="00235479">
                    <w:rPr>
                      <w:rFonts w:hint="eastAsia"/>
                      <w:kern w:val="0"/>
                      <w:sz w:val="18"/>
                      <w:szCs w:val="18"/>
                    </w:rPr>
                    <w:t>（</w:t>
                  </w:r>
                  <w:r w:rsidRPr="00235479">
                    <w:rPr>
                      <w:rFonts w:hint="eastAsia"/>
                      <w:kern w:val="0"/>
                      <w:sz w:val="18"/>
                      <w:szCs w:val="18"/>
                    </w:rPr>
                    <w:t>D</w:t>
                  </w:r>
                  <w:r w:rsidRPr="00235479">
                    <w:rPr>
                      <w:kern w:val="0"/>
                      <w:sz w:val="18"/>
                      <w:szCs w:val="18"/>
                    </w:rPr>
                    <w:t>A001</w:t>
                  </w:r>
                  <w:r w:rsidRPr="00235479">
                    <w:rPr>
                      <w:rFonts w:hint="eastAsia"/>
                      <w:kern w:val="0"/>
                      <w:sz w:val="18"/>
                      <w:szCs w:val="18"/>
                    </w:rPr>
                    <w:t>）</w:t>
                  </w:r>
                </w:p>
              </w:tc>
              <w:tc>
                <w:tcPr>
                  <w:tcW w:w="434" w:type="dxa"/>
                  <w:vMerge w:val="restart"/>
                  <w:tcBorders>
                    <w:top w:val="single" w:sz="4" w:space="0" w:color="auto"/>
                    <w:left w:val="single" w:sz="4" w:space="0" w:color="auto"/>
                    <w:right w:val="single" w:sz="4" w:space="0" w:color="auto"/>
                  </w:tcBorders>
                  <w:vAlign w:val="center"/>
                </w:tcPr>
                <w:p w14:paraId="46608AFF" w14:textId="77777777" w:rsidR="00F66D3C" w:rsidRPr="00235479" w:rsidRDefault="00F66D3C">
                  <w:pPr>
                    <w:adjustRightInd w:val="0"/>
                    <w:snapToGrid w:val="0"/>
                    <w:jc w:val="center"/>
                    <w:rPr>
                      <w:kern w:val="0"/>
                      <w:sz w:val="18"/>
                      <w:szCs w:val="18"/>
                    </w:rPr>
                  </w:pPr>
                  <w:r w:rsidRPr="00235479">
                    <w:rPr>
                      <w:rFonts w:hint="eastAsia"/>
                      <w:kern w:val="0"/>
                      <w:sz w:val="18"/>
                      <w:szCs w:val="18"/>
                    </w:rPr>
                    <w:t>非甲烷总烃</w:t>
                  </w:r>
                </w:p>
              </w:tc>
              <w:tc>
                <w:tcPr>
                  <w:tcW w:w="554" w:type="dxa"/>
                  <w:vMerge w:val="restart"/>
                  <w:tcBorders>
                    <w:top w:val="single" w:sz="4" w:space="0" w:color="auto"/>
                    <w:left w:val="single" w:sz="4" w:space="0" w:color="auto"/>
                    <w:right w:val="single" w:sz="4" w:space="0" w:color="auto"/>
                  </w:tcBorders>
                  <w:vAlign w:val="center"/>
                </w:tcPr>
                <w:p w14:paraId="00C136FA" w14:textId="77777777" w:rsidR="00F66D3C" w:rsidRPr="00235479" w:rsidRDefault="00F66D3C">
                  <w:pPr>
                    <w:adjustRightInd w:val="0"/>
                    <w:snapToGrid w:val="0"/>
                    <w:jc w:val="center"/>
                    <w:rPr>
                      <w:kern w:val="0"/>
                      <w:sz w:val="18"/>
                      <w:szCs w:val="18"/>
                    </w:rPr>
                  </w:pPr>
                  <w:r w:rsidRPr="00235479">
                    <w:rPr>
                      <w:rFonts w:hint="eastAsia"/>
                      <w:kern w:val="0"/>
                      <w:sz w:val="18"/>
                      <w:szCs w:val="18"/>
                    </w:rPr>
                    <w:t>类比分析法</w:t>
                  </w:r>
                </w:p>
              </w:tc>
              <w:tc>
                <w:tcPr>
                  <w:tcW w:w="591" w:type="dxa"/>
                  <w:tcBorders>
                    <w:top w:val="single" w:sz="4" w:space="0" w:color="auto"/>
                    <w:left w:val="single" w:sz="4" w:space="0" w:color="auto"/>
                    <w:right w:val="single" w:sz="4" w:space="0" w:color="auto"/>
                  </w:tcBorders>
                  <w:vAlign w:val="center"/>
                </w:tcPr>
                <w:p w14:paraId="3DC50348" w14:textId="0E3E7220" w:rsidR="00F66D3C" w:rsidRPr="00235479" w:rsidRDefault="00132412">
                  <w:pPr>
                    <w:adjustRightInd w:val="0"/>
                    <w:snapToGrid w:val="0"/>
                    <w:jc w:val="center"/>
                    <w:rPr>
                      <w:kern w:val="0"/>
                      <w:sz w:val="18"/>
                      <w:szCs w:val="18"/>
                    </w:rPr>
                  </w:pPr>
                  <w:r w:rsidRPr="00235479">
                    <w:rPr>
                      <w:rFonts w:hint="eastAsia"/>
                      <w:kern w:val="0"/>
                      <w:sz w:val="18"/>
                      <w:szCs w:val="18"/>
                    </w:rPr>
                    <w:t>机油使用量的</w:t>
                  </w:r>
                  <w:r w:rsidRPr="00235479">
                    <w:rPr>
                      <w:rFonts w:hint="eastAsia"/>
                      <w:kern w:val="0"/>
                      <w:sz w:val="18"/>
                      <w:szCs w:val="18"/>
                    </w:rPr>
                    <w:t>5.4%</w:t>
                  </w:r>
                </w:p>
              </w:tc>
              <w:tc>
                <w:tcPr>
                  <w:tcW w:w="483" w:type="dxa"/>
                  <w:tcBorders>
                    <w:top w:val="single" w:sz="4" w:space="0" w:color="auto"/>
                    <w:left w:val="single" w:sz="4" w:space="0" w:color="auto"/>
                    <w:right w:val="single" w:sz="4" w:space="0" w:color="auto"/>
                  </w:tcBorders>
                  <w:vAlign w:val="center"/>
                </w:tcPr>
                <w:p w14:paraId="0F66BC3C" w14:textId="25102062" w:rsidR="00F66D3C" w:rsidRPr="00235479" w:rsidRDefault="009E788D">
                  <w:pPr>
                    <w:adjustRightInd w:val="0"/>
                    <w:snapToGrid w:val="0"/>
                    <w:jc w:val="center"/>
                    <w:rPr>
                      <w:kern w:val="0"/>
                      <w:sz w:val="18"/>
                      <w:szCs w:val="18"/>
                    </w:rPr>
                  </w:pPr>
                  <w:r w:rsidRPr="00235479">
                    <w:rPr>
                      <w:rFonts w:hint="eastAsia"/>
                      <w:kern w:val="0"/>
                      <w:sz w:val="18"/>
                      <w:szCs w:val="18"/>
                    </w:rPr>
                    <w:t>原项目验收数据</w:t>
                  </w:r>
                </w:p>
              </w:tc>
              <w:tc>
                <w:tcPr>
                  <w:tcW w:w="865" w:type="dxa"/>
                  <w:tcBorders>
                    <w:top w:val="single" w:sz="4" w:space="0" w:color="auto"/>
                    <w:left w:val="single" w:sz="4" w:space="0" w:color="auto"/>
                    <w:right w:val="single" w:sz="4" w:space="0" w:color="auto"/>
                  </w:tcBorders>
                  <w:vAlign w:val="center"/>
                </w:tcPr>
                <w:p w14:paraId="7350121A" w14:textId="77777777" w:rsidR="00F66D3C" w:rsidRPr="00235479" w:rsidRDefault="00F66D3C">
                  <w:pPr>
                    <w:adjustRightInd w:val="0"/>
                    <w:snapToGrid w:val="0"/>
                    <w:jc w:val="center"/>
                    <w:rPr>
                      <w:kern w:val="0"/>
                      <w:sz w:val="18"/>
                      <w:szCs w:val="18"/>
                    </w:rPr>
                  </w:pPr>
                  <w:r w:rsidRPr="00235479">
                    <w:rPr>
                      <w:kern w:val="0"/>
                      <w:sz w:val="18"/>
                      <w:szCs w:val="18"/>
                    </w:rPr>
                    <w:t>6.17</w:t>
                  </w:r>
                </w:p>
              </w:tc>
              <w:tc>
                <w:tcPr>
                  <w:tcW w:w="621" w:type="dxa"/>
                  <w:tcBorders>
                    <w:left w:val="single" w:sz="4" w:space="0" w:color="auto"/>
                    <w:right w:val="single" w:sz="4" w:space="0" w:color="auto"/>
                  </w:tcBorders>
                  <w:vAlign w:val="center"/>
                </w:tcPr>
                <w:p w14:paraId="61D35FA6" w14:textId="77777777" w:rsidR="00F66D3C" w:rsidRPr="00235479" w:rsidRDefault="00F66D3C">
                  <w:pPr>
                    <w:adjustRightInd w:val="0"/>
                    <w:snapToGrid w:val="0"/>
                    <w:jc w:val="center"/>
                    <w:rPr>
                      <w:kern w:val="0"/>
                      <w:sz w:val="18"/>
                      <w:szCs w:val="18"/>
                    </w:rPr>
                  </w:pPr>
                  <w:r w:rsidRPr="00235479">
                    <w:rPr>
                      <w:kern w:val="0"/>
                      <w:sz w:val="18"/>
                      <w:szCs w:val="18"/>
                    </w:rPr>
                    <w:t>0.31</w:t>
                  </w:r>
                </w:p>
              </w:tc>
              <w:tc>
                <w:tcPr>
                  <w:tcW w:w="621" w:type="dxa"/>
                  <w:tcBorders>
                    <w:left w:val="single" w:sz="4" w:space="0" w:color="auto"/>
                    <w:right w:val="single" w:sz="4" w:space="0" w:color="auto"/>
                  </w:tcBorders>
                  <w:vAlign w:val="center"/>
                </w:tcPr>
                <w:p w14:paraId="050950A1" w14:textId="77777777" w:rsidR="00F66D3C" w:rsidRPr="00235479" w:rsidRDefault="00F66D3C">
                  <w:pPr>
                    <w:adjustRightInd w:val="0"/>
                    <w:snapToGrid w:val="0"/>
                    <w:jc w:val="center"/>
                    <w:rPr>
                      <w:kern w:val="0"/>
                      <w:sz w:val="18"/>
                      <w:szCs w:val="18"/>
                    </w:rPr>
                  </w:pPr>
                  <w:r w:rsidRPr="00235479">
                    <w:rPr>
                      <w:kern w:val="0"/>
                      <w:sz w:val="18"/>
                      <w:szCs w:val="18"/>
                    </w:rPr>
                    <w:t>1.105</w:t>
                  </w:r>
                </w:p>
              </w:tc>
              <w:tc>
                <w:tcPr>
                  <w:tcW w:w="565" w:type="dxa"/>
                  <w:tcBorders>
                    <w:top w:val="single" w:sz="4" w:space="0" w:color="auto"/>
                    <w:left w:val="single" w:sz="4" w:space="0" w:color="auto"/>
                    <w:right w:val="single" w:sz="4" w:space="0" w:color="auto"/>
                  </w:tcBorders>
                  <w:vAlign w:val="center"/>
                </w:tcPr>
                <w:p w14:paraId="5166E47D" w14:textId="77777777" w:rsidR="00F66D3C" w:rsidRPr="00235479" w:rsidRDefault="00F66D3C">
                  <w:pPr>
                    <w:adjustRightInd w:val="0"/>
                    <w:snapToGrid w:val="0"/>
                    <w:jc w:val="center"/>
                    <w:rPr>
                      <w:kern w:val="0"/>
                      <w:sz w:val="18"/>
                      <w:szCs w:val="18"/>
                    </w:rPr>
                  </w:pPr>
                  <w:r w:rsidRPr="00235479">
                    <w:rPr>
                      <w:rFonts w:hint="eastAsia"/>
                      <w:kern w:val="0"/>
                      <w:sz w:val="18"/>
                      <w:szCs w:val="18"/>
                    </w:rPr>
                    <w:t>集气罩收集</w:t>
                  </w:r>
                </w:p>
              </w:tc>
              <w:tc>
                <w:tcPr>
                  <w:tcW w:w="758" w:type="dxa"/>
                  <w:tcBorders>
                    <w:top w:val="single" w:sz="4" w:space="0" w:color="auto"/>
                    <w:left w:val="single" w:sz="4" w:space="0" w:color="auto"/>
                    <w:right w:val="single" w:sz="4" w:space="0" w:color="auto"/>
                  </w:tcBorders>
                  <w:vAlign w:val="center"/>
                </w:tcPr>
                <w:p w14:paraId="73586B7F" w14:textId="77777777" w:rsidR="00F66D3C" w:rsidRPr="00235479" w:rsidRDefault="00F66D3C">
                  <w:pPr>
                    <w:adjustRightInd w:val="0"/>
                    <w:snapToGrid w:val="0"/>
                    <w:jc w:val="center"/>
                    <w:rPr>
                      <w:kern w:val="0"/>
                      <w:sz w:val="18"/>
                      <w:szCs w:val="18"/>
                    </w:rPr>
                  </w:pPr>
                  <w:r w:rsidRPr="00235479">
                    <w:rPr>
                      <w:rFonts w:hint="eastAsia"/>
                      <w:kern w:val="0"/>
                      <w:sz w:val="18"/>
                      <w:szCs w:val="18"/>
                    </w:rPr>
                    <w:t>8</w:t>
                  </w:r>
                  <w:r w:rsidRPr="00235479">
                    <w:rPr>
                      <w:kern w:val="0"/>
                      <w:sz w:val="18"/>
                      <w:szCs w:val="18"/>
                    </w:rPr>
                    <w:t>5</w:t>
                  </w:r>
                </w:p>
              </w:tc>
              <w:tc>
                <w:tcPr>
                  <w:tcW w:w="523" w:type="dxa"/>
                  <w:tcBorders>
                    <w:top w:val="single" w:sz="4" w:space="0" w:color="auto"/>
                    <w:left w:val="single" w:sz="4" w:space="0" w:color="auto"/>
                    <w:right w:val="single" w:sz="4" w:space="0" w:color="auto"/>
                  </w:tcBorders>
                  <w:vAlign w:val="center"/>
                </w:tcPr>
                <w:p w14:paraId="2220CA0B" w14:textId="77777777" w:rsidR="00F66D3C" w:rsidRPr="00235479" w:rsidRDefault="00F66D3C">
                  <w:pPr>
                    <w:adjustRightInd w:val="0"/>
                    <w:snapToGrid w:val="0"/>
                    <w:jc w:val="center"/>
                    <w:rPr>
                      <w:kern w:val="0"/>
                      <w:sz w:val="18"/>
                      <w:szCs w:val="18"/>
                    </w:rPr>
                  </w:pPr>
                  <w:r w:rsidRPr="00235479">
                    <w:rPr>
                      <w:rFonts w:hint="eastAsia"/>
                      <w:kern w:val="0"/>
                      <w:sz w:val="18"/>
                      <w:szCs w:val="18"/>
                    </w:rPr>
                    <w:t>高压静电油烟吸附</w:t>
                  </w:r>
                </w:p>
              </w:tc>
              <w:tc>
                <w:tcPr>
                  <w:tcW w:w="484" w:type="dxa"/>
                  <w:tcBorders>
                    <w:top w:val="single" w:sz="4" w:space="0" w:color="auto"/>
                    <w:left w:val="single" w:sz="4" w:space="0" w:color="auto"/>
                    <w:right w:val="single" w:sz="4" w:space="0" w:color="auto"/>
                  </w:tcBorders>
                  <w:vAlign w:val="center"/>
                </w:tcPr>
                <w:p w14:paraId="5EF3D8D8" w14:textId="77777777" w:rsidR="00F66D3C" w:rsidRPr="00235479" w:rsidRDefault="00F66D3C">
                  <w:pPr>
                    <w:adjustRightInd w:val="0"/>
                    <w:snapToGrid w:val="0"/>
                    <w:jc w:val="center"/>
                    <w:rPr>
                      <w:kern w:val="0"/>
                      <w:sz w:val="18"/>
                      <w:szCs w:val="18"/>
                    </w:rPr>
                  </w:pPr>
                  <w:r w:rsidRPr="00235479">
                    <w:rPr>
                      <w:rFonts w:hint="eastAsia"/>
                      <w:kern w:val="0"/>
                      <w:sz w:val="18"/>
                      <w:szCs w:val="18"/>
                    </w:rPr>
                    <w:t>是</w:t>
                  </w:r>
                </w:p>
              </w:tc>
              <w:tc>
                <w:tcPr>
                  <w:tcW w:w="626" w:type="dxa"/>
                  <w:tcBorders>
                    <w:top w:val="single" w:sz="4" w:space="0" w:color="auto"/>
                    <w:left w:val="single" w:sz="4" w:space="0" w:color="auto"/>
                    <w:bottom w:val="single" w:sz="4" w:space="0" w:color="auto"/>
                    <w:right w:val="single" w:sz="4" w:space="0" w:color="auto"/>
                  </w:tcBorders>
                  <w:vAlign w:val="center"/>
                </w:tcPr>
                <w:p w14:paraId="4BD2AFEF" w14:textId="77777777" w:rsidR="00F66D3C" w:rsidRPr="00235479" w:rsidRDefault="00F66D3C">
                  <w:pPr>
                    <w:adjustRightInd w:val="0"/>
                    <w:snapToGrid w:val="0"/>
                    <w:jc w:val="center"/>
                    <w:rPr>
                      <w:kern w:val="0"/>
                      <w:sz w:val="18"/>
                      <w:szCs w:val="18"/>
                    </w:rPr>
                  </w:pPr>
                  <w:r w:rsidRPr="00235479">
                    <w:rPr>
                      <w:rFonts w:hint="eastAsia"/>
                      <w:kern w:val="0"/>
                      <w:sz w:val="18"/>
                      <w:szCs w:val="18"/>
                    </w:rPr>
                    <w:t>9</w:t>
                  </w:r>
                  <w:r w:rsidRPr="00235479">
                    <w:rPr>
                      <w:kern w:val="0"/>
                      <w:sz w:val="18"/>
                      <w:szCs w:val="18"/>
                    </w:rPr>
                    <w:t>0</w:t>
                  </w:r>
                </w:p>
              </w:tc>
              <w:tc>
                <w:tcPr>
                  <w:tcW w:w="1115" w:type="dxa"/>
                  <w:tcBorders>
                    <w:top w:val="single" w:sz="4" w:space="0" w:color="auto"/>
                    <w:left w:val="single" w:sz="4" w:space="0" w:color="auto"/>
                    <w:right w:val="single" w:sz="4" w:space="0" w:color="auto"/>
                  </w:tcBorders>
                  <w:vAlign w:val="center"/>
                </w:tcPr>
                <w:p w14:paraId="58FC3C72" w14:textId="77777777" w:rsidR="00F66D3C" w:rsidRPr="00235479" w:rsidRDefault="00F66D3C">
                  <w:pPr>
                    <w:adjustRightInd w:val="0"/>
                    <w:snapToGrid w:val="0"/>
                    <w:jc w:val="center"/>
                    <w:rPr>
                      <w:kern w:val="0"/>
                      <w:sz w:val="18"/>
                      <w:szCs w:val="18"/>
                    </w:rPr>
                  </w:pPr>
                  <w:r w:rsidRPr="00235479">
                    <w:rPr>
                      <w:rFonts w:hint="eastAsia"/>
                      <w:kern w:val="0"/>
                      <w:sz w:val="18"/>
                      <w:szCs w:val="18"/>
                    </w:rPr>
                    <w:t>符合</w:t>
                  </w:r>
                </w:p>
              </w:tc>
              <w:tc>
                <w:tcPr>
                  <w:tcW w:w="790" w:type="dxa"/>
                  <w:tcBorders>
                    <w:top w:val="single" w:sz="4" w:space="0" w:color="auto"/>
                    <w:left w:val="single" w:sz="4" w:space="0" w:color="auto"/>
                    <w:right w:val="single" w:sz="4" w:space="0" w:color="auto"/>
                  </w:tcBorders>
                  <w:vAlign w:val="center"/>
                </w:tcPr>
                <w:p w14:paraId="5FA7D421" w14:textId="77777777" w:rsidR="00F66D3C" w:rsidRPr="00235479" w:rsidRDefault="00F66D3C">
                  <w:pPr>
                    <w:adjustRightInd w:val="0"/>
                    <w:snapToGrid w:val="0"/>
                    <w:jc w:val="center"/>
                    <w:rPr>
                      <w:kern w:val="0"/>
                      <w:sz w:val="18"/>
                      <w:szCs w:val="18"/>
                    </w:rPr>
                  </w:pPr>
                  <w:r w:rsidRPr="00235479">
                    <w:rPr>
                      <w:kern w:val="0"/>
                      <w:sz w:val="18"/>
                      <w:szCs w:val="18"/>
                    </w:rPr>
                    <w:t>0.62</w:t>
                  </w:r>
                </w:p>
              </w:tc>
              <w:tc>
                <w:tcPr>
                  <w:tcW w:w="621" w:type="dxa"/>
                  <w:tcBorders>
                    <w:top w:val="single" w:sz="4" w:space="0" w:color="auto"/>
                    <w:left w:val="single" w:sz="4" w:space="0" w:color="auto"/>
                    <w:right w:val="single" w:sz="4" w:space="0" w:color="auto"/>
                  </w:tcBorders>
                  <w:vAlign w:val="center"/>
                </w:tcPr>
                <w:p w14:paraId="4481D359"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.031</w:t>
                  </w:r>
                </w:p>
              </w:tc>
              <w:tc>
                <w:tcPr>
                  <w:tcW w:w="621" w:type="dxa"/>
                  <w:tcBorders>
                    <w:top w:val="single" w:sz="4" w:space="0" w:color="auto"/>
                    <w:left w:val="single" w:sz="4" w:space="0" w:color="auto"/>
                    <w:right w:val="single" w:sz="4" w:space="0" w:color="auto"/>
                  </w:tcBorders>
                  <w:vAlign w:val="center"/>
                </w:tcPr>
                <w:p w14:paraId="4395E39C"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.111</w:t>
                  </w:r>
                </w:p>
              </w:tc>
              <w:tc>
                <w:tcPr>
                  <w:tcW w:w="625" w:type="dxa"/>
                  <w:vMerge w:val="restart"/>
                  <w:tcBorders>
                    <w:top w:val="single" w:sz="4" w:space="0" w:color="auto"/>
                    <w:left w:val="single" w:sz="4" w:space="0" w:color="auto"/>
                    <w:right w:val="single" w:sz="4" w:space="0" w:color="auto"/>
                  </w:tcBorders>
                  <w:vAlign w:val="center"/>
                </w:tcPr>
                <w:p w14:paraId="6849AF30" w14:textId="77777777" w:rsidR="00F66D3C" w:rsidRPr="00235479" w:rsidRDefault="00F66D3C">
                  <w:pPr>
                    <w:adjustRightInd w:val="0"/>
                    <w:snapToGrid w:val="0"/>
                    <w:jc w:val="center"/>
                    <w:rPr>
                      <w:kern w:val="0"/>
                      <w:sz w:val="18"/>
                      <w:szCs w:val="18"/>
                    </w:rPr>
                  </w:pPr>
                  <w:r w:rsidRPr="00235479">
                    <w:rPr>
                      <w:kern w:val="0"/>
                      <w:sz w:val="18"/>
                      <w:szCs w:val="18"/>
                    </w:rPr>
                    <w:t>3600</w:t>
                  </w:r>
                </w:p>
              </w:tc>
            </w:tr>
            <w:tr w:rsidR="009E788D" w:rsidRPr="00235479" w14:paraId="275747EC" w14:textId="77777777" w:rsidTr="00F96C2A">
              <w:trPr>
                <w:trHeight w:val="466"/>
                <w:jc w:val="center"/>
              </w:trPr>
              <w:tc>
                <w:tcPr>
                  <w:tcW w:w="530" w:type="dxa"/>
                  <w:vMerge/>
                  <w:tcBorders>
                    <w:left w:val="single" w:sz="4" w:space="0" w:color="auto"/>
                    <w:right w:val="single" w:sz="4" w:space="0" w:color="auto"/>
                  </w:tcBorders>
                  <w:vAlign w:val="center"/>
                </w:tcPr>
                <w:p w14:paraId="44F4D11E" w14:textId="77777777" w:rsidR="00F66D3C" w:rsidRPr="00235479" w:rsidRDefault="00F66D3C">
                  <w:pPr>
                    <w:adjustRightInd w:val="0"/>
                    <w:snapToGrid w:val="0"/>
                    <w:jc w:val="center"/>
                    <w:rPr>
                      <w:kern w:val="0"/>
                      <w:sz w:val="18"/>
                      <w:szCs w:val="18"/>
                    </w:rPr>
                  </w:pPr>
                </w:p>
              </w:tc>
              <w:tc>
                <w:tcPr>
                  <w:tcW w:w="669" w:type="dxa"/>
                  <w:vMerge/>
                  <w:tcBorders>
                    <w:left w:val="single" w:sz="4" w:space="0" w:color="auto"/>
                    <w:right w:val="single" w:sz="4" w:space="0" w:color="auto"/>
                  </w:tcBorders>
                  <w:vAlign w:val="center"/>
                </w:tcPr>
                <w:p w14:paraId="7F075505" w14:textId="77777777" w:rsidR="00F66D3C" w:rsidRPr="00235479" w:rsidRDefault="00F66D3C">
                  <w:pPr>
                    <w:adjustRightInd w:val="0"/>
                    <w:snapToGrid w:val="0"/>
                    <w:jc w:val="center"/>
                    <w:rPr>
                      <w:kern w:val="0"/>
                      <w:sz w:val="18"/>
                      <w:szCs w:val="18"/>
                    </w:rPr>
                  </w:pPr>
                </w:p>
              </w:tc>
              <w:tc>
                <w:tcPr>
                  <w:tcW w:w="1106" w:type="dxa"/>
                  <w:tcBorders>
                    <w:top w:val="single" w:sz="4" w:space="0" w:color="auto"/>
                    <w:left w:val="single" w:sz="4" w:space="0" w:color="auto"/>
                    <w:right w:val="single" w:sz="4" w:space="0" w:color="auto"/>
                  </w:tcBorders>
                  <w:vAlign w:val="center"/>
                </w:tcPr>
                <w:p w14:paraId="57559AF3" w14:textId="77777777" w:rsidR="00F66D3C" w:rsidRPr="00235479" w:rsidRDefault="00F66D3C">
                  <w:pPr>
                    <w:adjustRightInd w:val="0"/>
                    <w:snapToGrid w:val="0"/>
                    <w:jc w:val="center"/>
                    <w:rPr>
                      <w:kern w:val="0"/>
                      <w:sz w:val="18"/>
                      <w:szCs w:val="18"/>
                    </w:rPr>
                  </w:pPr>
                  <w:r w:rsidRPr="00235479">
                    <w:rPr>
                      <w:rFonts w:hint="eastAsia"/>
                      <w:kern w:val="0"/>
                      <w:sz w:val="18"/>
                      <w:szCs w:val="18"/>
                    </w:rPr>
                    <w:t>无组织</w:t>
                  </w:r>
                </w:p>
              </w:tc>
              <w:tc>
                <w:tcPr>
                  <w:tcW w:w="434" w:type="dxa"/>
                  <w:vMerge/>
                  <w:tcBorders>
                    <w:left w:val="single" w:sz="4" w:space="0" w:color="auto"/>
                    <w:bottom w:val="single" w:sz="4" w:space="0" w:color="auto"/>
                    <w:right w:val="single" w:sz="4" w:space="0" w:color="auto"/>
                  </w:tcBorders>
                  <w:vAlign w:val="center"/>
                </w:tcPr>
                <w:p w14:paraId="0A26391E" w14:textId="77777777" w:rsidR="00F66D3C" w:rsidRPr="00235479" w:rsidRDefault="00F66D3C">
                  <w:pPr>
                    <w:adjustRightInd w:val="0"/>
                    <w:snapToGrid w:val="0"/>
                    <w:jc w:val="center"/>
                    <w:rPr>
                      <w:kern w:val="0"/>
                      <w:sz w:val="18"/>
                      <w:szCs w:val="18"/>
                    </w:rPr>
                  </w:pPr>
                </w:p>
              </w:tc>
              <w:tc>
                <w:tcPr>
                  <w:tcW w:w="554" w:type="dxa"/>
                  <w:vMerge/>
                  <w:tcBorders>
                    <w:left w:val="single" w:sz="4" w:space="0" w:color="auto"/>
                    <w:bottom w:val="single" w:sz="4" w:space="0" w:color="auto"/>
                    <w:right w:val="single" w:sz="4" w:space="0" w:color="auto"/>
                  </w:tcBorders>
                  <w:vAlign w:val="center"/>
                </w:tcPr>
                <w:p w14:paraId="7769E965" w14:textId="77777777" w:rsidR="00F66D3C" w:rsidRPr="00235479" w:rsidRDefault="00F66D3C">
                  <w:pPr>
                    <w:adjustRightInd w:val="0"/>
                    <w:snapToGrid w:val="0"/>
                    <w:jc w:val="center"/>
                    <w:rPr>
                      <w:kern w:val="0"/>
                      <w:sz w:val="18"/>
                      <w:szCs w:val="18"/>
                    </w:rPr>
                  </w:pPr>
                </w:p>
              </w:tc>
              <w:tc>
                <w:tcPr>
                  <w:tcW w:w="591" w:type="dxa"/>
                  <w:tcBorders>
                    <w:left w:val="single" w:sz="4" w:space="0" w:color="auto"/>
                    <w:right w:val="single" w:sz="4" w:space="0" w:color="auto"/>
                  </w:tcBorders>
                  <w:vAlign w:val="center"/>
                </w:tcPr>
                <w:p w14:paraId="2500E25B" w14:textId="6A08B961" w:rsidR="00F66D3C" w:rsidRPr="00235479" w:rsidRDefault="009E788D">
                  <w:pPr>
                    <w:adjustRightInd w:val="0"/>
                    <w:snapToGrid w:val="0"/>
                    <w:jc w:val="center"/>
                    <w:rPr>
                      <w:kern w:val="0"/>
                      <w:sz w:val="18"/>
                      <w:szCs w:val="18"/>
                    </w:rPr>
                  </w:pPr>
                  <w:r w:rsidRPr="00235479">
                    <w:rPr>
                      <w:rFonts w:hint="eastAsia"/>
                      <w:kern w:val="0"/>
                      <w:sz w:val="18"/>
                      <w:szCs w:val="18"/>
                    </w:rPr>
                    <w:t>/</w:t>
                  </w:r>
                </w:p>
              </w:tc>
              <w:tc>
                <w:tcPr>
                  <w:tcW w:w="483" w:type="dxa"/>
                  <w:tcBorders>
                    <w:left w:val="single" w:sz="4" w:space="0" w:color="auto"/>
                    <w:right w:val="single" w:sz="4" w:space="0" w:color="auto"/>
                  </w:tcBorders>
                  <w:vAlign w:val="center"/>
                </w:tcPr>
                <w:p w14:paraId="352BBC0E" w14:textId="76B71E0C" w:rsidR="00F66D3C" w:rsidRPr="00235479" w:rsidRDefault="009E788D">
                  <w:pPr>
                    <w:adjustRightInd w:val="0"/>
                    <w:snapToGrid w:val="0"/>
                    <w:jc w:val="center"/>
                    <w:rPr>
                      <w:kern w:val="0"/>
                      <w:sz w:val="18"/>
                      <w:szCs w:val="18"/>
                    </w:rPr>
                  </w:pPr>
                  <w:r w:rsidRPr="00235479">
                    <w:rPr>
                      <w:rFonts w:hint="eastAsia"/>
                      <w:kern w:val="0"/>
                      <w:sz w:val="18"/>
                      <w:szCs w:val="18"/>
                    </w:rPr>
                    <w:t>/</w:t>
                  </w:r>
                </w:p>
              </w:tc>
              <w:tc>
                <w:tcPr>
                  <w:tcW w:w="865" w:type="dxa"/>
                  <w:tcBorders>
                    <w:top w:val="single" w:sz="4" w:space="0" w:color="auto"/>
                    <w:left w:val="single" w:sz="4" w:space="0" w:color="auto"/>
                    <w:right w:val="single" w:sz="4" w:space="0" w:color="auto"/>
                  </w:tcBorders>
                  <w:vAlign w:val="center"/>
                </w:tcPr>
                <w:p w14:paraId="69DA425F"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621" w:type="dxa"/>
                  <w:tcBorders>
                    <w:left w:val="single" w:sz="4" w:space="0" w:color="auto"/>
                    <w:bottom w:val="single" w:sz="4" w:space="0" w:color="auto"/>
                    <w:right w:val="single" w:sz="4" w:space="0" w:color="auto"/>
                  </w:tcBorders>
                  <w:vAlign w:val="center"/>
                </w:tcPr>
                <w:p w14:paraId="753115D1"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.054</w:t>
                  </w:r>
                </w:p>
              </w:tc>
              <w:tc>
                <w:tcPr>
                  <w:tcW w:w="621" w:type="dxa"/>
                  <w:tcBorders>
                    <w:left w:val="single" w:sz="4" w:space="0" w:color="auto"/>
                    <w:bottom w:val="single" w:sz="4" w:space="0" w:color="auto"/>
                    <w:right w:val="single" w:sz="4" w:space="0" w:color="auto"/>
                  </w:tcBorders>
                  <w:vAlign w:val="center"/>
                </w:tcPr>
                <w:p w14:paraId="771EF4EC"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.195</w:t>
                  </w:r>
                </w:p>
              </w:tc>
              <w:tc>
                <w:tcPr>
                  <w:tcW w:w="565" w:type="dxa"/>
                  <w:tcBorders>
                    <w:left w:val="single" w:sz="4" w:space="0" w:color="auto"/>
                    <w:right w:val="single" w:sz="4" w:space="0" w:color="auto"/>
                  </w:tcBorders>
                  <w:vAlign w:val="center"/>
                </w:tcPr>
                <w:p w14:paraId="79A707A1"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758" w:type="dxa"/>
                  <w:tcBorders>
                    <w:left w:val="single" w:sz="4" w:space="0" w:color="auto"/>
                    <w:right w:val="single" w:sz="4" w:space="0" w:color="auto"/>
                  </w:tcBorders>
                  <w:vAlign w:val="center"/>
                </w:tcPr>
                <w:p w14:paraId="17DC9C1C"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523" w:type="dxa"/>
                  <w:tcBorders>
                    <w:left w:val="single" w:sz="4" w:space="0" w:color="auto"/>
                    <w:right w:val="single" w:sz="4" w:space="0" w:color="auto"/>
                  </w:tcBorders>
                  <w:vAlign w:val="center"/>
                </w:tcPr>
                <w:p w14:paraId="055D91F4"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484" w:type="dxa"/>
                  <w:tcBorders>
                    <w:left w:val="single" w:sz="4" w:space="0" w:color="auto"/>
                    <w:right w:val="single" w:sz="4" w:space="0" w:color="auto"/>
                  </w:tcBorders>
                  <w:vAlign w:val="center"/>
                </w:tcPr>
                <w:p w14:paraId="71B4DE75"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626" w:type="dxa"/>
                  <w:tcBorders>
                    <w:top w:val="single" w:sz="4" w:space="0" w:color="auto"/>
                    <w:left w:val="single" w:sz="4" w:space="0" w:color="auto"/>
                    <w:bottom w:val="single" w:sz="4" w:space="0" w:color="auto"/>
                    <w:right w:val="single" w:sz="4" w:space="0" w:color="auto"/>
                  </w:tcBorders>
                  <w:vAlign w:val="center"/>
                </w:tcPr>
                <w:p w14:paraId="42C71DC6"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1115" w:type="dxa"/>
                  <w:tcBorders>
                    <w:top w:val="single" w:sz="4" w:space="0" w:color="auto"/>
                    <w:left w:val="single" w:sz="4" w:space="0" w:color="auto"/>
                    <w:right w:val="single" w:sz="4" w:space="0" w:color="auto"/>
                  </w:tcBorders>
                  <w:vAlign w:val="center"/>
                </w:tcPr>
                <w:p w14:paraId="6BCE04BA"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790" w:type="dxa"/>
                  <w:tcBorders>
                    <w:top w:val="single" w:sz="4" w:space="0" w:color="auto"/>
                    <w:left w:val="single" w:sz="4" w:space="0" w:color="auto"/>
                    <w:right w:val="single" w:sz="4" w:space="0" w:color="auto"/>
                  </w:tcBorders>
                  <w:vAlign w:val="center"/>
                </w:tcPr>
                <w:p w14:paraId="59983E91" w14:textId="77777777" w:rsidR="00F66D3C" w:rsidRPr="00235479" w:rsidRDefault="00F66D3C">
                  <w:pPr>
                    <w:adjustRightInd w:val="0"/>
                    <w:snapToGrid w:val="0"/>
                    <w:jc w:val="center"/>
                    <w:rPr>
                      <w:kern w:val="0"/>
                      <w:sz w:val="18"/>
                      <w:szCs w:val="18"/>
                    </w:rPr>
                  </w:pPr>
                  <w:r w:rsidRPr="00235479">
                    <w:rPr>
                      <w:kern w:val="0"/>
                      <w:sz w:val="18"/>
                      <w:szCs w:val="18"/>
                    </w:rPr>
                    <w:t>/</w:t>
                  </w:r>
                </w:p>
              </w:tc>
              <w:tc>
                <w:tcPr>
                  <w:tcW w:w="621" w:type="dxa"/>
                  <w:tcBorders>
                    <w:left w:val="single" w:sz="4" w:space="0" w:color="auto"/>
                    <w:bottom w:val="single" w:sz="4" w:space="0" w:color="auto"/>
                    <w:right w:val="single" w:sz="4" w:space="0" w:color="auto"/>
                  </w:tcBorders>
                  <w:vAlign w:val="center"/>
                </w:tcPr>
                <w:p w14:paraId="40A52933"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.054</w:t>
                  </w:r>
                </w:p>
              </w:tc>
              <w:tc>
                <w:tcPr>
                  <w:tcW w:w="621" w:type="dxa"/>
                  <w:tcBorders>
                    <w:left w:val="single" w:sz="4" w:space="0" w:color="auto"/>
                    <w:bottom w:val="single" w:sz="4" w:space="0" w:color="auto"/>
                    <w:right w:val="single" w:sz="4" w:space="0" w:color="auto"/>
                  </w:tcBorders>
                  <w:vAlign w:val="center"/>
                </w:tcPr>
                <w:p w14:paraId="1B2A7248" w14:textId="77777777" w:rsidR="00F66D3C" w:rsidRPr="00235479" w:rsidRDefault="00F66D3C">
                  <w:pPr>
                    <w:adjustRightInd w:val="0"/>
                    <w:snapToGrid w:val="0"/>
                    <w:jc w:val="center"/>
                    <w:rPr>
                      <w:kern w:val="0"/>
                      <w:sz w:val="18"/>
                      <w:szCs w:val="18"/>
                    </w:rPr>
                  </w:pPr>
                  <w:r w:rsidRPr="00235479">
                    <w:rPr>
                      <w:rFonts w:hint="eastAsia"/>
                      <w:kern w:val="0"/>
                      <w:sz w:val="18"/>
                      <w:szCs w:val="18"/>
                    </w:rPr>
                    <w:t>0</w:t>
                  </w:r>
                  <w:r w:rsidRPr="00235479">
                    <w:rPr>
                      <w:kern w:val="0"/>
                      <w:sz w:val="18"/>
                      <w:szCs w:val="18"/>
                    </w:rPr>
                    <w:t>.195</w:t>
                  </w:r>
                </w:p>
              </w:tc>
              <w:tc>
                <w:tcPr>
                  <w:tcW w:w="625" w:type="dxa"/>
                  <w:vMerge/>
                  <w:tcBorders>
                    <w:left w:val="single" w:sz="4" w:space="0" w:color="auto"/>
                    <w:bottom w:val="single" w:sz="4" w:space="0" w:color="auto"/>
                    <w:right w:val="single" w:sz="4" w:space="0" w:color="auto"/>
                  </w:tcBorders>
                  <w:vAlign w:val="center"/>
                </w:tcPr>
                <w:p w14:paraId="466EE516" w14:textId="77777777" w:rsidR="00F66D3C" w:rsidRPr="00235479" w:rsidRDefault="00F66D3C">
                  <w:pPr>
                    <w:adjustRightInd w:val="0"/>
                    <w:snapToGrid w:val="0"/>
                    <w:jc w:val="center"/>
                    <w:rPr>
                      <w:kern w:val="0"/>
                      <w:sz w:val="18"/>
                      <w:szCs w:val="18"/>
                    </w:rPr>
                  </w:pPr>
                </w:p>
              </w:tc>
            </w:tr>
          </w:tbl>
          <w:p w14:paraId="69CC2AD8" w14:textId="16D7158D" w:rsidR="00717A91" w:rsidRPr="00235479" w:rsidRDefault="000D32F2">
            <w:pPr>
              <w:adjustRightInd w:val="0"/>
              <w:snapToGrid w:val="0"/>
              <w:spacing w:beforeLines="50" w:before="156"/>
              <w:jc w:val="center"/>
              <w:rPr>
                <w:b/>
                <w:spacing w:val="-2"/>
                <w:szCs w:val="21"/>
              </w:rPr>
            </w:pPr>
            <w:r w:rsidRPr="00235479">
              <w:rPr>
                <w:b/>
                <w:sz w:val="24"/>
              </w:rPr>
              <w:object w:dxaOrig="17836" w:dyaOrig="7410" w14:anchorId="6C6E5223">
                <v:shape id="_x0000_i1026" type="#_x0000_t75" style="width:418.85pt;height:175.3pt" o:ole="">
                  <v:imagedata r:id="rId17" o:title=""/>
                </v:shape>
                <o:OLEObject Type="Embed" ProgID="Visio.Drawing.15" ShapeID="_x0000_i1026" DrawAspect="Content" ObjectID="_1756211478" r:id="rId18"/>
              </w:object>
            </w:r>
          </w:p>
          <w:p w14:paraId="77C2D1AA" w14:textId="77777777" w:rsidR="006C7E7F" w:rsidRPr="00235479" w:rsidRDefault="006C7E7F" w:rsidP="006C7E7F">
            <w:pPr>
              <w:adjustRightInd w:val="0"/>
              <w:snapToGrid w:val="0"/>
              <w:spacing w:line="360" w:lineRule="auto"/>
              <w:jc w:val="center"/>
              <w:rPr>
                <w:b/>
                <w:szCs w:val="21"/>
              </w:rPr>
            </w:pPr>
            <w:r w:rsidRPr="00235479">
              <w:rPr>
                <w:b/>
                <w:szCs w:val="21"/>
              </w:rPr>
              <w:t>图</w:t>
            </w:r>
            <w:r w:rsidRPr="00235479">
              <w:rPr>
                <w:b/>
                <w:szCs w:val="21"/>
              </w:rPr>
              <w:t>3-1</w:t>
            </w:r>
            <w:r w:rsidRPr="00235479">
              <w:rPr>
                <w:b/>
                <w:szCs w:val="21"/>
              </w:rPr>
              <w:t>项目废气处理</w:t>
            </w:r>
            <w:r w:rsidRPr="00235479">
              <w:rPr>
                <w:rFonts w:hint="eastAsia"/>
                <w:b/>
                <w:szCs w:val="21"/>
              </w:rPr>
              <w:t>系统图</w:t>
            </w:r>
          </w:p>
          <w:p w14:paraId="7D380EB4" w14:textId="5E074DD3" w:rsidR="006C7E7F" w:rsidRDefault="006C7E7F" w:rsidP="003A6632">
            <w:pPr>
              <w:adjustRightInd w:val="0"/>
              <w:snapToGrid w:val="0"/>
              <w:spacing w:line="360" w:lineRule="auto"/>
              <w:ind w:firstLineChars="200" w:firstLine="482"/>
              <w:rPr>
                <w:b/>
                <w:bCs/>
                <w:kern w:val="0"/>
                <w:sz w:val="24"/>
              </w:rPr>
            </w:pPr>
            <w:r w:rsidRPr="00235479">
              <w:rPr>
                <w:b/>
                <w:bCs/>
                <w:kern w:val="0"/>
                <w:sz w:val="24"/>
              </w:rPr>
              <w:t>2</w:t>
            </w:r>
            <w:r w:rsidRPr="00235479">
              <w:rPr>
                <w:b/>
                <w:bCs/>
                <w:kern w:val="0"/>
                <w:sz w:val="24"/>
              </w:rPr>
              <w:t>、运营期废水主要环境影响和保护措施</w:t>
            </w:r>
          </w:p>
          <w:p w14:paraId="59416DD2" w14:textId="5BEDF2BD" w:rsidR="006C7E7F" w:rsidRPr="00235479" w:rsidRDefault="006C7E7F" w:rsidP="006C7E7F">
            <w:pPr>
              <w:adjustRightInd w:val="0"/>
              <w:snapToGrid w:val="0"/>
              <w:spacing w:beforeLines="50" w:before="156"/>
              <w:jc w:val="center"/>
              <w:rPr>
                <w:b/>
                <w:bCs/>
                <w:kern w:val="0"/>
                <w:sz w:val="24"/>
              </w:rPr>
            </w:pPr>
            <w:r w:rsidRPr="00235479">
              <w:rPr>
                <w:rFonts w:hint="eastAsia"/>
                <w:b/>
                <w:kern w:val="0"/>
                <w:szCs w:val="21"/>
              </w:rPr>
              <w:t>表</w:t>
            </w:r>
            <w:r w:rsidRPr="00235479">
              <w:rPr>
                <w:rFonts w:hint="eastAsia"/>
                <w:b/>
                <w:kern w:val="0"/>
                <w:szCs w:val="21"/>
              </w:rPr>
              <w:t>3</w:t>
            </w:r>
            <w:r w:rsidRPr="00235479">
              <w:rPr>
                <w:b/>
                <w:kern w:val="0"/>
                <w:szCs w:val="21"/>
              </w:rPr>
              <w:t>-</w:t>
            </w:r>
            <w:r w:rsidR="004F0112">
              <w:rPr>
                <w:b/>
                <w:kern w:val="0"/>
                <w:szCs w:val="21"/>
              </w:rPr>
              <w:t>2</w:t>
            </w:r>
            <w:r w:rsidRPr="00235479">
              <w:rPr>
                <w:b/>
                <w:kern w:val="0"/>
                <w:szCs w:val="21"/>
              </w:rPr>
              <w:t xml:space="preserve">  </w:t>
            </w:r>
            <w:r w:rsidRPr="00235479">
              <w:rPr>
                <w:rFonts w:hint="eastAsia"/>
                <w:b/>
                <w:kern w:val="0"/>
                <w:szCs w:val="21"/>
              </w:rPr>
              <w:t>项目废水类别、污染物产排情况及污染治理设施信息表</w:t>
            </w:r>
          </w:p>
          <w:tbl>
            <w:tblPr>
              <w:tblW w:w="1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02"/>
              <w:gridCol w:w="527"/>
              <w:gridCol w:w="851"/>
              <w:gridCol w:w="984"/>
              <w:gridCol w:w="527"/>
              <w:gridCol w:w="663"/>
              <w:gridCol w:w="740"/>
              <w:gridCol w:w="845"/>
              <w:gridCol w:w="810"/>
              <w:gridCol w:w="527"/>
              <w:gridCol w:w="552"/>
              <w:gridCol w:w="551"/>
              <w:gridCol w:w="738"/>
              <w:gridCol w:w="527"/>
              <w:gridCol w:w="845"/>
              <w:gridCol w:w="810"/>
              <w:gridCol w:w="892"/>
              <w:gridCol w:w="760"/>
            </w:tblGrid>
            <w:tr w:rsidR="006C7E7F" w:rsidRPr="00235479" w14:paraId="05C7D6BB" w14:textId="77777777" w:rsidTr="006C7E7F">
              <w:trPr>
                <w:trHeight w:val="23"/>
                <w:jc w:val="center"/>
              </w:trPr>
              <w:tc>
                <w:tcPr>
                  <w:tcW w:w="543" w:type="dxa"/>
                  <w:vMerge w:val="restart"/>
                  <w:tcBorders>
                    <w:top w:val="single" w:sz="4" w:space="0" w:color="auto"/>
                  </w:tcBorders>
                  <w:vAlign w:val="center"/>
                </w:tcPr>
                <w:p w14:paraId="76609044" w14:textId="77777777" w:rsidR="006C7E7F" w:rsidRPr="00235479" w:rsidRDefault="006C7E7F" w:rsidP="006C7E7F">
                  <w:pPr>
                    <w:adjustRightInd w:val="0"/>
                    <w:snapToGrid w:val="0"/>
                    <w:jc w:val="center"/>
                    <w:rPr>
                      <w:b/>
                      <w:kern w:val="0"/>
                      <w:szCs w:val="21"/>
                    </w:rPr>
                  </w:pPr>
                  <w:r w:rsidRPr="00235479">
                    <w:rPr>
                      <w:b/>
                      <w:kern w:val="0"/>
                      <w:szCs w:val="21"/>
                    </w:rPr>
                    <w:t>工序</w:t>
                  </w:r>
                  <w:r w:rsidRPr="00235479">
                    <w:rPr>
                      <w:b/>
                      <w:kern w:val="0"/>
                      <w:szCs w:val="21"/>
                    </w:rPr>
                    <w:t>/</w:t>
                  </w:r>
                  <w:r w:rsidRPr="00235479">
                    <w:rPr>
                      <w:b/>
                      <w:kern w:val="0"/>
                      <w:szCs w:val="21"/>
                    </w:rPr>
                    <w:t>生产线</w:t>
                  </w:r>
                </w:p>
              </w:tc>
              <w:tc>
                <w:tcPr>
                  <w:tcW w:w="502" w:type="dxa"/>
                  <w:vMerge w:val="restart"/>
                  <w:tcBorders>
                    <w:top w:val="single" w:sz="4" w:space="0" w:color="auto"/>
                  </w:tcBorders>
                  <w:vAlign w:val="center"/>
                </w:tcPr>
                <w:p w14:paraId="718B7F54" w14:textId="77777777" w:rsidR="006C7E7F" w:rsidRPr="00235479" w:rsidRDefault="006C7E7F" w:rsidP="006C7E7F">
                  <w:pPr>
                    <w:adjustRightInd w:val="0"/>
                    <w:snapToGrid w:val="0"/>
                    <w:jc w:val="center"/>
                    <w:rPr>
                      <w:b/>
                      <w:kern w:val="0"/>
                      <w:szCs w:val="21"/>
                    </w:rPr>
                  </w:pPr>
                  <w:r w:rsidRPr="00235479">
                    <w:rPr>
                      <w:b/>
                      <w:kern w:val="0"/>
                      <w:szCs w:val="21"/>
                    </w:rPr>
                    <w:t>装置</w:t>
                  </w:r>
                </w:p>
              </w:tc>
              <w:tc>
                <w:tcPr>
                  <w:tcW w:w="527" w:type="dxa"/>
                  <w:vMerge w:val="restart"/>
                  <w:tcBorders>
                    <w:top w:val="single" w:sz="4" w:space="0" w:color="auto"/>
                  </w:tcBorders>
                  <w:vAlign w:val="center"/>
                </w:tcPr>
                <w:p w14:paraId="0FA0B8D2" w14:textId="77777777" w:rsidR="006C7E7F" w:rsidRPr="00235479" w:rsidRDefault="006C7E7F" w:rsidP="006C7E7F">
                  <w:pPr>
                    <w:adjustRightInd w:val="0"/>
                    <w:snapToGrid w:val="0"/>
                    <w:jc w:val="center"/>
                    <w:rPr>
                      <w:b/>
                      <w:kern w:val="0"/>
                      <w:szCs w:val="21"/>
                    </w:rPr>
                  </w:pPr>
                  <w:r w:rsidRPr="00235479">
                    <w:rPr>
                      <w:b/>
                      <w:kern w:val="0"/>
                      <w:szCs w:val="21"/>
                    </w:rPr>
                    <w:t>污染源</w:t>
                  </w:r>
                </w:p>
              </w:tc>
              <w:tc>
                <w:tcPr>
                  <w:tcW w:w="851" w:type="dxa"/>
                  <w:vMerge w:val="restart"/>
                  <w:tcBorders>
                    <w:top w:val="single" w:sz="4" w:space="0" w:color="auto"/>
                  </w:tcBorders>
                  <w:vAlign w:val="center"/>
                </w:tcPr>
                <w:p w14:paraId="23DF1B25" w14:textId="77777777" w:rsidR="006C7E7F" w:rsidRPr="00235479" w:rsidRDefault="006C7E7F" w:rsidP="006C7E7F">
                  <w:pPr>
                    <w:adjustRightInd w:val="0"/>
                    <w:snapToGrid w:val="0"/>
                    <w:jc w:val="center"/>
                    <w:rPr>
                      <w:b/>
                      <w:kern w:val="0"/>
                      <w:szCs w:val="21"/>
                    </w:rPr>
                  </w:pPr>
                  <w:r w:rsidRPr="00235479">
                    <w:rPr>
                      <w:b/>
                      <w:kern w:val="0"/>
                      <w:szCs w:val="21"/>
                    </w:rPr>
                    <w:t>废水产生量</w:t>
                  </w:r>
                  <w:r w:rsidRPr="00235479">
                    <w:rPr>
                      <w:b/>
                      <w:kern w:val="0"/>
                      <w:szCs w:val="21"/>
                    </w:rPr>
                    <w:t>m</w:t>
                  </w:r>
                  <w:r w:rsidRPr="00235479">
                    <w:rPr>
                      <w:b/>
                      <w:kern w:val="0"/>
                      <w:szCs w:val="21"/>
                      <w:vertAlign w:val="superscript"/>
                    </w:rPr>
                    <w:t>3</w:t>
                  </w:r>
                  <w:r w:rsidRPr="00235479">
                    <w:rPr>
                      <w:b/>
                      <w:kern w:val="0"/>
                      <w:szCs w:val="21"/>
                    </w:rPr>
                    <w:t>/a</w:t>
                  </w:r>
                </w:p>
              </w:tc>
              <w:tc>
                <w:tcPr>
                  <w:tcW w:w="4569" w:type="dxa"/>
                  <w:gridSpan w:val="6"/>
                  <w:tcBorders>
                    <w:top w:val="single" w:sz="4" w:space="0" w:color="auto"/>
                  </w:tcBorders>
                </w:tcPr>
                <w:p w14:paraId="41211F87" w14:textId="77777777" w:rsidR="006C7E7F" w:rsidRPr="00235479" w:rsidRDefault="006C7E7F" w:rsidP="006C7E7F">
                  <w:pPr>
                    <w:adjustRightInd w:val="0"/>
                    <w:snapToGrid w:val="0"/>
                    <w:jc w:val="center"/>
                    <w:rPr>
                      <w:b/>
                      <w:kern w:val="0"/>
                      <w:szCs w:val="21"/>
                    </w:rPr>
                  </w:pPr>
                  <w:r w:rsidRPr="00235479">
                    <w:rPr>
                      <w:b/>
                      <w:kern w:val="0"/>
                      <w:szCs w:val="21"/>
                    </w:rPr>
                    <w:t>污染物产生</w:t>
                  </w:r>
                </w:p>
              </w:tc>
              <w:tc>
                <w:tcPr>
                  <w:tcW w:w="2368" w:type="dxa"/>
                  <w:gridSpan w:val="4"/>
                  <w:tcBorders>
                    <w:top w:val="single" w:sz="4" w:space="0" w:color="auto"/>
                  </w:tcBorders>
                  <w:vAlign w:val="center"/>
                </w:tcPr>
                <w:p w14:paraId="2EC343A7" w14:textId="77777777" w:rsidR="006C7E7F" w:rsidRPr="00235479" w:rsidRDefault="006C7E7F" w:rsidP="006C7E7F">
                  <w:pPr>
                    <w:adjustRightInd w:val="0"/>
                    <w:snapToGrid w:val="0"/>
                    <w:jc w:val="center"/>
                    <w:rPr>
                      <w:b/>
                      <w:kern w:val="0"/>
                      <w:szCs w:val="21"/>
                    </w:rPr>
                  </w:pPr>
                  <w:r w:rsidRPr="00235479">
                    <w:rPr>
                      <w:b/>
                      <w:kern w:val="0"/>
                      <w:szCs w:val="21"/>
                    </w:rPr>
                    <w:t>治理措施</w:t>
                  </w:r>
                </w:p>
              </w:tc>
              <w:tc>
                <w:tcPr>
                  <w:tcW w:w="2182" w:type="dxa"/>
                  <w:gridSpan w:val="3"/>
                  <w:tcBorders>
                    <w:top w:val="single" w:sz="4" w:space="0" w:color="auto"/>
                  </w:tcBorders>
                  <w:vAlign w:val="center"/>
                </w:tcPr>
                <w:p w14:paraId="14072DB2" w14:textId="77777777" w:rsidR="006C7E7F" w:rsidRPr="00235479" w:rsidRDefault="006C7E7F" w:rsidP="006C7E7F">
                  <w:pPr>
                    <w:adjustRightInd w:val="0"/>
                    <w:snapToGrid w:val="0"/>
                    <w:jc w:val="center"/>
                    <w:rPr>
                      <w:b/>
                      <w:kern w:val="0"/>
                      <w:szCs w:val="21"/>
                    </w:rPr>
                  </w:pPr>
                  <w:r w:rsidRPr="00235479">
                    <w:rPr>
                      <w:b/>
                      <w:kern w:val="0"/>
                      <w:szCs w:val="21"/>
                    </w:rPr>
                    <w:t>污染物排放</w:t>
                  </w:r>
                </w:p>
              </w:tc>
              <w:tc>
                <w:tcPr>
                  <w:tcW w:w="892" w:type="dxa"/>
                  <w:vMerge w:val="restart"/>
                  <w:tcBorders>
                    <w:top w:val="single" w:sz="4" w:space="0" w:color="auto"/>
                  </w:tcBorders>
                  <w:vAlign w:val="center"/>
                </w:tcPr>
                <w:p w14:paraId="7270B8D6" w14:textId="77777777" w:rsidR="006C7E7F" w:rsidRPr="00235479" w:rsidRDefault="006C7E7F" w:rsidP="006C7E7F">
                  <w:pPr>
                    <w:adjustRightInd w:val="0"/>
                    <w:snapToGrid w:val="0"/>
                    <w:jc w:val="center"/>
                    <w:rPr>
                      <w:b/>
                      <w:kern w:val="0"/>
                      <w:szCs w:val="21"/>
                    </w:rPr>
                  </w:pPr>
                  <w:r w:rsidRPr="00235479">
                    <w:rPr>
                      <w:b/>
                      <w:kern w:val="0"/>
                      <w:szCs w:val="21"/>
                    </w:rPr>
                    <w:t>废水排放量</w:t>
                  </w:r>
                  <w:r w:rsidRPr="00235479">
                    <w:rPr>
                      <w:b/>
                      <w:kern w:val="0"/>
                      <w:szCs w:val="21"/>
                    </w:rPr>
                    <w:t>m</w:t>
                  </w:r>
                  <w:r w:rsidRPr="00235479">
                    <w:rPr>
                      <w:b/>
                      <w:kern w:val="0"/>
                      <w:szCs w:val="21"/>
                      <w:vertAlign w:val="superscript"/>
                    </w:rPr>
                    <w:t>3</w:t>
                  </w:r>
                  <w:r w:rsidRPr="00235479">
                    <w:rPr>
                      <w:b/>
                      <w:kern w:val="0"/>
                      <w:szCs w:val="21"/>
                    </w:rPr>
                    <w:t>/a</w:t>
                  </w:r>
                </w:p>
              </w:tc>
              <w:tc>
                <w:tcPr>
                  <w:tcW w:w="760" w:type="dxa"/>
                  <w:vMerge w:val="restart"/>
                  <w:tcBorders>
                    <w:top w:val="single" w:sz="4" w:space="0" w:color="auto"/>
                  </w:tcBorders>
                  <w:vAlign w:val="center"/>
                </w:tcPr>
                <w:p w14:paraId="696FEC44" w14:textId="77777777" w:rsidR="006C7E7F" w:rsidRPr="00235479" w:rsidRDefault="006C7E7F" w:rsidP="006C7E7F">
                  <w:pPr>
                    <w:adjustRightInd w:val="0"/>
                    <w:snapToGrid w:val="0"/>
                    <w:jc w:val="center"/>
                    <w:rPr>
                      <w:b/>
                      <w:kern w:val="0"/>
                      <w:szCs w:val="21"/>
                    </w:rPr>
                  </w:pPr>
                  <w:r w:rsidRPr="00235479">
                    <w:rPr>
                      <w:b/>
                      <w:kern w:val="0"/>
                      <w:szCs w:val="21"/>
                    </w:rPr>
                    <w:t>排放时间</w:t>
                  </w:r>
                  <w:r w:rsidRPr="00235479">
                    <w:rPr>
                      <w:b/>
                      <w:kern w:val="0"/>
                      <w:szCs w:val="21"/>
                    </w:rPr>
                    <w:t>h</w:t>
                  </w:r>
                </w:p>
              </w:tc>
            </w:tr>
            <w:tr w:rsidR="006C7E7F" w:rsidRPr="00235479" w14:paraId="3DC6D099" w14:textId="77777777" w:rsidTr="006C7E7F">
              <w:trPr>
                <w:trHeight w:val="23"/>
                <w:jc w:val="center"/>
              </w:trPr>
              <w:tc>
                <w:tcPr>
                  <w:tcW w:w="543" w:type="dxa"/>
                  <w:vMerge/>
                  <w:vAlign w:val="center"/>
                </w:tcPr>
                <w:p w14:paraId="5E85783B" w14:textId="77777777" w:rsidR="006C7E7F" w:rsidRPr="00235479" w:rsidRDefault="006C7E7F" w:rsidP="006C7E7F">
                  <w:pPr>
                    <w:adjustRightInd w:val="0"/>
                    <w:snapToGrid w:val="0"/>
                    <w:jc w:val="center"/>
                    <w:rPr>
                      <w:b/>
                      <w:kern w:val="0"/>
                      <w:szCs w:val="21"/>
                    </w:rPr>
                  </w:pPr>
                </w:p>
              </w:tc>
              <w:tc>
                <w:tcPr>
                  <w:tcW w:w="502" w:type="dxa"/>
                  <w:vMerge/>
                  <w:vAlign w:val="center"/>
                </w:tcPr>
                <w:p w14:paraId="41626765" w14:textId="77777777" w:rsidR="006C7E7F" w:rsidRPr="00235479" w:rsidRDefault="006C7E7F" w:rsidP="006C7E7F">
                  <w:pPr>
                    <w:adjustRightInd w:val="0"/>
                    <w:snapToGrid w:val="0"/>
                    <w:jc w:val="center"/>
                    <w:rPr>
                      <w:b/>
                      <w:kern w:val="0"/>
                      <w:szCs w:val="21"/>
                    </w:rPr>
                  </w:pPr>
                </w:p>
              </w:tc>
              <w:tc>
                <w:tcPr>
                  <w:tcW w:w="527" w:type="dxa"/>
                  <w:vMerge/>
                  <w:vAlign w:val="center"/>
                </w:tcPr>
                <w:p w14:paraId="7725601C" w14:textId="77777777" w:rsidR="006C7E7F" w:rsidRPr="00235479" w:rsidRDefault="006C7E7F" w:rsidP="006C7E7F">
                  <w:pPr>
                    <w:adjustRightInd w:val="0"/>
                    <w:snapToGrid w:val="0"/>
                    <w:jc w:val="center"/>
                    <w:rPr>
                      <w:b/>
                      <w:kern w:val="0"/>
                      <w:szCs w:val="21"/>
                    </w:rPr>
                  </w:pPr>
                </w:p>
              </w:tc>
              <w:tc>
                <w:tcPr>
                  <w:tcW w:w="851" w:type="dxa"/>
                  <w:vMerge/>
                  <w:vAlign w:val="center"/>
                </w:tcPr>
                <w:p w14:paraId="6FE50AE1" w14:textId="77777777" w:rsidR="006C7E7F" w:rsidRPr="00235479" w:rsidRDefault="006C7E7F" w:rsidP="006C7E7F">
                  <w:pPr>
                    <w:adjustRightInd w:val="0"/>
                    <w:snapToGrid w:val="0"/>
                    <w:jc w:val="center"/>
                    <w:rPr>
                      <w:b/>
                      <w:kern w:val="0"/>
                      <w:szCs w:val="21"/>
                    </w:rPr>
                  </w:pPr>
                </w:p>
              </w:tc>
              <w:tc>
                <w:tcPr>
                  <w:tcW w:w="984" w:type="dxa"/>
                  <w:vAlign w:val="center"/>
                </w:tcPr>
                <w:p w14:paraId="40DF4B8E" w14:textId="77777777" w:rsidR="006C7E7F" w:rsidRPr="00235479" w:rsidRDefault="006C7E7F" w:rsidP="006C7E7F">
                  <w:pPr>
                    <w:adjustRightInd w:val="0"/>
                    <w:snapToGrid w:val="0"/>
                    <w:jc w:val="center"/>
                    <w:rPr>
                      <w:b/>
                      <w:kern w:val="0"/>
                      <w:szCs w:val="21"/>
                    </w:rPr>
                  </w:pPr>
                  <w:r w:rsidRPr="00235479">
                    <w:rPr>
                      <w:b/>
                      <w:kern w:val="0"/>
                      <w:szCs w:val="21"/>
                    </w:rPr>
                    <w:t>污染物</w:t>
                  </w:r>
                </w:p>
              </w:tc>
              <w:tc>
                <w:tcPr>
                  <w:tcW w:w="527" w:type="dxa"/>
                  <w:vAlign w:val="center"/>
                </w:tcPr>
                <w:p w14:paraId="51625D21" w14:textId="77777777" w:rsidR="006C7E7F" w:rsidRPr="00235479" w:rsidRDefault="006C7E7F" w:rsidP="006C7E7F">
                  <w:pPr>
                    <w:adjustRightInd w:val="0"/>
                    <w:snapToGrid w:val="0"/>
                    <w:jc w:val="center"/>
                    <w:rPr>
                      <w:b/>
                      <w:kern w:val="0"/>
                      <w:szCs w:val="21"/>
                    </w:rPr>
                  </w:pPr>
                  <w:r w:rsidRPr="00235479">
                    <w:rPr>
                      <w:b/>
                      <w:kern w:val="0"/>
                      <w:szCs w:val="21"/>
                    </w:rPr>
                    <w:t>核算方法</w:t>
                  </w:r>
                </w:p>
              </w:tc>
              <w:tc>
                <w:tcPr>
                  <w:tcW w:w="663" w:type="dxa"/>
                  <w:vAlign w:val="center"/>
                </w:tcPr>
                <w:p w14:paraId="459B8CF6" w14:textId="77777777" w:rsidR="006C7E7F" w:rsidRPr="00235479" w:rsidRDefault="006C7E7F" w:rsidP="006C7E7F">
                  <w:pPr>
                    <w:adjustRightInd w:val="0"/>
                    <w:snapToGrid w:val="0"/>
                    <w:jc w:val="center"/>
                    <w:rPr>
                      <w:b/>
                      <w:kern w:val="0"/>
                      <w:szCs w:val="21"/>
                    </w:rPr>
                  </w:pPr>
                  <w:r w:rsidRPr="00235479">
                    <w:rPr>
                      <w:rFonts w:hint="eastAsia"/>
                      <w:b/>
                      <w:kern w:val="0"/>
                      <w:szCs w:val="21"/>
                    </w:rPr>
                    <w:t>核算系数</w:t>
                  </w:r>
                </w:p>
              </w:tc>
              <w:tc>
                <w:tcPr>
                  <w:tcW w:w="740" w:type="dxa"/>
                  <w:vAlign w:val="center"/>
                </w:tcPr>
                <w:p w14:paraId="7B7B8843" w14:textId="77777777" w:rsidR="006C7E7F" w:rsidRPr="00235479" w:rsidRDefault="006C7E7F" w:rsidP="006C7E7F">
                  <w:pPr>
                    <w:adjustRightInd w:val="0"/>
                    <w:snapToGrid w:val="0"/>
                    <w:jc w:val="center"/>
                    <w:rPr>
                      <w:b/>
                      <w:kern w:val="0"/>
                      <w:szCs w:val="21"/>
                    </w:rPr>
                  </w:pPr>
                  <w:r w:rsidRPr="00235479">
                    <w:rPr>
                      <w:rFonts w:hint="eastAsia"/>
                      <w:b/>
                      <w:kern w:val="0"/>
                      <w:szCs w:val="21"/>
                    </w:rPr>
                    <w:t>核算依据</w:t>
                  </w:r>
                </w:p>
              </w:tc>
              <w:tc>
                <w:tcPr>
                  <w:tcW w:w="845" w:type="dxa"/>
                  <w:vAlign w:val="center"/>
                </w:tcPr>
                <w:p w14:paraId="4D277CCF" w14:textId="77777777" w:rsidR="006C7E7F" w:rsidRPr="00235479" w:rsidRDefault="006C7E7F" w:rsidP="006C7E7F">
                  <w:pPr>
                    <w:adjustRightInd w:val="0"/>
                    <w:snapToGrid w:val="0"/>
                    <w:jc w:val="center"/>
                    <w:rPr>
                      <w:b/>
                      <w:kern w:val="0"/>
                      <w:szCs w:val="21"/>
                    </w:rPr>
                  </w:pPr>
                  <w:r w:rsidRPr="00235479">
                    <w:rPr>
                      <w:b/>
                      <w:kern w:val="0"/>
                      <w:szCs w:val="21"/>
                    </w:rPr>
                    <w:t>产生浓度</w:t>
                  </w:r>
                  <w:r w:rsidRPr="00235479">
                    <w:rPr>
                      <w:b/>
                      <w:kern w:val="0"/>
                      <w:szCs w:val="21"/>
                    </w:rPr>
                    <w:t>mg/L</w:t>
                  </w:r>
                </w:p>
              </w:tc>
              <w:tc>
                <w:tcPr>
                  <w:tcW w:w="810" w:type="dxa"/>
                  <w:vAlign w:val="center"/>
                </w:tcPr>
                <w:p w14:paraId="7EEBDE72" w14:textId="77777777" w:rsidR="006C7E7F" w:rsidRPr="00235479" w:rsidRDefault="006C7E7F" w:rsidP="006C7E7F">
                  <w:pPr>
                    <w:adjustRightInd w:val="0"/>
                    <w:snapToGrid w:val="0"/>
                    <w:jc w:val="center"/>
                    <w:rPr>
                      <w:b/>
                      <w:kern w:val="0"/>
                      <w:szCs w:val="21"/>
                    </w:rPr>
                  </w:pPr>
                  <w:r w:rsidRPr="00235479">
                    <w:rPr>
                      <w:b/>
                      <w:kern w:val="0"/>
                      <w:szCs w:val="21"/>
                    </w:rPr>
                    <w:t>产生量</w:t>
                  </w:r>
                  <w:r w:rsidRPr="00235479">
                    <w:rPr>
                      <w:b/>
                      <w:kern w:val="0"/>
                      <w:szCs w:val="21"/>
                    </w:rPr>
                    <w:t>t/a</w:t>
                  </w:r>
                </w:p>
              </w:tc>
              <w:tc>
                <w:tcPr>
                  <w:tcW w:w="527" w:type="dxa"/>
                  <w:vAlign w:val="center"/>
                </w:tcPr>
                <w:p w14:paraId="39C1C608" w14:textId="77777777" w:rsidR="006C7E7F" w:rsidRPr="00235479" w:rsidRDefault="006C7E7F" w:rsidP="006C7E7F">
                  <w:pPr>
                    <w:adjustRightInd w:val="0"/>
                    <w:snapToGrid w:val="0"/>
                    <w:jc w:val="center"/>
                    <w:rPr>
                      <w:b/>
                      <w:kern w:val="0"/>
                      <w:szCs w:val="21"/>
                    </w:rPr>
                  </w:pPr>
                  <w:r w:rsidRPr="00235479">
                    <w:rPr>
                      <w:b/>
                      <w:kern w:val="0"/>
                      <w:szCs w:val="21"/>
                    </w:rPr>
                    <w:t>处理工艺</w:t>
                  </w:r>
                </w:p>
              </w:tc>
              <w:tc>
                <w:tcPr>
                  <w:tcW w:w="552" w:type="dxa"/>
                  <w:vAlign w:val="center"/>
                </w:tcPr>
                <w:p w14:paraId="59D6FC3E" w14:textId="77777777" w:rsidR="006C7E7F" w:rsidRPr="00235479" w:rsidRDefault="006C7E7F" w:rsidP="006C7E7F">
                  <w:pPr>
                    <w:adjustRightInd w:val="0"/>
                    <w:snapToGrid w:val="0"/>
                    <w:jc w:val="center"/>
                    <w:rPr>
                      <w:b/>
                      <w:kern w:val="0"/>
                      <w:szCs w:val="21"/>
                    </w:rPr>
                  </w:pPr>
                  <w:r w:rsidRPr="00235479">
                    <w:rPr>
                      <w:b/>
                      <w:kern w:val="0"/>
                      <w:szCs w:val="21"/>
                    </w:rPr>
                    <w:t>处理能力</w:t>
                  </w:r>
                </w:p>
                <w:p w14:paraId="2797C079" w14:textId="77777777" w:rsidR="006C7E7F" w:rsidRPr="00235479" w:rsidRDefault="006C7E7F" w:rsidP="006C7E7F">
                  <w:pPr>
                    <w:adjustRightInd w:val="0"/>
                    <w:snapToGrid w:val="0"/>
                    <w:jc w:val="center"/>
                    <w:rPr>
                      <w:b/>
                      <w:kern w:val="0"/>
                      <w:szCs w:val="21"/>
                    </w:rPr>
                  </w:pPr>
                  <w:r w:rsidRPr="00235479">
                    <w:rPr>
                      <w:b/>
                      <w:kern w:val="0"/>
                      <w:szCs w:val="21"/>
                    </w:rPr>
                    <w:t>t/a</w:t>
                  </w:r>
                </w:p>
              </w:tc>
              <w:tc>
                <w:tcPr>
                  <w:tcW w:w="551" w:type="dxa"/>
                  <w:vAlign w:val="center"/>
                </w:tcPr>
                <w:p w14:paraId="03BFB5A8" w14:textId="77777777" w:rsidR="006C7E7F" w:rsidRPr="00235479" w:rsidRDefault="006C7E7F" w:rsidP="006C7E7F">
                  <w:pPr>
                    <w:adjustRightInd w:val="0"/>
                    <w:snapToGrid w:val="0"/>
                    <w:jc w:val="center"/>
                    <w:rPr>
                      <w:b/>
                      <w:kern w:val="0"/>
                      <w:szCs w:val="21"/>
                    </w:rPr>
                  </w:pPr>
                  <w:r w:rsidRPr="00235479">
                    <w:rPr>
                      <w:b/>
                      <w:kern w:val="0"/>
                      <w:szCs w:val="21"/>
                    </w:rPr>
                    <w:t>是否可行技术</w:t>
                  </w:r>
                </w:p>
              </w:tc>
              <w:tc>
                <w:tcPr>
                  <w:tcW w:w="738" w:type="dxa"/>
                  <w:vAlign w:val="center"/>
                </w:tcPr>
                <w:p w14:paraId="6CA89D62" w14:textId="77777777" w:rsidR="006C7E7F" w:rsidRPr="00235479" w:rsidRDefault="006C7E7F" w:rsidP="006C7E7F">
                  <w:pPr>
                    <w:adjustRightInd w:val="0"/>
                    <w:snapToGrid w:val="0"/>
                    <w:jc w:val="center"/>
                    <w:rPr>
                      <w:b/>
                      <w:kern w:val="0"/>
                      <w:szCs w:val="21"/>
                    </w:rPr>
                  </w:pPr>
                  <w:r w:rsidRPr="00235479">
                    <w:rPr>
                      <w:b/>
                      <w:kern w:val="0"/>
                      <w:szCs w:val="21"/>
                    </w:rPr>
                    <w:t>效率</w:t>
                  </w:r>
                  <w:r w:rsidRPr="00235479">
                    <w:rPr>
                      <w:b/>
                      <w:kern w:val="0"/>
                      <w:szCs w:val="21"/>
                    </w:rPr>
                    <w:t>%</w:t>
                  </w:r>
                </w:p>
              </w:tc>
              <w:tc>
                <w:tcPr>
                  <w:tcW w:w="527" w:type="dxa"/>
                  <w:vAlign w:val="center"/>
                </w:tcPr>
                <w:p w14:paraId="1BAAB104" w14:textId="77777777" w:rsidR="006C7E7F" w:rsidRPr="00235479" w:rsidRDefault="006C7E7F" w:rsidP="006C7E7F">
                  <w:pPr>
                    <w:adjustRightInd w:val="0"/>
                    <w:snapToGrid w:val="0"/>
                    <w:jc w:val="center"/>
                    <w:rPr>
                      <w:b/>
                      <w:kern w:val="0"/>
                      <w:szCs w:val="21"/>
                    </w:rPr>
                  </w:pPr>
                  <w:r w:rsidRPr="00235479">
                    <w:rPr>
                      <w:b/>
                      <w:kern w:val="0"/>
                      <w:szCs w:val="21"/>
                    </w:rPr>
                    <w:t>核算方法</w:t>
                  </w:r>
                </w:p>
              </w:tc>
              <w:tc>
                <w:tcPr>
                  <w:tcW w:w="845" w:type="dxa"/>
                  <w:vAlign w:val="center"/>
                </w:tcPr>
                <w:p w14:paraId="7E559607" w14:textId="77777777" w:rsidR="006C7E7F" w:rsidRPr="00235479" w:rsidRDefault="006C7E7F" w:rsidP="006C7E7F">
                  <w:pPr>
                    <w:adjustRightInd w:val="0"/>
                    <w:snapToGrid w:val="0"/>
                    <w:jc w:val="center"/>
                    <w:rPr>
                      <w:b/>
                      <w:kern w:val="0"/>
                      <w:szCs w:val="21"/>
                    </w:rPr>
                  </w:pPr>
                  <w:r w:rsidRPr="00235479">
                    <w:rPr>
                      <w:b/>
                      <w:kern w:val="0"/>
                      <w:szCs w:val="21"/>
                    </w:rPr>
                    <w:t>排放浓度</w:t>
                  </w:r>
                  <w:r w:rsidRPr="00235479">
                    <w:rPr>
                      <w:b/>
                      <w:kern w:val="0"/>
                      <w:szCs w:val="21"/>
                    </w:rPr>
                    <w:t>mg/L</w:t>
                  </w:r>
                </w:p>
              </w:tc>
              <w:tc>
                <w:tcPr>
                  <w:tcW w:w="810" w:type="dxa"/>
                  <w:vAlign w:val="center"/>
                </w:tcPr>
                <w:p w14:paraId="346997DC" w14:textId="77777777" w:rsidR="006C7E7F" w:rsidRPr="00235479" w:rsidRDefault="006C7E7F" w:rsidP="006C7E7F">
                  <w:pPr>
                    <w:adjustRightInd w:val="0"/>
                    <w:snapToGrid w:val="0"/>
                    <w:jc w:val="center"/>
                    <w:rPr>
                      <w:b/>
                      <w:kern w:val="0"/>
                      <w:szCs w:val="21"/>
                    </w:rPr>
                  </w:pPr>
                  <w:r w:rsidRPr="00235479">
                    <w:rPr>
                      <w:b/>
                      <w:kern w:val="0"/>
                      <w:szCs w:val="21"/>
                    </w:rPr>
                    <w:t>排放量</w:t>
                  </w:r>
                  <w:r w:rsidRPr="00235479">
                    <w:rPr>
                      <w:b/>
                      <w:kern w:val="0"/>
                      <w:szCs w:val="21"/>
                    </w:rPr>
                    <w:t>t/a</w:t>
                  </w:r>
                </w:p>
              </w:tc>
              <w:tc>
                <w:tcPr>
                  <w:tcW w:w="892" w:type="dxa"/>
                  <w:vMerge/>
                  <w:vAlign w:val="center"/>
                </w:tcPr>
                <w:p w14:paraId="51F39C93" w14:textId="77777777" w:rsidR="006C7E7F" w:rsidRPr="00235479" w:rsidRDefault="006C7E7F" w:rsidP="006C7E7F">
                  <w:pPr>
                    <w:adjustRightInd w:val="0"/>
                    <w:snapToGrid w:val="0"/>
                    <w:jc w:val="center"/>
                    <w:rPr>
                      <w:kern w:val="0"/>
                      <w:szCs w:val="21"/>
                    </w:rPr>
                  </w:pPr>
                </w:p>
              </w:tc>
              <w:tc>
                <w:tcPr>
                  <w:tcW w:w="760" w:type="dxa"/>
                  <w:vMerge/>
                  <w:vAlign w:val="center"/>
                </w:tcPr>
                <w:p w14:paraId="09CAA273" w14:textId="77777777" w:rsidR="006C7E7F" w:rsidRPr="00235479" w:rsidRDefault="006C7E7F" w:rsidP="006C7E7F">
                  <w:pPr>
                    <w:adjustRightInd w:val="0"/>
                    <w:snapToGrid w:val="0"/>
                    <w:jc w:val="center"/>
                    <w:rPr>
                      <w:kern w:val="0"/>
                      <w:szCs w:val="21"/>
                    </w:rPr>
                  </w:pPr>
                </w:p>
              </w:tc>
            </w:tr>
            <w:tr w:rsidR="006C7E7F" w:rsidRPr="00235479" w14:paraId="0D3D3F91" w14:textId="77777777" w:rsidTr="006C7E7F">
              <w:trPr>
                <w:trHeight w:val="467"/>
                <w:jc w:val="center"/>
              </w:trPr>
              <w:tc>
                <w:tcPr>
                  <w:tcW w:w="543" w:type="dxa"/>
                  <w:vMerge w:val="restart"/>
                  <w:vAlign w:val="center"/>
                </w:tcPr>
                <w:p w14:paraId="0F3D479D" w14:textId="77777777" w:rsidR="006C7E7F" w:rsidRPr="00235479" w:rsidRDefault="006C7E7F" w:rsidP="006C7E7F">
                  <w:pPr>
                    <w:adjustRightInd w:val="0"/>
                    <w:snapToGrid w:val="0"/>
                    <w:jc w:val="center"/>
                    <w:rPr>
                      <w:kern w:val="0"/>
                      <w:szCs w:val="21"/>
                    </w:rPr>
                  </w:pPr>
                  <w:r w:rsidRPr="00235479">
                    <w:rPr>
                      <w:rFonts w:hint="eastAsia"/>
                      <w:kern w:val="0"/>
                      <w:szCs w:val="21"/>
                    </w:rPr>
                    <w:t>员工生活</w:t>
                  </w:r>
                </w:p>
              </w:tc>
              <w:tc>
                <w:tcPr>
                  <w:tcW w:w="502" w:type="dxa"/>
                  <w:vMerge w:val="restart"/>
                  <w:vAlign w:val="center"/>
                </w:tcPr>
                <w:p w14:paraId="3CF11732"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527" w:type="dxa"/>
                  <w:vMerge w:val="restart"/>
                  <w:vAlign w:val="center"/>
                </w:tcPr>
                <w:p w14:paraId="0813A5BF" w14:textId="77777777" w:rsidR="006C7E7F" w:rsidRPr="00235479" w:rsidRDefault="006C7E7F" w:rsidP="006C7E7F">
                  <w:pPr>
                    <w:adjustRightInd w:val="0"/>
                    <w:snapToGrid w:val="0"/>
                    <w:jc w:val="center"/>
                    <w:rPr>
                      <w:kern w:val="0"/>
                      <w:szCs w:val="21"/>
                    </w:rPr>
                  </w:pPr>
                  <w:r w:rsidRPr="00235479">
                    <w:rPr>
                      <w:rFonts w:hint="eastAsia"/>
                      <w:kern w:val="0"/>
                      <w:szCs w:val="21"/>
                    </w:rPr>
                    <w:t>生活污水</w:t>
                  </w:r>
                </w:p>
              </w:tc>
              <w:tc>
                <w:tcPr>
                  <w:tcW w:w="851" w:type="dxa"/>
                  <w:vMerge w:val="restart"/>
                  <w:vAlign w:val="center"/>
                </w:tcPr>
                <w:p w14:paraId="74CA35EC" w14:textId="77777777" w:rsidR="006C7E7F" w:rsidRPr="00235479" w:rsidRDefault="006C7E7F" w:rsidP="006C7E7F">
                  <w:pPr>
                    <w:adjustRightInd w:val="0"/>
                    <w:snapToGrid w:val="0"/>
                    <w:jc w:val="center"/>
                    <w:rPr>
                      <w:kern w:val="0"/>
                      <w:szCs w:val="21"/>
                    </w:rPr>
                  </w:pPr>
                  <w:r w:rsidRPr="00235479">
                    <w:rPr>
                      <w:kern w:val="0"/>
                      <w:szCs w:val="21"/>
                    </w:rPr>
                    <w:t>675</w:t>
                  </w:r>
                </w:p>
              </w:tc>
              <w:tc>
                <w:tcPr>
                  <w:tcW w:w="984" w:type="dxa"/>
                  <w:vAlign w:val="center"/>
                </w:tcPr>
                <w:p w14:paraId="0C839F04" w14:textId="77777777" w:rsidR="006C7E7F" w:rsidRPr="00235479" w:rsidRDefault="006C7E7F" w:rsidP="006C7E7F">
                  <w:pPr>
                    <w:adjustRightInd w:val="0"/>
                    <w:snapToGrid w:val="0"/>
                    <w:jc w:val="center"/>
                    <w:rPr>
                      <w:kern w:val="0"/>
                      <w:szCs w:val="21"/>
                    </w:rPr>
                  </w:pPr>
                  <w:proofErr w:type="spellStart"/>
                  <w:r w:rsidRPr="00235479">
                    <w:rPr>
                      <w:rFonts w:hint="eastAsia"/>
                      <w:kern w:val="0"/>
                      <w:szCs w:val="21"/>
                    </w:rPr>
                    <w:t>C</w:t>
                  </w:r>
                  <w:r w:rsidRPr="00235479">
                    <w:rPr>
                      <w:kern w:val="0"/>
                      <w:szCs w:val="21"/>
                    </w:rPr>
                    <w:t>OD</w:t>
                  </w:r>
                  <w:r w:rsidRPr="00235479">
                    <w:rPr>
                      <w:kern w:val="0"/>
                      <w:szCs w:val="21"/>
                      <w:vertAlign w:val="subscript"/>
                    </w:rPr>
                    <w:t>C</w:t>
                  </w:r>
                  <w:r w:rsidRPr="00235479">
                    <w:rPr>
                      <w:rFonts w:hint="eastAsia"/>
                      <w:kern w:val="0"/>
                      <w:szCs w:val="21"/>
                      <w:vertAlign w:val="subscript"/>
                    </w:rPr>
                    <w:t>r</w:t>
                  </w:r>
                  <w:proofErr w:type="spellEnd"/>
                </w:p>
              </w:tc>
              <w:tc>
                <w:tcPr>
                  <w:tcW w:w="527" w:type="dxa"/>
                  <w:vMerge w:val="restart"/>
                  <w:vAlign w:val="center"/>
                </w:tcPr>
                <w:p w14:paraId="30780EBB" w14:textId="77777777" w:rsidR="006C7E7F" w:rsidRPr="00235479" w:rsidRDefault="006C7E7F" w:rsidP="006C7E7F">
                  <w:pPr>
                    <w:adjustRightInd w:val="0"/>
                    <w:snapToGrid w:val="0"/>
                    <w:jc w:val="center"/>
                    <w:rPr>
                      <w:kern w:val="0"/>
                      <w:szCs w:val="21"/>
                    </w:rPr>
                  </w:pPr>
                  <w:r w:rsidRPr="00235479">
                    <w:rPr>
                      <w:rFonts w:hint="eastAsia"/>
                      <w:kern w:val="0"/>
                      <w:szCs w:val="21"/>
                    </w:rPr>
                    <w:t>类比法</w:t>
                  </w:r>
                </w:p>
              </w:tc>
              <w:tc>
                <w:tcPr>
                  <w:tcW w:w="663" w:type="dxa"/>
                  <w:vAlign w:val="center"/>
                </w:tcPr>
                <w:p w14:paraId="08D9F135"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740" w:type="dxa"/>
                  <w:vAlign w:val="center"/>
                </w:tcPr>
                <w:p w14:paraId="2C07267E"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845" w:type="dxa"/>
                  <w:vAlign w:val="center"/>
                </w:tcPr>
                <w:p w14:paraId="295C7802" w14:textId="77777777" w:rsidR="006C7E7F" w:rsidRPr="00235479" w:rsidRDefault="006C7E7F" w:rsidP="006C7E7F">
                  <w:pPr>
                    <w:adjustRightInd w:val="0"/>
                    <w:snapToGrid w:val="0"/>
                    <w:jc w:val="center"/>
                    <w:rPr>
                      <w:kern w:val="0"/>
                      <w:szCs w:val="21"/>
                    </w:rPr>
                  </w:pPr>
                  <w:r w:rsidRPr="00235479">
                    <w:rPr>
                      <w:kern w:val="0"/>
                      <w:szCs w:val="21"/>
                    </w:rPr>
                    <w:t>350</w:t>
                  </w:r>
                </w:p>
              </w:tc>
              <w:tc>
                <w:tcPr>
                  <w:tcW w:w="810" w:type="dxa"/>
                  <w:vAlign w:val="center"/>
                </w:tcPr>
                <w:p w14:paraId="5B749C19" w14:textId="77777777" w:rsidR="006C7E7F" w:rsidRPr="00235479" w:rsidRDefault="006C7E7F" w:rsidP="006C7E7F">
                  <w:pPr>
                    <w:adjustRightInd w:val="0"/>
                    <w:snapToGrid w:val="0"/>
                    <w:jc w:val="center"/>
                    <w:rPr>
                      <w:kern w:val="0"/>
                      <w:szCs w:val="21"/>
                    </w:rPr>
                  </w:pPr>
                  <w:r w:rsidRPr="00235479">
                    <w:rPr>
                      <w:kern w:val="0"/>
                      <w:szCs w:val="21"/>
                    </w:rPr>
                    <w:t>0.236</w:t>
                  </w:r>
                </w:p>
              </w:tc>
              <w:tc>
                <w:tcPr>
                  <w:tcW w:w="527" w:type="dxa"/>
                  <w:vMerge w:val="restart"/>
                  <w:vAlign w:val="center"/>
                </w:tcPr>
                <w:p w14:paraId="23954DD7" w14:textId="77777777" w:rsidR="006C7E7F" w:rsidRPr="00235479" w:rsidRDefault="006C7E7F" w:rsidP="006C7E7F">
                  <w:pPr>
                    <w:adjustRightInd w:val="0"/>
                    <w:snapToGrid w:val="0"/>
                    <w:jc w:val="center"/>
                    <w:rPr>
                      <w:kern w:val="0"/>
                      <w:szCs w:val="21"/>
                    </w:rPr>
                  </w:pPr>
                  <w:r w:rsidRPr="00235479">
                    <w:rPr>
                      <w:rFonts w:hint="eastAsia"/>
                      <w:kern w:val="0"/>
                      <w:szCs w:val="21"/>
                    </w:rPr>
                    <w:t>化粪池</w:t>
                  </w:r>
                </w:p>
              </w:tc>
              <w:tc>
                <w:tcPr>
                  <w:tcW w:w="552" w:type="dxa"/>
                  <w:vMerge w:val="restart"/>
                  <w:vAlign w:val="center"/>
                </w:tcPr>
                <w:p w14:paraId="31D7F405" w14:textId="77777777" w:rsidR="006C7E7F" w:rsidRPr="00235479" w:rsidRDefault="006C7E7F" w:rsidP="006C7E7F">
                  <w:pPr>
                    <w:adjustRightInd w:val="0"/>
                    <w:snapToGrid w:val="0"/>
                    <w:jc w:val="center"/>
                    <w:rPr>
                      <w:kern w:val="0"/>
                      <w:szCs w:val="21"/>
                    </w:rPr>
                  </w:pPr>
                  <w:r w:rsidRPr="00235479">
                    <w:rPr>
                      <w:rFonts w:hint="eastAsia"/>
                      <w:kern w:val="0"/>
                      <w:szCs w:val="21"/>
                    </w:rPr>
                    <w:t>1</w:t>
                  </w:r>
                  <w:r w:rsidRPr="00235479">
                    <w:rPr>
                      <w:kern w:val="0"/>
                      <w:szCs w:val="21"/>
                    </w:rPr>
                    <w:t>0</w:t>
                  </w:r>
                </w:p>
              </w:tc>
              <w:tc>
                <w:tcPr>
                  <w:tcW w:w="551" w:type="dxa"/>
                  <w:vMerge w:val="restart"/>
                  <w:vAlign w:val="center"/>
                </w:tcPr>
                <w:p w14:paraId="44B91F29" w14:textId="77777777" w:rsidR="006C7E7F" w:rsidRPr="00235479" w:rsidRDefault="006C7E7F" w:rsidP="006C7E7F">
                  <w:pPr>
                    <w:adjustRightInd w:val="0"/>
                    <w:snapToGrid w:val="0"/>
                    <w:jc w:val="center"/>
                    <w:rPr>
                      <w:kern w:val="0"/>
                      <w:szCs w:val="21"/>
                    </w:rPr>
                  </w:pPr>
                  <w:r w:rsidRPr="00235479">
                    <w:rPr>
                      <w:rFonts w:hint="eastAsia"/>
                      <w:kern w:val="0"/>
                      <w:szCs w:val="21"/>
                    </w:rPr>
                    <w:t>是</w:t>
                  </w:r>
                </w:p>
              </w:tc>
              <w:tc>
                <w:tcPr>
                  <w:tcW w:w="738" w:type="dxa"/>
                  <w:vMerge w:val="restart"/>
                  <w:vAlign w:val="center"/>
                </w:tcPr>
                <w:p w14:paraId="0CED3C58"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527" w:type="dxa"/>
                  <w:vMerge w:val="restart"/>
                  <w:vAlign w:val="center"/>
                </w:tcPr>
                <w:p w14:paraId="0430A449"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845" w:type="dxa"/>
                  <w:vAlign w:val="center"/>
                </w:tcPr>
                <w:p w14:paraId="591B2D5B" w14:textId="77777777" w:rsidR="006C7E7F" w:rsidRPr="00235479" w:rsidRDefault="006C7E7F" w:rsidP="006C7E7F">
                  <w:pPr>
                    <w:adjustRightInd w:val="0"/>
                    <w:snapToGrid w:val="0"/>
                    <w:jc w:val="center"/>
                    <w:rPr>
                      <w:kern w:val="0"/>
                      <w:szCs w:val="21"/>
                    </w:rPr>
                  </w:pPr>
                  <w:r w:rsidRPr="00235479">
                    <w:rPr>
                      <w:kern w:val="0"/>
                      <w:szCs w:val="21"/>
                    </w:rPr>
                    <w:t>350</w:t>
                  </w:r>
                </w:p>
              </w:tc>
              <w:tc>
                <w:tcPr>
                  <w:tcW w:w="810" w:type="dxa"/>
                  <w:vAlign w:val="center"/>
                </w:tcPr>
                <w:p w14:paraId="02A7D5AD" w14:textId="77777777" w:rsidR="006C7E7F" w:rsidRPr="00235479" w:rsidRDefault="006C7E7F" w:rsidP="006C7E7F">
                  <w:pPr>
                    <w:adjustRightInd w:val="0"/>
                    <w:snapToGrid w:val="0"/>
                    <w:jc w:val="center"/>
                    <w:rPr>
                      <w:kern w:val="0"/>
                      <w:szCs w:val="21"/>
                    </w:rPr>
                  </w:pPr>
                  <w:r w:rsidRPr="00235479">
                    <w:rPr>
                      <w:rFonts w:hint="eastAsia"/>
                      <w:kern w:val="0"/>
                      <w:szCs w:val="21"/>
                    </w:rPr>
                    <w:t>0</w:t>
                  </w:r>
                  <w:r w:rsidRPr="00235479">
                    <w:rPr>
                      <w:kern w:val="0"/>
                      <w:szCs w:val="21"/>
                    </w:rPr>
                    <w:t>.236</w:t>
                  </w:r>
                </w:p>
              </w:tc>
              <w:tc>
                <w:tcPr>
                  <w:tcW w:w="892" w:type="dxa"/>
                  <w:vMerge w:val="restart"/>
                  <w:vAlign w:val="center"/>
                </w:tcPr>
                <w:p w14:paraId="7BBD0A9C" w14:textId="77777777" w:rsidR="006C7E7F" w:rsidRPr="00235479" w:rsidRDefault="006C7E7F" w:rsidP="006C7E7F">
                  <w:pPr>
                    <w:adjustRightInd w:val="0"/>
                    <w:snapToGrid w:val="0"/>
                    <w:jc w:val="center"/>
                    <w:rPr>
                      <w:kern w:val="0"/>
                      <w:szCs w:val="21"/>
                    </w:rPr>
                  </w:pPr>
                  <w:r w:rsidRPr="00235479">
                    <w:rPr>
                      <w:kern w:val="0"/>
                      <w:szCs w:val="21"/>
                    </w:rPr>
                    <w:t>675</w:t>
                  </w:r>
                </w:p>
              </w:tc>
              <w:tc>
                <w:tcPr>
                  <w:tcW w:w="760" w:type="dxa"/>
                  <w:vMerge w:val="restart"/>
                  <w:vAlign w:val="center"/>
                </w:tcPr>
                <w:p w14:paraId="1E4D0ECB" w14:textId="77777777" w:rsidR="006C7E7F" w:rsidRPr="00235479" w:rsidRDefault="006C7E7F" w:rsidP="006C7E7F">
                  <w:pPr>
                    <w:adjustRightInd w:val="0"/>
                    <w:snapToGrid w:val="0"/>
                    <w:jc w:val="center"/>
                    <w:rPr>
                      <w:kern w:val="0"/>
                      <w:szCs w:val="21"/>
                    </w:rPr>
                  </w:pPr>
                  <w:r w:rsidRPr="00235479">
                    <w:rPr>
                      <w:kern w:val="0"/>
                      <w:szCs w:val="21"/>
                    </w:rPr>
                    <w:t>3600</w:t>
                  </w:r>
                </w:p>
              </w:tc>
            </w:tr>
            <w:tr w:rsidR="006C7E7F" w:rsidRPr="00235479" w14:paraId="3222042F" w14:textId="77777777" w:rsidTr="006C7E7F">
              <w:trPr>
                <w:trHeight w:val="23"/>
                <w:jc w:val="center"/>
              </w:trPr>
              <w:tc>
                <w:tcPr>
                  <w:tcW w:w="543" w:type="dxa"/>
                  <w:vMerge/>
                  <w:vAlign w:val="center"/>
                </w:tcPr>
                <w:p w14:paraId="01BC4B89" w14:textId="77777777" w:rsidR="006C7E7F" w:rsidRPr="00235479" w:rsidRDefault="006C7E7F" w:rsidP="006C7E7F">
                  <w:pPr>
                    <w:adjustRightInd w:val="0"/>
                    <w:snapToGrid w:val="0"/>
                    <w:jc w:val="center"/>
                    <w:rPr>
                      <w:kern w:val="0"/>
                      <w:szCs w:val="21"/>
                    </w:rPr>
                  </w:pPr>
                </w:p>
              </w:tc>
              <w:tc>
                <w:tcPr>
                  <w:tcW w:w="502" w:type="dxa"/>
                  <w:vMerge/>
                  <w:vAlign w:val="center"/>
                </w:tcPr>
                <w:p w14:paraId="2FAA808A" w14:textId="77777777" w:rsidR="006C7E7F" w:rsidRPr="00235479" w:rsidRDefault="006C7E7F" w:rsidP="006C7E7F">
                  <w:pPr>
                    <w:adjustRightInd w:val="0"/>
                    <w:snapToGrid w:val="0"/>
                    <w:jc w:val="center"/>
                    <w:rPr>
                      <w:kern w:val="0"/>
                      <w:szCs w:val="21"/>
                    </w:rPr>
                  </w:pPr>
                </w:p>
              </w:tc>
              <w:tc>
                <w:tcPr>
                  <w:tcW w:w="527" w:type="dxa"/>
                  <w:vMerge/>
                  <w:vAlign w:val="center"/>
                </w:tcPr>
                <w:p w14:paraId="3B1209B3" w14:textId="77777777" w:rsidR="006C7E7F" w:rsidRPr="00235479" w:rsidRDefault="006C7E7F" w:rsidP="006C7E7F">
                  <w:pPr>
                    <w:adjustRightInd w:val="0"/>
                    <w:snapToGrid w:val="0"/>
                    <w:jc w:val="center"/>
                    <w:rPr>
                      <w:kern w:val="0"/>
                      <w:szCs w:val="21"/>
                    </w:rPr>
                  </w:pPr>
                </w:p>
              </w:tc>
              <w:tc>
                <w:tcPr>
                  <w:tcW w:w="851" w:type="dxa"/>
                  <w:vMerge/>
                  <w:vAlign w:val="center"/>
                </w:tcPr>
                <w:p w14:paraId="3E0AE128" w14:textId="77777777" w:rsidR="006C7E7F" w:rsidRPr="00235479" w:rsidRDefault="006C7E7F" w:rsidP="006C7E7F">
                  <w:pPr>
                    <w:adjustRightInd w:val="0"/>
                    <w:snapToGrid w:val="0"/>
                    <w:jc w:val="center"/>
                    <w:rPr>
                      <w:kern w:val="0"/>
                      <w:szCs w:val="21"/>
                    </w:rPr>
                  </w:pPr>
                </w:p>
              </w:tc>
              <w:tc>
                <w:tcPr>
                  <w:tcW w:w="984" w:type="dxa"/>
                  <w:vAlign w:val="center"/>
                </w:tcPr>
                <w:p w14:paraId="426CA029" w14:textId="77777777" w:rsidR="006C7E7F" w:rsidRPr="00235479" w:rsidRDefault="006C7E7F" w:rsidP="006C7E7F">
                  <w:pPr>
                    <w:adjustRightInd w:val="0"/>
                    <w:snapToGrid w:val="0"/>
                    <w:jc w:val="center"/>
                    <w:rPr>
                      <w:kern w:val="0"/>
                      <w:szCs w:val="21"/>
                    </w:rPr>
                  </w:pPr>
                  <w:r w:rsidRPr="00235479">
                    <w:rPr>
                      <w:kern w:val="0"/>
                      <w:szCs w:val="21"/>
                    </w:rPr>
                    <w:t>NH</w:t>
                  </w:r>
                  <w:r w:rsidRPr="00235479">
                    <w:rPr>
                      <w:kern w:val="0"/>
                      <w:szCs w:val="21"/>
                      <w:vertAlign w:val="subscript"/>
                    </w:rPr>
                    <w:t>3</w:t>
                  </w:r>
                  <w:r w:rsidRPr="00235479">
                    <w:rPr>
                      <w:kern w:val="0"/>
                      <w:szCs w:val="21"/>
                    </w:rPr>
                    <w:t>-N</w:t>
                  </w:r>
                </w:p>
              </w:tc>
              <w:tc>
                <w:tcPr>
                  <w:tcW w:w="527" w:type="dxa"/>
                  <w:vMerge/>
                  <w:vAlign w:val="center"/>
                </w:tcPr>
                <w:p w14:paraId="5C491C8F" w14:textId="77777777" w:rsidR="006C7E7F" w:rsidRPr="00235479" w:rsidRDefault="006C7E7F" w:rsidP="006C7E7F">
                  <w:pPr>
                    <w:adjustRightInd w:val="0"/>
                    <w:snapToGrid w:val="0"/>
                    <w:jc w:val="center"/>
                    <w:rPr>
                      <w:kern w:val="0"/>
                      <w:szCs w:val="21"/>
                    </w:rPr>
                  </w:pPr>
                </w:p>
              </w:tc>
              <w:tc>
                <w:tcPr>
                  <w:tcW w:w="663" w:type="dxa"/>
                  <w:vAlign w:val="center"/>
                </w:tcPr>
                <w:p w14:paraId="7BD987B7"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740" w:type="dxa"/>
                  <w:vAlign w:val="center"/>
                </w:tcPr>
                <w:p w14:paraId="63387BA7" w14:textId="77777777" w:rsidR="006C7E7F" w:rsidRPr="00235479" w:rsidRDefault="006C7E7F" w:rsidP="006C7E7F">
                  <w:pPr>
                    <w:adjustRightInd w:val="0"/>
                    <w:snapToGrid w:val="0"/>
                    <w:jc w:val="center"/>
                    <w:rPr>
                      <w:kern w:val="0"/>
                      <w:szCs w:val="21"/>
                    </w:rPr>
                  </w:pPr>
                  <w:r w:rsidRPr="00235479">
                    <w:rPr>
                      <w:rFonts w:hint="eastAsia"/>
                      <w:kern w:val="0"/>
                      <w:szCs w:val="21"/>
                    </w:rPr>
                    <w:t>/</w:t>
                  </w:r>
                </w:p>
              </w:tc>
              <w:tc>
                <w:tcPr>
                  <w:tcW w:w="845" w:type="dxa"/>
                  <w:vAlign w:val="center"/>
                </w:tcPr>
                <w:p w14:paraId="08EC9F65" w14:textId="77777777" w:rsidR="006C7E7F" w:rsidRPr="00235479" w:rsidRDefault="006C7E7F" w:rsidP="006C7E7F">
                  <w:pPr>
                    <w:adjustRightInd w:val="0"/>
                    <w:snapToGrid w:val="0"/>
                    <w:jc w:val="center"/>
                    <w:rPr>
                      <w:kern w:val="0"/>
                      <w:szCs w:val="21"/>
                    </w:rPr>
                  </w:pPr>
                  <w:r w:rsidRPr="00235479">
                    <w:rPr>
                      <w:kern w:val="0"/>
                      <w:szCs w:val="21"/>
                    </w:rPr>
                    <w:t>35</w:t>
                  </w:r>
                </w:p>
              </w:tc>
              <w:tc>
                <w:tcPr>
                  <w:tcW w:w="810" w:type="dxa"/>
                  <w:vAlign w:val="center"/>
                </w:tcPr>
                <w:p w14:paraId="78ABA47A" w14:textId="77777777" w:rsidR="006C7E7F" w:rsidRPr="00235479" w:rsidRDefault="006C7E7F" w:rsidP="006C7E7F">
                  <w:pPr>
                    <w:adjustRightInd w:val="0"/>
                    <w:snapToGrid w:val="0"/>
                    <w:jc w:val="center"/>
                    <w:rPr>
                      <w:kern w:val="0"/>
                      <w:szCs w:val="21"/>
                    </w:rPr>
                  </w:pPr>
                  <w:r w:rsidRPr="00235479">
                    <w:rPr>
                      <w:rFonts w:hint="eastAsia"/>
                      <w:kern w:val="0"/>
                      <w:szCs w:val="21"/>
                    </w:rPr>
                    <w:t>0</w:t>
                  </w:r>
                  <w:r w:rsidRPr="00235479">
                    <w:rPr>
                      <w:kern w:val="0"/>
                      <w:szCs w:val="21"/>
                    </w:rPr>
                    <w:t>.024</w:t>
                  </w:r>
                </w:p>
              </w:tc>
              <w:tc>
                <w:tcPr>
                  <w:tcW w:w="527" w:type="dxa"/>
                  <w:vMerge/>
                  <w:vAlign w:val="center"/>
                </w:tcPr>
                <w:p w14:paraId="6BD1E4C3" w14:textId="77777777" w:rsidR="006C7E7F" w:rsidRPr="00235479" w:rsidRDefault="006C7E7F" w:rsidP="006C7E7F">
                  <w:pPr>
                    <w:adjustRightInd w:val="0"/>
                    <w:snapToGrid w:val="0"/>
                    <w:jc w:val="center"/>
                    <w:rPr>
                      <w:kern w:val="0"/>
                      <w:szCs w:val="21"/>
                    </w:rPr>
                  </w:pPr>
                </w:p>
              </w:tc>
              <w:tc>
                <w:tcPr>
                  <w:tcW w:w="552" w:type="dxa"/>
                  <w:vMerge/>
                  <w:vAlign w:val="center"/>
                </w:tcPr>
                <w:p w14:paraId="6E420433" w14:textId="77777777" w:rsidR="006C7E7F" w:rsidRPr="00235479" w:rsidRDefault="006C7E7F" w:rsidP="006C7E7F">
                  <w:pPr>
                    <w:adjustRightInd w:val="0"/>
                    <w:snapToGrid w:val="0"/>
                    <w:jc w:val="center"/>
                    <w:rPr>
                      <w:kern w:val="0"/>
                      <w:szCs w:val="21"/>
                    </w:rPr>
                  </w:pPr>
                </w:p>
              </w:tc>
              <w:tc>
                <w:tcPr>
                  <w:tcW w:w="551" w:type="dxa"/>
                  <w:vMerge/>
                  <w:vAlign w:val="center"/>
                </w:tcPr>
                <w:p w14:paraId="75A80000" w14:textId="77777777" w:rsidR="006C7E7F" w:rsidRPr="00235479" w:rsidRDefault="006C7E7F" w:rsidP="006C7E7F">
                  <w:pPr>
                    <w:adjustRightInd w:val="0"/>
                    <w:snapToGrid w:val="0"/>
                    <w:jc w:val="center"/>
                    <w:rPr>
                      <w:kern w:val="0"/>
                      <w:szCs w:val="21"/>
                    </w:rPr>
                  </w:pPr>
                </w:p>
              </w:tc>
              <w:tc>
                <w:tcPr>
                  <w:tcW w:w="738" w:type="dxa"/>
                  <w:vMerge/>
                  <w:vAlign w:val="center"/>
                </w:tcPr>
                <w:p w14:paraId="4914FA5C" w14:textId="77777777" w:rsidR="006C7E7F" w:rsidRPr="00235479" w:rsidRDefault="006C7E7F" w:rsidP="006C7E7F">
                  <w:pPr>
                    <w:adjustRightInd w:val="0"/>
                    <w:snapToGrid w:val="0"/>
                    <w:jc w:val="center"/>
                    <w:rPr>
                      <w:kern w:val="0"/>
                      <w:szCs w:val="21"/>
                    </w:rPr>
                  </w:pPr>
                </w:p>
              </w:tc>
              <w:tc>
                <w:tcPr>
                  <w:tcW w:w="527" w:type="dxa"/>
                  <w:vMerge/>
                  <w:vAlign w:val="center"/>
                </w:tcPr>
                <w:p w14:paraId="44D566BA" w14:textId="77777777" w:rsidR="006C7E7F" w:rsidRPr="00235479" w:rsidRDefault="006C7E7F" w:rsidP="006C7E7F">
                  <w:pPr>
                    <w:adjustRightInd w:val="0"/>
                    <w:snapToGrid w:val="0"/>
                    <w:jc w:val="center"/>
                    <w:rPr>
                      <w:kern w:val="0"/>
                      <w:szCs w:val="21"/>
                    </w:rPr>
                  </w:pPr>
                </w:p>
              </w:tc>
              <w:tc>
                <w:tcPr>
                  <w:tcW w:w="845" w:type="dxa"/>
                  <w:vAlign w:val="center"/>
                </w:tcPr>
                <w:p w14:paraId="49D2B61A" w14:textId="77777777" w:rsidR="006C7E7F" w:rsidRPr="00235479" w:rsidRDefault="006C7E7F" w:rsidP="006C7E7F">
                  <w:pPr>
                    <w:adjustRightInd w:val="0"/>
                    <w:snapToGrid w:val="0"/>
                    <w:jc w:val="center"/>
                    <w:rPr>
                      <w:kern w:val="0"/>
                      <w:szCs w:val="21"/>
                    </w:rPr>
                  </w:pPr>
                  <w:r w:rsidRPr="00235479">
                    <w:rPr>
                      <w:kern w:val="0"/>
                      <w:szCs w:val="21"/>
                    </w:rPr>
                    <w:t>35</w:t>
                  </w:r>
                </w:p>
              </w:tc>
              <w:tc>
                <w:tcPr>
                  <w:tcW w:w="810" w:type="dxa"/>
                  <w:vAlign w:val="center"/>
                </w:tcPr>
                <w:p w14:paraId="33A0D6B1" w14:textId="77777777" w:rsidR="006C7E7F" w:rsidRPr="00235479" w:rsidRDefault="006C7E7F" w:rsidP="006C7E7F">
                  <w:pPr>
                    <w:adjustRightInd w:val="0"/>
                    <w:snapToGrid w:val="0"/>
                    <w:jc w:val="center"/>
                    <w:rPr>
                      <w:kern w:val="0"/>
                      <w:szCs w:val="21"/>
                    </w:rPr>
                  </w:pPr>
                  <w:r w:rsidRPr="00235479">
                    <w:rPr>
                      <w:rFonts w:hint="eastAsia"/>
                      <w:kern w:val="0"/>
                      <w:szCs w:val="21"/>
                    </w:rPr>
                    <w:t>0</w:t>
                  </w:r>
                  <w:r w:rsidRPr="00235479">
                    <w:rPr>
                      <w:kern w:val="0"/>
                      <w:szCs w:val="21"/>
                    </w:rPr>
                    <w:t>.024</w:t>
                  </w:r>
                </w:p>
              </w:tc>
              <w:tc>
                <w:tcPr>
                  <w:tcW w:w="892" w:type="dxa"/>
                  <w:vMerge/>
                  <w:vAlign w:val="center"/>
                </w:tcPr>
                <w:p w14:paraId="3C591693" w14:textId="77777777" w:rsidR="006C7E7F" w:rsidRPr="00235479" w:rsidRDefault="006C7E7F" w:rsidP="006C7E7F">
                  <w:pPr>
                    <w:adjustRightInd w:val="0"/>
                    <w:snapToGrid w:val="0"/>
                    <w:jc w:val="center"/>
                    <w:rPr>
                      <w:kern w:val="0"/>
                      <w:szCs w:val="21"/>
                    </w:rPr>
                  </w:pPr>
                </w:p>
              </w:tc>
              <w:tc>
                <w:tcPr>
                  <w:tcW w:w="760" w:type="dxa"/>
                  <w:vMerge/>
                  <w:vAlign w:val="center"/>
                </w:tcPr>
                <w:p w14:paraId="40C3C9D0" w14:textId="77777777" w:rsidR="006C7E7F" w:rsidRPr="00235479" w:rsidRDefault="006C7E7F" w:rsidP="006C7E7F">
                  <w:pPr>
                    <w:adjustRightInd w:val="0"/>
                    <w:snapToGrid w:val="0"/>
                    <w:jc w:val="center"/>
                    <w:rPr>
                      <w:kern w:val="0"/>
                      <w:szCs w:val="21"/>
                    </w:rPr>
                  </w:pPr>
                </w:p>
              </w:tc>
            </w:tr>
          </w:tbl>
          <w:p w14:paraId="184F96EA" w14:textId="77777777" w:rsidR="006C7E7F" w:rsidRDefault="006C7E7F" w:rsidP="006C7E7F">
            <w:pPr>
              <w:adjustRightInd w:val="0"/>
              <w:snapToGrid w:val="0"/>
              <w:spacing w:beforeLines="50" w:before="156"/>
              <w:jc w:val="center"/>
              <w:rPr>
                <w:b/>
                <w:bCs/>
                <w:spacing w:val="-10"/>
                <w:sz w:val="24"/>
              </w:rPr>
            </w:pPr>
            <w:r>
              <w:rPr>
                <w:b/>
                <w:bCs/>
                <w:spacing w:val="-10"/>
                <w:sz w:val="24"/>
              </w:rPr>
              <w:object w:dxaOrig="9105" w:dyaOrig="886" w14:anchorId="22A11281">
                <v:shape id="_x0000_i1027" type="#_x0000_t75" style="width:455.15pt;height:44.45pt" o:ole="">
                  <v:imagedata r:id="rId19" o:title=""/>
                </v:shape>
                <o:OLEObject Type="Embed" ProgID="Visio.Drawing.15" ShapeID="_x0000_i1027" DrawAspect="Content" ObjectID="_1756211479" r:id="rId20"/>
              </w:object>
            </w:r>
          </w:p>
          <w:p w14:paraId="405D3D64" w14:textId="77777777" w:rsidR="006C7E7F" w:rsidRPr="00E810DC" w:rsidRDefault="006C7E7F" w:rsidP="006C7E7F">
            <w:pPr>
              <w:adjustRightInd w:val="0"/>
              <w:snapToGrid w:val="0"/>
              <w:jc w:val="center"/>
              <w:rPr>
                <w:b/>
                <w:bCs/>
                <w:spacing w:val="-10"/>
                <w:szCs w:val="21"/>
              </w:rPr>
            </w:pPr>
            <w:r w:rsidRPr="00E810DC">
              <w:rPr>
                <w:b/>
                <w:bCs/>
                <w:spacing w:val="-10"/>
                <w:szCs w:val="21"/>
              </w:rPr>
              <w:t>图</w:t>
            </w:r>
            <w:r w:rsidRPr="00E810DC">
              <w:rPr>
                <w:b/>
                <w:bCs/>
                <w:spacing w:val="-10"/>
                <w:szCs w:val="21"/>
              </w:rPr>
              <w:t xml:space="preserve">3.2 </w:t>
            </w:r>
            <w:r w:rsidRPr="00E810DC">
              <w:rPr>
                <w:b/>
                <w:bCs/>
                <w:spacing w:val="-10"/>
                <w:szCs w:val="21"/>
              </w:rPr>
              <w:t>废水处理工艺流程图</w:t>
            </w:r>
          </w:p>
          <w:p w14:paraId="7CFB9F46" w14:textId="77777777" w:rsidR="006C7E7F" w:rsidRDefault="006C7E7F" w:rsidP="003A6632">
            <w:pPr>
              <w:adjustRightInd w:val="0"/>
              <w:snapToGrid w:val="0"/>
              <w:spacing w:line="360" w:lineRule="auto"/>
              <w:ind w:firstLineChars="200" w:firstLine="442"/>
              <w:rPr>
                <w:b/>
                <w:bCs/>
                <w:spacing w:val="-10"/>
                <w:sz w:val="24"/>
              </w:rPr>
            </w:pPr>
            <w:r w:rsidRPr="007D1B97">
              <w:rPr>
                <w:b/>
                <w:bCs/>
                <w:spacing w:val="-10"/>
                <w:sz w:val="24"/>
              </w:rPr>
              <w:t>3</w:t>
            </w:r>
            <w:r w:rsidRPr="007D1B97">
              <w:rPr>
                <w:b/>
                <w:bCs/>
                <w:spacing w:val="-10"/>
                <w:sz w:val="24"/>
              </w:rPr>
              <w:t>、运营期噪声主要环境影响和保护措施</w:t>
            </w:r>
          </w:p>
          <w:p w14:paraId="6525BE1D" w14:textId="77777777" w:rsidR="006C7E7F" w:rsidRPr="007D4D4C" w:rsidRDefault="006C7E7F" w:rsidP="006C7E7F">
            <w:pPr>
              <w:adjustRightInd w:val="0"/>
              <w:snapToGrid w:val="0"/>
              <w:spacing w:beforeLines="50" w:before="156"/>
              <w:jc w:val="center"/>
              <w:rPr>
                <w:b/>
                <w:bCs/>
                <w:spacing w:val="-10"/>
                <w:szCs w:val="21"/>
              </w:rPr>
            </w:pPr>
            <w:r w:rsidRPr="007D4D4C">
              <w:rPr>
                <w:rFonts w:hint="eastAsia"/>
                <w:b/>
                <w:bCs/>
                <w:spacing w:val="-10"/>
                <w:szCs w:val="21"/>
              </w:rPr>
              <w:t>表</w:t>
            </w:r>
            <w:r w:rsidRPr="007D4D4C">
              <w:rPr>
                <w:rFonts w:hint="eastAsia"/>
                <w:b/>
                <w:bCs/>
                <w:spacing w:val="-10"/>
                <w:szCs w:val="21"/>
              </w:rPr>
              <w:t>3</w:t>
            </w:r>
            <w:r w:rsidRPr="007D4D4C">
              <w:rPr>
                <w:b/>
                <w:bCs/>
                <w:spacing w:val="-10"/>
                <w:szCs w:val="21"/>
              </w:rPr>
              <w:t>-3</w:t>
            </w:r>
            <w:r w:rsidRPr="007D4D4C">
              <w:rPr>
                <w:rFonts w:hint="eastAsia"/>
                <w:b/>
                <w:bCs/>
                <w:spacing w:val="-10"/>
                <w:szCs w:val="21"/>
              </w:rPr>
              <w:t>噪声污染源源强核算结果及相关参数一览表</w:t>
            </w:r>
          </w:p>
          <w:tbl>
            <w:tblPr>
              <w:tblW w:w="5000" w:type="pct"/>
              <w:jc w:val="center"/>
              <w:tblLook w:val="0000" w:firstRow="0" w:lastRow="0" w:firstColumn="0" w:lastColumn="0" w:noHBand="0" w:noVBand="0"/>
            </w:tblPr>
            <w:tblGrid>
              <w:gridCol w:w="1138"/>
              <w:gridCol w:w="1578"/>
              <w:gridCol w:w="1845"/>
              <w:gridCol w:w="2168"/>
              <w:gridCol w:w="1940"/>
              <w:gridCol w:w="1593"/>
              <w:gridCol w:w="1558"/>
              <w:gridCol w:w="1593"/>
            </w:tblGrid>
            <w:tr w:rsidR="006C7E7F" w14:paraId="270269A4" w14:textId="77777777" w:rsidTr="006C7E7F">
              <w:trPr>
                <w:trHeight w:val="340"/>
                <w:jc w:val="center"/>
              </w:trPr>
              <w:tc>
                <w:tcPr>
                  <w:tcW w:w="1138" w:type="dxa"/>
                  <w:vMerge w:val="restart"/>
                  <w:tcBorders>
                    <w:top w:val="single" w:sz="4" w:space="0" w:color="auto"/>
                    <w:left w:val="single" w:sz="4" w:space="0" w:color="auto"/>
                    <w:bottom w:val="single" w:sz="4" w:space="0" w:color="auto"/>
                    <w:right w:val="single" w:sz="4" w:space="0" w:color="auto"/>
                  </w:tcBorders>
                  <w:vAlign w:val="center"/>
                </w:tcPr>
                <w:p w14:paraId="73FB3F7D" w14:textId="77777777" w:rsidR="006C7E7F" w:rsidRPr="00CE5D03" w:rsidRDefault="006C7E7F" w:rsidP="006C7E7F">
                  <w:pPr>
                    <w:widowControl/>
                    <w:jc w:val="center"/>
                    <w:rPr>
                      <w:b/>
                      <w:kern w:val="0"/>
                      <w:szCs w:val="21"/>
                    </w:rPr>
                  </w:pPr>
                  <w:r w:rsidRPr="00CE5D03">
                    <w:rPr>
                      <w:b/>
                      <w:kern w:val="0"/>
                      <w:szCs w:val="21"/>
                    </w:rPr>
                    <w:t>所在位置</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14:paraId="08BFA044" w14:textId="77777777" w:rsidR="006C7E7F" w:rsidRPr="00CE5D03" w:rsidRDefault="006C7E7F" w:rsidP="006C7E7F">
                  <w:pPr>
                    <w:widowControl/>
                    <w:jc w:val="center"/>
                    <w:rPr>
                      <w:b/>
                      <w:kern w:val="0"/>
                      <w:szCs w:val="21"/>
                    </w:rPr>
                  </w:pPr>
                  <w:r w:rsidRPr="00CE5D03">
                    <w:rPr>
                      <w:b/>
                      <w:kern w:val="0"/>
                      <w:szCs w:val="21"/>
                    </w:rPr>
                    <w:t>工序</w:t>
                  </w:r>
                  <w:r w:rsidRPr="00CE5D03">
                    <w:rPr>
                      <w:b/>
                      <w:kern w:val="0"/>
                      <w:szCs w:val="21"/>
                    </w:rPr>
                    <w:t>/</w:t>
                  </w:r>
                  <w:r w:rsidRPr="00CE5D03">
                    <w:rPr>
                      <w:b/>
                      <w:kern w:val="0"/>
                      <w:szCs w:val="21"/>
                    </w:rPr>
                    <w:t>生产线</w:t>
                  </w:r>
                </w:p>
              </w:tc>
              <w:tc>
                <w:tcPr>
                  <w:tcW w:w="1845" w:type="dxa"/>
                  <w:vMerge w:val="restart"/>
                  <w:tcBorders>
                    <w:top w:val="single" w:sz="4" w:space="0" w:color="auto"/>
                    <w:left w:val="single" w:sz="4" w:space="0" w:color="auto"/>
                    <w:right w:val="single" w:sz="4" w:space="0" w:color="auto"/>
                  </w:tcBorders>
                  <w:vAlign w:val="center"/>
                </w:tcPr>
                <w:p w14:paraId="3A73FBF0" w14:textId="77777777" w:rsidR="006C7E7F" w:rsidRPr="00CE5D03" w:rsidRDefault="006C7E7F" w:rsidP="006C7E7F">
                  <w:pPr>
                    <w:widowControl/>
                    <w:jc w:val="center"/>
                    <w:rPr>
                      <w:b/>
                      <w:kern w:val="0"/>
                      <w:szCs w:val="21"/>
                    </w:rPr>
                  </w:pPr>
                  <w:r w:rsidRPr="00CE5D03">
                    <w:rPr>
                      <w:b/>
                      <w:kern w:val="0"/>
                      <w:szCs w:val="21"/>
                    </w:rPr>
                    <w:t>装置</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14:paraId="0E94F89D" w14:textId="77777777" w:rsidR="006C7E7F" w:rsidRPr="00CE5D03" w:rsidRDefault="006C7E7F" w:rsidP="006C7E7F">
                  <w:pPr>
                    <w:widowControl/>
                    <w:jc w:val="center"/>
                    <w:rPr>
                      <w:b/>
                      <w:kern w:val="0"/>
                      <w:szCs w:val="21"/>
                    </w:rPr>
                  </w:pPr>
                  <w:r w:rsidRPr="00CE5D03">
                    <w:rPr>
                      <w:b/>
                      <w:kern w:val="0"/>
                      <w:szCs w:val="21"/>
                    </w:rPr>
                    <w:t>噪声源</w:t>
                  </w:r>
                </w:p>
              </w:tc>
              <w:tc>
                <w:tcPr>
                  <w:tcW w:w="1940" w:type="dxa"/>
                  <w:vMerge w:val="restart"/>
                  <w:tcBorders>
                    <w:top w:val="single" w:sz="4" w:space="0" w:color="auto"/>
                    <w:left w:val="single" w:sz="4" w:space="0" w:color="auto"/>
                    <w:right w:val="single" w:sz="4" w:space="0" w:color="auto"/>
                  </w:tcBorders>
                  <w:vAlign w:val="center"/>
                </w:tcPr>
                <w:p w14:paraId="04124B06" w14:textId="77777777" w:rsidR="006C7E7F" w:rsidRPr="00CE5D03" w:rsidRDefault="006C7E7F" w:rsidP="006C7E7F">
                  <w:pPr>
                    <w:widowControl/>
                    <w:jc w:val="center"/>
                    <w:rPr>
                      <w:b/>
                      <w:kern w:val="0"/>
                      <w:szCs w:val="21"/>
                    </w:rPr>
                  </w:pPr>
                  <w:r w:rsidRPr="00CE5D03">
                    <w:rPr>
                      <w:b/>
                      <w:kern w:val="0"/>
                      <w:szCs w:val="21"/>
                    </w:rPr>
                    <w:t>声源类型</w:t>
                  </w:r>
                </w:p>
                <w:p w14:paraId="4CD4CA32" w14:textId="77777777" w:rsidR="006C7E7F" w:rsidRPr="00CE5D03" w:rsidRDefault="006C7E7F" w:rsidP="006C7E7F">
                  <w:pPr>
                    <w:widowControl/>
                    <w:jc w:val="center"/>
                    <w:rPr>
                      <w:b/>
                      <w:kern w:val="0"/>
                      <w:szCs w:val="21"/>
                    </w:rPr>
                  </w:pPr>
                  <w:r w:rsidRPr="00CE5D03">
                    <w:rPr>
                      <w:b/>
                      <w:kern w:val="0"/>
                      <w:szCs w:val="21"/>
                    </w:rPr>
                    <w:t>（频发、偶发等）</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1A5DAFAA" w14:textId="77777777" w:rsidR="006C7E7F" w:rsidRPr="00CE5D03" w:rsidRDefault="006C7E7F" w:rsidP="006C7E7F">
                  <w:pPr>
                    <w:widowControl/>
                    <w:jc w:val="center"/>
                    <w:rPr>
                      <w:b/>
                      <w:kern w:val="0"/>
                      <w:szCs w:val="21"/>
                    </w:rPr>
                  </w:pPr>
                  <w:r w:rsidRPr="00CE5D03">
                    <w:rPr>
                      <w:b/>
                      <w:kern w:val="0"/>
                      <w:szCs w:val="21"/>
                    </w:rPr>
                    <w:t>噪声源强</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14:paraId="1728DBE3" w14:textId="77777777" w:rsidR="006C7E7F" w:rsidRPr="00CE5D03" w:rsidRDefault="006C7E7F" w:rsidP="006C7E7F">
                  <w:pPr>
                    <w:widowControl/>
                    <w:jc w:val="center"/>
                    <w:rPr>
                      <w:b/>
                      <w:kern w:val="0"/>
                      <w:szCs w:val="21"/>
                    </w:rPr>
                  </w:pPr>
                  <w:r w:rsidRPr="00CE5D03">
                    <w:rPr>
                      <w:b/>
                      <w:kern w:val="0"/>
                      <w:szCs w:val="21"/>
                    </w:rPr>
                    <w:t>持续时间</w:t>
                  </w:r>
                </w:p>
                <w:p w14:paraId="15883FC0" w14:textId="77777777" w:rsidR="006C7E7F" w:rsidRPr="00CE5D03" w:rsidRDefault="006C7E7F" w:rsidP="006C7E7F">
                  <w:pPr>
                    <w:widowControl/>
                    <w:jc w:val="center"/>
                    <w:rPr>
                      <w:b/>
                      <w:kern w:val="0"/>
                      <w:szCs w:val="21"/>
                    </w:rPr>
                  </w:pPr>
                  <w:r w:rsidRPr="00CE5D03">
                    <w:rPr>
                      <w:b/>
                      <w:kern w:val="0"/>
                      <w:szCs w:val="21"/>
                    </w:rPr>
                    <w:t>h</w:t>
                  </w:r>
                </w:p>
              </w:tc>
            </w:tr>
            <w:tr w:rsidR="006C7E7F" w14:paraId="4C49EE8A" w14:textId="77777777" w:rsidTr="006C7E7F">
              <w:trPr>
                <w:trHeight w:val="340"/>
                <w:jc w:val="center"/>
              </w:trPr>
              <w:tc>
                <w:tcPr>
                  <w:tcW w:w="1138" w:type="dxa"/>
                  <w:vMerge/>
                  <w:tcBorders>
                    <w:top w:val="single" w:sz="4" w:space="0" w:color="auto"/>
                    <w:left w:val="single" w:sz="4" w:space="0" w:color="auto"/>
                    <w:bottom w:val="single" w:sz="4" w:space="0" w:color="auto"/>
                    <w:right w:val="single" w:sz="4" w:space="0" w:color="auto"/>
                  </w:tcBorders>
                  <w:vAlign w:val="center"/>
                </w:tcPr>
                <w:p w14:paraId="229B7798" w14:textId="77777777" w:rsidR="006C7E7F" w:rsidRPr="00CE5D03" w:rsidRDefault="006C7E7F" w:rsidP="006C7E7F">
                  <w:pPr>
                    <w:widowControl/>
                    <w:jc w:val="center"/>
                    <w:rPr>
                      <w:b/>
                      <w:kern w:val="0"/>
                      <w:szCs w:val="21"/>
                    </w:rPr>
                  </w:pPr>
                </w:p>
              </w:tc>
              <w:tc>
                <w:tcPr>
                  <w:tcW w:w="1578" w:type="dxa"/>
                  <w:vMerge/>
                  <w:tcBorders>
                    <w:top w:val="single" w:sz="4" w:space="0" w:color="auto"/>
                    <w:left w:val="single" w:sz="4" w:space="0" w:color="auto"/>
                    <w:bottom w:val="single" w:sz="4" w:space="0" w:color="auto"/>
                    <w:right w:val="single" w:sz="4" w:space="0" w:color="auto"/>
                  </w:tcBorders>
                  <w:vAlign w:val="center"/>
                </w:tcPr>
                <w:p w14:paraId="4147D2D8" w14:textId="77777777" w:rsidR="006C7E7F" w:rsidRPr="00CE5D03" w:rsidRDefault="006C7E7F" w:rsidP="006C7E7F">
                  <w:pPr>
                    <w:widowControl/>
                    <w:jc w:val="center"/>
                    <w:rPr>
                      <w:b/>
                      <w:kern w:val="0"/>
                      <w:szCs w:val="21"/>
                    </w:rPr>
                  </w:pPr>
                </w:p>
              </w:tc>
              <w:tc>
                <w:tcPr>
                  <w:tcW w:w="1845" w:type="dxa"/>
                  <w:vMerge/>
                  <w:tcBorders>
                    <w:left w:val="single" w:sz="4" w:space="0" w:color="auto"/>
                    <w:bottom w:val="single" w:sz="4" w:space="0" w:color="auto"/>
                    <w:right w:val="single" w:sz="4" w:space="0" w:color="auto"/>
                  </w:tcBorders>
                  <w:vAlign w:val="center"/>
                </w:tcPr>
                <w:p w14:paraId="7B706D06" w14:textId="77777777" w:rsidR="006C7E7F" w:rsidRPr="00CE5D03" w:rsidRDefault="006C7E7F" w:rsidP="006C7E7F">
                  <w:pPr>
                    <w:widowControl/>
                    <w:jc w:val="center"/>
                    <w:rPr>
                      <w:b/>
                      <w:kern w:val="0"/>
                      <w:szCs w:val="21"/>
                    </w:rPr>
                  </w:pPr>
                </w:p>
              </w:tc>
              <w:tc>
                <w:tcPr>
                  <w:tcW w:w="2168" w:type="dxa"/>
                  <w:vMerge/>
                  <w:tcBorders>
                    <w:top w:val="single" w:sz="4" w:space="0" w:color="auto"/>
                    <w:left w:val="single" w:sz="4" w:space="0" w:color="auto"/>
                    <w:bottom w:val="single" w:sz="4" w:space="0" w:color="auto"/>
                    <w:right w:val="single" w:sz="4" w:space="0" w:color="auto"/>
                  </w:tcBorders>
                  <w:vAlign w:val="center"/>
                </w:tcPr>
                <w:p w14:paraId="2313871A" w14:textId="77777777" w:rsidR="006C7E7F" w:rsidRPr="00CE5D03" w:rsidRDefault="006C7E7F" w:rsidP="006C7E7F">
                  <w:pPr>
                    <w:widowControl/>
                    <w:jc w:val="center"/>
                    <w:rPr>
                      <w:b/>
                      <w:kern w:val="0"/>
                      <w:szCs w:val="21"/>
                    </w:rPr>
                  </w:pPr>
                </w:p>
              </w:tc>
              <w:tc>
                <w:tcPr>
                  <w:tcW w:w="1940" w:type="dxa"/>
                  <w:vMerge/>
                  <w:tcBorders>
                    <w:left w:val="single" w:sz="4" w:space="0" w:color="auto"/>
                    <w:bottom w:val="single" w:sz="4" w:space="0" w:color="auto"/>
                    <w:right w:val="single" w:sz="4" w:space="0" w:color="auto"/>
                  </w:tcBorders>
                  <w:vAlign w:val="center"/>
                </w:tcPr>
                <w:p w14:paraId="3F32B71A" w14:textId="77777777" w:rsidR="006C7E7F" w:rsidRPr="00CE5D03" w:rsidRDefault="006C7E7F" w:rsidP="006C7E7F">
                  <w:pPr>
                    <w:widowControl/>
                    <w:jc w:val="center"/>
                    <w:rPr>
                      <w:b/>
                      <w:kern w:val="0"/>
                      <w:szCs w:val="21"/>
                    </w:rPr>
                  </w:pPr>
                </w:p>
              </w:tc>
              <w:tc>
                <w:tcPr>
                  <w:tcW w:w="1593" w:type="dxa"/>
                  <w:tcBorders>
                    <w:top w:val="single" w:sz="4" w:space="0" w:color="auto"/>
                    <w:left w:val="single" w:sz="4" w:space="0" w:color="auto"/>
                    <w:bottom w:val="single" w:sz="4" w:space="0" w:color="auto"/>
                    <w:right w:val="single" w:sz="4" w:space="0" w:color="auto"/>
                  </w:tcBorders>
                  <w:vAlign w:val="center"/>
                </w:tcPr>
                <w:p w14:paraId="17A7454D" w14:textId="77777777" w:rsidR="006C7E7F" w:rsidRPr="00CE5D03" w:rsidRDefault="006C7E7F" w:rsidP="006C7E7F">
                  <w:pPr>
                    <w:widowControl/>
                    <w:jc w:val="center"/>
                    <w:rPr>
                      <w:b/>
                      <w:kern w:val="0"/>
                      <w:szCs w:val="21"/>
                    </w:rPr>
                  </w:pPr>
                  <w:r w:rsidRPr="00CE5D03">
                    <w:rPr>
                      <w:b/>
                      <w:kern w:val="0"/>
                      <w:szCs w:val="21"/>
                    </w:rPr>
                    <w:t>核算方法</w:t>
                  </w:r>
                </w:p>
              </w:tc>
              <w:tc>
                <w:tcPr>
                  <w:tcW w:w="1558" w:type="dxa"/>
                  <w:tcBorders>
                    <w:top w:val="single" w:sz="4" w:space="0" w:color="auto"/>
                    <w:left w:val="single" w:sz="4" w:space="0" w:color="auto"/>
                    <w:bottom w:val="single" w:sz="4" w:space="0" w:color="auto"/>
                    <w:right w:val="single" w:sz="4" w:space="0" w:color="auto"/>
                  </w:tcBorders>
                  <w:vAlign w:val="center"/>
                </w:tcPr>
                <w:p w14:paraId="071A612F" w14:textId="77777777" w:rsidR="006C7E7F" w:rsidRPr="00CE5D03" w:rsidRDefault="006C7E7F" w:rsidP="006C7E7F">
                  <w:pPr>
                    <w:widowControl/>
                    <w:jc w:val="center"/>
                    <w:rPr>
                      <w:b/>
                      <w:kern w:val="0"/>
                      <w:szCs w:val="21"/>
                    </w:rPr>
                  </w:pPr>
                  <w:r w:rsidRPr="00CE5D03">
                    <w:rPr>
                      <w:b/>
                      <w:kern w:val="0"/>
                      <w:szCs w:val="21"/>
                    </w:rPr>
                    <w:t>噪声值</w:t>
                  </w:r>
                </w:p>
                <w:p w14:paraId="1A0F031F" w14:textId="77777777" w:rsidR="006C7E7F" w:rsidRPr="00CE5D03" w:rsidRDefault="006C7E7F" w:rsidP="006C7E7F">
                  <w:pPr>
                    <w:widowControl/>
                    <w:jc w:val="center"/>
                    <w:rPr>
                      <w:b/>
                      <w:kern w:val="0"/>
                      <w:szCs w:val="21"/>
                    </w:rPr>
                  </w:pPr>
                  <w:r w:rsidRPr="00CE5D03">
                    <w:rPr>
                      <w:b/>
                      <w:kern w:val="0"/>
                      <w:szCs w:val="21"/>
                    </w:rPr>
                    <w:t>dB</w:t>
                  </w:r>
                  <w:r w:rsidRPr="00CE5D03">
                    <w:rPr>
                      <w:b/>
                      <w:kern w:val="0"/>
                      <w:szCs w:val="21"/>
                    </w:rPr>
                    <w:t>（</w:t>
                  </w:r>
                  <w:r w:rsidRPr="00CE5D03">
                    <w:rPr>
                      <w:b/>
                      <w:kern w:val="0"/>
                      <w:szCs w:val="21"/>
                    </w:rPr>
                    <w:t>A</w:t>
                  </w:r>
                  <w:r w:rsidRPr="00CE5D03">
                    <w:rPr>
                      <w:b/>
                      <w:kern w:val="0"/>
                      <w:szCs w:val="21"/>
                    </w:rPr>
                    <w:t>）</w:t>
                  </w:r>
                </w:p>
              </w:tc>
              <w:tc>
                <w:tcPr>
                  <w:tcW w:w="1593" w:type="dxa"/>
                  <w:vMerge/>
                  <w:tcBorders>
                    <w:top w:val="single" w:sz="4" w:space="0" w:color="auto"/>
                    <w:left w:val="single" w:sz="4" w:space="0" w:color="auto"/>
                    <w:bottom w:val="single" w:sz="4" w:space="0" w:color="auto"/>
                    <w:right w:val="single" w:sz="4" w:space="0" w:color="auto"/>
                  </w:tcBorders>
                  <w:vAlign w:val="center"/>
                </w:tcPr>
                <w:p w14:paraId="4CF774D5" w14:textId="77777777" w:rsidR="006C7E7F" w:rsidRPr="00CE5D03" w:rsidRDefault="006C7E7F" w:rsidP="006C7E7F">
                  <w:pPr>
                    <w:widowControl/>
                    <w:jc w:val="left"/>
                    <w:rPr>
                      <w:b/>
                      <w:kern w:val="0"/>
                      <w:szCs w:val="21"/>
                    </w:rPr>
                  </w:pPr>
                </w:p>
              </w:tc>
            </w:tr>
            <w:tr w:rsidR="00C710CF" w14:paraId="790B0E15"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4B50F1D5" w14:textId="624F3ABA" w:rsidR="00C710CF" w:rsidRPr="007D4D4C" w:rsidRDefault="00C710CF" w:rsidP="00C710CF">
                  <w:pPr>
                    <w:widowControl/>
                    <w:jc w:val="center"/>
                    <w:rPr>
                      <w:bCs/>
                      <w:kern w:val="0"/>
                      <w:szCs w:val="21"/>
                    </w:rPr>
                  </w:pPr>
                  <w:r w:rsidRPr="007D4D4C">
                    <w:rPr>
                      <w:bCs/>
                      <w:kern w:val="0"/>
                      <w:szCs w:val="21"/>
                    </w:rPr>
                    <w:t>1F</w:t>
                  </w:r>
                </w:p>
              </w:tc>
              <w:tc>
                <w:tcPr>
                  <w:tcW w:w="1578" w:type="dxa"/>
                  <w:tcBorders>
                    <w:top w:val="single" w:sz="4" w:space="0" w:color="auto"/>
                    <w:left w:val="single" w:sz="4" w:space="0" w:color="auto"/>
                    <w:bottom w:val="single" w:sz="4" w:space="0" w:color="auto"/>
                    <w:right w:val="single" w:sz="4" w:space="0" w:color="auto"/>
                  </w:tcBorders>
                  <w:vAlign w:val="center"/>
                </w:tcPr>
                <w:p w14:paraId="7B5A6014" w14:textId="11E19B07" w:rsidR="00C710CF" w:rsidRPr="007D4D4C" w:rsidRDefault="00C710CF" w:rsidP="00C710CF">
                  <w:pPr>
                    <w:widowControl/>
                    <w:jc w:val="center"/>
                    <w:rPr>
                      <w:bCs/>
                      <w:kern w:val="0"/>
                      <w:szCs w:val="21"/>
                    </w:rPr>
                  </w:pPr>
                  <w:r w:rsidRPr="00235479">
                    <w:rPr>
                      <w:rFonts w:hint="eastAsia"/>
                      <w:bCs/>
                      <w:kern w:val="0"/>
                      <w:szCs w:val="21"/>
                    </w:rPr>
                    <w:t>打头</w:t>
                  </w:r>
                </w:p>
              </w:tc>
              <w:tc>
                <w:tcPr>
                  <w:tcW w:w="1845" w:type="dxa"/>
                  <w:tcBorders>
                    <w:top w:val="single" w:sz="4" w:space="0" w:color="auto"/>
                    <w:left w:val="single" w:sz="4" w:space="0" w:color="auto"/>
                    <w:bottom w:val="single" w:sz="4" w:space="0" w:color="auto"/>
                    <w:right w:val="single" w:sz="4" w:space="0" w:color="auto"/>
                  </w:tcBorders>
                  <w:vAlign w:val="center"/>
                </w:tcPr>
                <w:p w14:paraId="5524C817" w14:textId="73BAF761" w:rsidR="00C710CF" w:rsidRPr="00CE5D03" w:rsidRDefault="00C710CF" w:rsidP="00C710CF">
                  <w:pPr>
                    <w:widowControl/>
                    <w:jc w:val="center"/>
                    <w:rPr>
                      <w:b/>
                      <w:kern w:val="0"/>
                      <w:szCs w:val="21"/>
                    </w:rPr>
                  </w:pPr>
                  <w:r w:rsidRPr="00235479">
                    <w:rPr>
                      <w:bCs/>
                      <w:kern w:val="0"/>
                      <w:szCs w:val="21"/>
                    </w:rPr>
                    <w:t>打头机</w:t>
                  </w:r>
                </w:p>
              </w:tc>
              <w:tc>
                <w:tcPr>
                  <w:tcW w:w="2168" w:type="dxa"/>
                  <w:tcBorders>
                    <w:top w:val="single" w:sz="4" w:space="0" w:color="auto"/>
                    <w:left w:val="single" w:sz="4" w:space="0" w:color="auto"/>
                    <w:bottom w:val="single" w:sz="4" w:space="0" w:color="auto"/>
                    <w:right w:val="single" w:sz="4" w:space="0" w:color="auto"/>
                  </w:tcBorders>
                  <w:vAlign w:val="center"/>
                </w:tcPr>
                <w:p w14:paraId="7F1CF8B0" w14:textId="4DAF538A" w:rsidR="00C710CF" w:rsidRPr="00CE5D03" w:rsidRDefault="00C710CF" w:rsidP="00C710CF">
                  <w:pPr>
                    <w:widowControl/>
                    <w:jc w:val="center"/>
                    <w:rPr>
                      <w:b/>
                      <w:kern w:val="0"/>
                      <w:szCs w:val="21"/>
                    </w:rPr>
                  </w:pPr>
                  <w:r w:rsidRPr="00235479">
                    <w:rPr>
                      <w:bCs/>
                      <w:kern w:val="0"/>
                      <w:szCs w:val="21"/>
                    </w:rPr>
                    <w:t>打头机</w:t>
                  </w:r>
                </w:p>
              </w:tc>
              <w:tc>
                <w:tcPr>
                  <w:tcW w:w="1940" w:type="dxa"/>
                  <w:tcBorders>
                    <w:top w:val="single" w:sz="4" w:space="0" w:color="auto"/>
                    <w:left w:val="single" w:sz="4" w:space="0" w:color="auto"/>
                    <w:bottom w:val="single" w:sz="4" w:space="0" w:color="auto"/>
                    <w:right w:val="single" w:sz="4" w:space="0" w:color="auto"/>
                  </w:tcBorders>
                  <w:vAlign w:val="center"/>
                </w:tcPr>
                <w:p w14:paraId="157D6C14" w14:textId="77777777" w:rsidR="00C710CF" w:rsidRPr="00CE5D03" w:rsidRDefault="00C710CF" w:rsidP="00C710CF">
                  <w:pPr>
                    <w:widowControl/>
                    <w:jc w:val="center"/>
                    <w:rPr>
                      <w:bCs/>
                      <w:kern w:val="0"/>
                      <w:szCs w:val="21"/>
                    </w:rPr>
                  </w:pPr>
                  <w:r w:rsidRPr="00CE5D03">
                    <w:rPr>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07A803BA" w14:textId="77777777" w:rsidR="00C710CF" w:rsidRPr="00CE5D03" w:rsidRDefault="00C710CF" w:rsidP="00C710CF">
                  <w:pPr>
                    <w:widowControl/>
                    <w:jc w:val="center"/>
                    <w:rPr>
                      <w:bCs/>
                      <w:kern w:val="0"/>
                      <w:szCs w:val="21"/>
                    </w:rPr>
                  </w:pPr>
                  <w:r w:rsidRPr="00CE5D03">
                    <w:rPr>
                      <w:bCs/>
                      <w:kern w:val="0"/>
                      <w:szCs w:val="21"/>
                    </w:rPr>
                    <w:t>类比法</w:t>
                  </w:r>
                </w:p>
              </w:tc>
              <w:tc>
                <w:tcPr>
                  <w:tcW w:w="1558" w:type="dxa"/>
                  <w:tcBorders>
                    <w:top w:val="single" w:sz="4" w:space="0" w:color="auto"/>
                    <w:bottom w:val="single" w:sz="4" w:space="0" w:color="auto"/>
                  </w:tcBorders>
                  <w:vAlign w:val="center"/>
                </w:tcPr>
                <w:p w14:paraId="53A39C7C" w14:textId="6FD95B1A" w:rsidR="00C710CF" w:rsidRPr="00CE5D03" w:rsidRDefault="00C710CF" w:rsidP="00C710CF">
                  <w:pPr>
                    <w:widowControl/>
                    <w:jc w:val="center"/>
                    <w:rPr>
                      <w:b/>
                      <w:kern w:val="0"/>
                      <w:szCs w:val="21"/>
                    </w:rPr>
                  </w:pPr>
                  <w:r>
                    <w:rPr>
                      <w:szCs w:val="21"/>
                    </w:rPr>
                    <w:t>83</w:t>
                  </w:r>
                  <w:r>
                    <w:rPr>
                      <w:rFonts w:hint="eastAsia"/>
                      <w:szCs w:val="21"/>
                    </w:rPr>
                    <w:t>~</w:t>
                  </w:r>
                  <w:r>
                    <w:rPr>
                      <w:szCs w:val="21"/>
                    </w:rPr>
                    <w:t>86</w:t>
                  </w:r>
                </w:p>
              </w:tc>
              <w:tc>
                <w:tcPr>
                  <w:tcW w:w="1593" w:type="dxa"/>
                  <w:tcBorders>
                    <w:top w:val="single" w:sz="4" w:space="0" w:color="auto"/>
                    <w:left w:val="single" w:sz="4" w:space="0" w:color="auto"/>
                    <w:bottom w:val="single" w:sz="4" w:space="0" w:color="auto"/>
                    <w:right w:val="single" w:sz="4" w:space="0" w:color="auto"/>
                  </w:tcBorders>
                  <w:vAlign w:val="center"/>
                </w:tcPr>
                <w:p w14:paraId="46B71770" w14:textId="4B490B7D"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3F4DD6C4"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283922" w14:textId="680EDCE8" w:rsidR="00C710CF" w:rsidRPr="007D4D4C" w:rsidRDefault="00C710CF" w:rsidP="00C710CF">
                  <w:pPr>
                    <w:widowControl/>
                    <w:jc w:val="center"/>
                    <w:rPr>
                      <w:bCs/>
                      <w:kern w:val="0"/>
                      <w:szCs w:val="21"/>
                    </w:rPr>
                  </w:pPr>
                  <w:r w:rsidRPr="007D4D4C">
                    <w:rPr>
                      <w:bCs/>
                      <w:kern w:val="0"/>
                      <w:szCs w:val="21"/>
                    </w:rPr>
                    <w:t>1F</w:t>
                  </w:r>
                </w:p>
              </w:tc>
              <w:tc>
                <w:tcPr>
                  <w:tcW w:w="1578" w:type="dxa"/>
                  <w:tcBorders>
                    <w:top w:val="single" w:sz="4" w:space="0" w:color="auto"/>
                    <w:left w:val="single" w:sz="4" w:space="0" w:color="auto"/>
                    <w:bottom w:val="single" w:sz="4" w:space="0" w:color="auto"/>
                    <w:right w:val="single" w:sz="4" w:space="0" w:color="auto"/>
                  </w:tcBorders>
                  <w:vAlign w:val="center"/>
                </w:tcPr>
                <w:p w14:paraId="7A24B0C7" w14:textId="3BD579AF" w:rsidR="00C710CF" w:rsidRPr="007D4D4C" w:rsidRDefault="00C710CF" w:rsidP="00C710CF">
                  <w:pPr>
                    <w:widowControl/>
                    <w:jc w:val="center"/>
                    <w:rPr>
                      <w:bCs/>
                      <w:kern w:val="0"/>
                      <w:szCs w:val="21"/>
                    </w:rPr>
                  </w:pPr>
                  <w:r w:rsidRPr="00235479">
                    <w:rPr>
                      <w:rFonts w:hint="eastAsia"/>
                      <w:bCs/>
                      <w:kern w:val="0"/>
                      <w:szCs w:val="21"/>
                    </w:rPr>
                    <w:t>搓丝</w:t>
                  </w:r>
                </w:p>
              </w:tc>
              <w:tc>
                <w:tcPr>
                  <w:tcW w:w="1845" w:type="dxa"/>
                  <w:tcBorders>
                    <w:top w:val="single" w:sz="4" w:space="0" w:color="auto"/>
                    <w:left w:val="single" w:sz="4" w:space="0" w:color="auto"/>
                    <w:bottom w:val="single" w:sz="4" w:space="0" w:color="auto"/>
                    <w:right w:val="single" w:sz="4" w:space="0" w:color="auto"/>
                  </w:tcBorders>
                  <w:vAlign w:val="center"/>
                </w:tcPr>
                <w:p w14:paraId="6C9EC3EB" w14:textId="38D7FD98" w:rsidR="00C710CF" w:rsidRPr="00CE5D03" w:rsidRDefault="00C710CF" w:rsidP="00C710CF">
                  <w:pPr>
                    <w:widowControl/>
                    <w:jc w:val="center"/>
                    <w:rPr>
                      <w:b/>
                      <w:kern w:val="0"/>
                      <w:szCs w:val="21"/>
                    </w:rPr>
                  </w:pPr>
                  <w:r w:rsidRPr="00235479">
                    <w:rPr>
                      <w:bCs/>
                      <w:szCs w:val="21"/>
                    </w:rPr>
                    <w:t>搓丝机</w:t>
                  </w:r>
                </w:p>
              </w:tc>
              <w:tc>
                <w:tcPr>
                  <w:tcW w:w="2168" w:type="dxa"/>
                  <w:tcBorders>
                    <w:top w:val="single" w:sz="4" w:space="0" w:color="auto"/>
                    <w:left w:val="single" w:sz="4" w:space="0" w:color="auto"/>
                    <w:bottom w:val="single" w:sz="4" w:space="0" w:color="auto"/>
                    <w:right w:val="single" w:sz="4" w:space="0" w:color="auto"/>
                  </w:tcBorders>
                  <w:vAlign w:val="center"/>
                </w:tcPr>
                <w:p w14:paraId="21CEF181" w14:textId="4F085938" w:rsidR="00C710CF" w:rsidRPr="00CE5D03" w:rsidRDefault="00C710CF" w:rsidP="00C710CF">
                  <w:pPr>
                    <w:widowControl/>
                    <w:jc w:val="center"/>
                    <w:rPr>
                      <w:b/>
                      <w:kern w:val="0"/>
                      <w:szCs w:val="21"/>
                    </w:rPr>
                  </w:pPr>
                  <w:r w:rsidRPr="00235479">
                    <w:rPr>
                      <w:bCs/>
                      <w:szCs w:val="21"/>
                    </w:rPr>
                    <w:t>搓丝机</w:t>
                  </w:r>
                </w:p>
              </w:tc>
              <w:tc>
                <w:tcPr>
                  <w:tcW w:w="1940" w:type="dxa"/>
                  <w:tcBorders>
                    <w:top w:val="single" w:sz="4" w:space="0" w:color="auto"/>
                    <w:left w:val="single" w:sz="4" w:space="0" w:color="auto"/>
                    <w:bottom w:val="single" w:sz="4" w:space="0" w:color="auto"/>
                    <w:right w:val="single" w:sz="4" w:space="0" w:color="auto"/>
                  </w:tcBorders>
                  <w:vAlign w:val="center"/>
                </w:tcPr>
                <w:p w14:paraId="1B13A155" w14:textId="77777777" w:rsidR="00C710CF" w:rsidRPr="00CE5D03" w:rsidRDefault="00C710CF" w:rsidP="00C710CF">
                  <w:pPr>
                    <w:widowControl/>
                    <w:jc w:val="center"/>
                    <w:rPr>
                      <w:bCs/>
                      <w:kern w:val="0"/>
                      <w:szCs w:val="21"/>
                    </w:rPr>
                  </w:pPr>
                  <w:r w:rsidRPr="00CE5D03">
                    <w:rPr>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5B20E795" w14:textId="77777777" w:rsidR="00C710CF" w:rsidRPr="00CE5D03" w:rsidRDefault="00C710CF" w:rsidP="00C710CF">
                  <w:pPr>
                    <w:widowControl/>
                    <w:jc w:val="center"/>
                    <w:rPr>
                      <w:bCs/>
                      <w:kern w:val="0"/>
                      <w:szCs w:val="21"/>
                    </w:rPr>
                  </w:pPr>
                  <w:r w:rsidRPr="00CE5D03">
                    <w:rPr>
                      <w:bCs/>
                      <w:kern w:val="0"/>
                      <w:szCs w:val="21"/>
                    </w:rPr>
                    <w:t>类比法</w:t>
                  </w:r>
                </w:p>
              </w:tc>
              <w:tc>
                <w:tcPr>
                  <w:tcW w:w="1558" w:type="dxa"/>
                  <w:tcBorders>
                    <w:top w:val="single" w:sz="4" w:space="0" w:color="auto"/>
                    <w:bottom w:val="single" w:sz="4" w:space="0" w:color="auto"/>
                  </w:tcBorders>
                  <w:vAlign w:val="center"/>
                </w:tcPr>
                <w:p w14:paraId="186137B1" w14:textId="73E1D833" w:rsidR="00C710CF" w:rsidRPr="00CE5D03" w:rsidRDefault="00C710CF" w:rsidP="00C710CF">
                  <w:pPr>
                    <w:widowControl/>
                    <w:jc w:val="center"/>
                    <w:rPr>
                      <w:b/>
                      <w:kern w:val="0"/>
                      <w:szCs w:val="21"/>
                    </w:rPr>
                  </w:pPr>
                  <w:r>
                    <w:rPr>
                      <w:szCs w:val="21"/>
                    </w:rPr>
                    <w:t>73</w:t>
                  </w:r>
                  <w:r>
                    <w:rPr>
                      <w:rFonts w:hint="eastAsia"/>
                      <w:szCs w:val="21"/>
                    </w:rPr>
                    <w:t>~</w:t>
                  </w:r>
                  <w:r>
                    <w:rPr>
                      <w:szCs w:val="21"/>
                    </w:rPr>
                    <w:t>76</w:t>
                  </w:r>
                </w:p>
              </w:tc>
              <w:tc>
                <w:tcPr>
                  <w:tcW w:w="1593" w:type="dxa"/>
                  <w:tcBorders>
                    <w:top w:val="single" w:sz="4" w:space="0" w:color="auto"/>
                    <w:left w:val="single" w:sz="4" w:space="0" w:color="auto"/>
                    <w:bottom w:val="single" w:sz="4" w:space="0" w:color="auto"/>
                    <w:right w:val="single" w:sz="4" w:space="0" w:color="auto"/>
                  </w:tcBorders>
                  <w:vAlign w:val="center"/>
                </w:tcPr>
                <w:p w14:paraId="64A23EBD" w14:textId="350A778B"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10191347"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2834EB94" w14:textId="4F7AA586" w:rsidR="00C710CF" w:rsidRPr="007D4D4C" w:rsidRDefault="00C710CF" w:rsidP="00C710CF">
                  <w:pPr>
                    <w:widowControl/>
                    <w:jc w:val="center"/>
                    <w:rPr>
                      <w:bCs/>
                      <w:kern w:val="0"/>
                      <w:szCs w:val="21"/>
                    </w:rPr>
                  </w:pPr>
                  <w:r w:rsidRPr="007D4D4C">
                    <w:rPr>
                      <w:bCs/>
                      <w:kern w:val="0"/>
                      <w:szCs w:val="21"/>
                    </w:rPr>
                    <w:t>1F</w:t>
                  </w:r>
                </w:p>
              </w:tc>
              <w:tc>
                <w:tcPr>
                  <w:tcW w:w="1578" w:type="dxa"/>
                  <w:tcBorders>
                    <w:top w:val="single" w:sz="4" w:space="0" w:color="auto"/>
                    <w:left w:val="single" w:sz="4" w:space="0" w:color="auto"/>
                    <w:bottom w:val="single" w:sz="4" w:space="0" w:color="auto"/>
                    <w:right w:val="single" w:sz="4" w:space="0" w:color="auto"/>
                  </w:tcBorders>
                  <w:vAlign w:val="center"/>
                </w:tcPr>
                <w:p w14:paraId="113E6675" w14:textId="1DCD21D1" w:rsidR="00C710CF" w:rsidRPr="007D4D4C" w:rsidRDefault="00C710CF" w:rsidP="00C710CF">
                  <w:pPr>
                    <w:widowControl/>
                    <w:jc w:val="center"/>
                    <w:rPr>
                      <w:bCs/>
                      <w:kern w:val="0"/>
                      <w:szCs w:val="21"/>
                    </w:rPr>
                  </w:pPr>
                  <w:proofErr w:type="gramStart"/>
                  <w:r w:rsidRPr="00235479">
                    <w:rPr>
                      <w:rFonts w:hint="eastAsia"/>
                      <w:bCs/>
                      <w:kern w:val="0"/>
                      <w:szCs w:val="21"/>
                    </w:rPr>
                    <w:t>钻尾</w:t>
                  </w:r>
                  <w:proofErr w:type="gramEnd"/>
                </w:p>
              </w:tc>
              <w:tc>
                <w:tcPr>
                  <w:tcW w:w="1845" w:type="dxa"/>
                  <w:tcBorders>
                    <w:top w:val="single" w:sz="4" w:space="0" w:color="auto"/>
                    <w:left w:val="single" w:sz="4" w:space="0" w:color="auto"/>
                    <w:bottom w:val="single" w:sz="4" w:space="0" w:color="auto"/>
                    <w:right w:val="single" w:sz="4" w:space="0" w:color="auto"/>
                  </w:tcBorders>
                  <w:vAlign w:val="center"/>
                </w:tcPr>
                <w:p w14:paraId="21ED5A3E" w14:textId="183FF5EA" w:rsidR="00C710CF" w:rsidRPr="00CE5D03" w:rsidRDefault="00C710CF" w:rsidP="00C710CF">
                  <w:pPr>
                    <w:widowControl/>
                    <w:jc w:val="center"/>
                    <w:rPr>
                      <w:b/>
                      <w:kern w:val="0"/>
                      <w:szCs w:val="21"/>
                    </w:rPr>
                  </w:pPr>
                  <w:proofErr w:type="gramStart"/>
                  <w:r w:rsidRPr="00235479">
                    <w:rPr>
                      <w:bCs/>
                      <w:szCs w:val="21"/>
                    </w:rPr>
                    <w:t>钻尾机</w:t>
                  </w:r>
                  <w:proofErr w:type="gramEnd"/>
                </w:p>
              </w:tc>
              <w:tc>
                <w:tcPr>
                  <w:tcW w:w="2168" w:type="dxa"/>
                  <w:tcBorders>
                    <w:top w:val="single" w:sz="4" w:space="0" w:color="auto"/>
                    <w:left w:val="single" w:sz="4" w:space="0" w:color="auto"/>
                    <w:bottom w:val="single" w:sz="4" w:space="0" w:color="auto"/>
                    <w:right w:val="single" w:sz="4" w:space="0" w:color="auto"/>
                  </w:tcBorders>
                  <w:vAlign w:val="center"/>
                </w:tcPr>
                <w:p w14:paraId="29ABB7CB" w14:textId="39110EED" w:rsidR="00C710CF" w:rsidRPr="00CE5D03" w:rsidRDefault="00C710CF" w:rsidP="00C710CF">
                  <w:pPr>
                    <w:widowControl/>
                    <w:jc w:val="center"/>
                    <w:rPr>
                      <w:b/>
                      <w:kern w:val="0"/>
                      <w:szCs w:val="21"/>
                    </w:rPr>
                  </w:pPr>
                  <w:proofErr w:type="gramStart"/>
                  <w:r w:rsidRPr="00235479">
                    <w:rPr>
                      <w:bCs/>
                      <w:szCs w:val="21"/>
                    </w:rPr>
                    <w:t>钻尾机</w:t>
                  </w:r>
                  <w:proofErr w:type="gramEnd"/>
                </w:p>
              </w:tc>
              <w:tc>
                <w:tcPr>
                  <w:tcW w:w="1940" w:type="dxa"/>
                  <w:tcBorders>
                    <w:top w:val="single" w:sz="4" w:space="0" w:color="auto"/>
                    <w:left w:val="single" w:sz="4" w:space="0" w:color="auto"/>
                    <w:bottom w:val="single" w:sz="4" w:space="0" w:color="auto"/>
                    <w:right w:val="single" w:sz="4" w:space="0" w:color="auto"/>
                  </w:tcBorders>
                  <w:vAlign w:val="center"/>
                </w:tcPr>
                <w:p w14:paraId="3BB6B439" w14:textId="77777777" w:rsidR="00C710CF" w:rsidRPr="00CE5D03" w:rsidRDefault="00C710CF" w:rsidP="00C710CF">
                  <w:pPr>
                    <w:widowControl/>
                    <w:jc w:val="center"/>
                    <w:rPr>
                      <w:bCs/>
                      <w:kern w:val="0"/>
                      <w:szCs w:val="21"/>
                    </w:rPr>
                  </w:pPr>
                  <w:r w:rsidRPr="00CE5D03">
                    <w:rPr>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6B2CC180" w14:textId="77777777" w:rsidR="00C710CF" w:rsidRPr="00CE5D03" w:rsidRDefault="00C710CF" w:rsidP="00C710CF">
                  <w:pPr>
                    <w:widowControl/>
                    <w:jc w:val="center"/>
                    <w:rPr>
                      <w:bCs/>
                      <w:kern w:val="0"/>
                      <w:szCs w:val="21"/>
                    </w:rPr>
                  </w:pPr>
                  <w:r w:rsidRPr="00CE5D03">
                    <w:rPr>
                      <w:bCs/>
                      <w:kern w:val="0"/>
                      <w:szCs w:val="21"/>
                    </w:rPr>
                    <w:t>类比法</w:t>
                  </w:r>
                </w:p>
              </w:tc>
              <w:tc>
                <w:tcPr>
                  <w:tcW w:w="1558" w:type="dxa"/>
                  <w:tcBorders>
                    <w:top w:val="single" w:sz="4" w:space="0" w:color="auto"/>
                    <w:bottom w:val="single" w:sz="4" w:space="0" w:color="auto"/>
                  </w:tcBorders>
                  <w:vAlign w:val="center"/>
                </w:tcPr>
                <w:p w14:paraId="2F0840B0" w14:textId="7EDC9547" w:rsidR="00C710CF" w:rsidRPr="00C710CF" w:rsidRDefault="00C710CF" w:rsidP="00C710CF">
                  <w:pPr>
                    <w:widowControl/>
                    <w:jc w:val="center"/>
                    <w:rPr>
                      <w:bCs/>
                      <w:kern w:val="0"/>
                      <w:szCs w:val="21"/>
                    </w:rPr>
                  </w:pPr>
                  <w:r w:rsidRPr="00C710CF">
                    <w:rPr>
                      <w:rFonts w:hint="eastAsia"/>
                      <w:bCs/>
                      <w:szCs w:val="21"/>
                    </w:rPr>
                    <w:t>7</w:t>
                  </w:r>
                  <w:r w:rsidRPr="00C710CF">
                    <w:rPr>
                      <w:bCs/>
                      <w:szCs w:val="21"/>
                    </w:rPr>
                    <w:t>3</w:t>
                  </w:r>
                  <w:r w:rsidRPr="00C710CF">
                    <w:rPr>
                      <w:rFonts w:hint="eastAsia"/>
                      <w:bCs/>
                      <w:szCs w:val="21"/>
                    </w:rPr>
                    <w:t>~</w:t>
                  </w:r>
                  <w:r w:rsidRPr="00C710CF">
                    <w:rPr>
                      <w:bCs/>
                      <w:szCs w:val="21"/>
                    </w:rPr>
                    <w:t>76</w:t>
                  </w:r>
                </w:p>
              </w:tc>
              <w:tc>
                <w:tcPr>
                  <w:tcW w:w="1593" w:type="dxa"/>
                  <w:tcBorders>
                    <w:top w:val="single" w:sz="4" w:space="0" w:color="auto"/>
                    <w:left w:val="single" w:sz="4" w:space="0" w:color="auto"/>
                    <w:bottom w:val="single" w:sz="4" w:space="0" w:color="auto"/>
                    <w:right w:val="single" w:sz="4" w:space="0" w:color="auto"/>
                  </w:tcBorders>
                  <w:vAlign w:val="center"/>
                </w:tcPr>
                <w:p w14:paraId="6AA67D12" w14:textId="2CD640FE"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6C7E6EBA"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2D054850" w14:textId="67A44DC1" w:rsidR="00C710CF" w:rsidRPr="007D4D4C" w:rsidRDefault="00C710CF" w:rsidP="00C710CF">
                  <w:pPr>
                    <w:widowControl/>
                    <w:jc w:val="center"/>
                    <w:rPr>
                      <w:bCs/>
                      <w:kern w:val="0"/>
                      <w:szCs w:val="21"/>
                    </w:rPr>
                  </w:pPr>
                  <w:r w:rsidRPr="007D4D4C">
                    <w:rPr>
                      <w:bCs/>
                      <w:kern w:val="0"/>
                      <w:szCs w:val="21"/>
                    </w:rPr>
                    <w:t>1F</w:t>
                  </w:r>
                </w:p>
              </w:tc>
              <w:tc>
                <w:tcPr>
                  <w:tcW w:w="1578" w:type="dxa"/>
                  <w:tcBorders>
                    <w:top w:val="single" w:sz="4" w:space="0" w:color="auto"/>
                    <w:left w:val="single" w:sz="4" w:space="0" w:color="auto"/>
                    <w:bottom w:val="single" w:sz="4" w:space="0" w:color="auto"/>
                    <w:right w:val="single" w:sz="4" w:space="0" w:color="auto"/>
                  </w:tcBorders>
                  <w:vAlign w:val="center"/>
                </w:tcPr>
                <w:p w14:paraId="3EB3DD69" w14:textId="7AB10AAA" w:rsidR="00C710CF" w:rsidRPr="007D4D4C" w:rsidRDefault="00C710CF" w:rsidP="00C710CF">
                  <w:pPr>
                    <w:widowControl/>
                    <w:jc w:val="center"/>
                    <w:rPr>
                      <w:bCs/>
                      <w:kern w:val="0"/>
                      <w:szCs w:val="21"/>
                    </w:rPr>
                  </w:pPr>
                  <w:r w:rsidRPr="00235479">
                    <w:rPr>
                      <w:rFonts w:hint="eastAsia"/>
                      <w:bCs/>
                      <w:kern w:val="0"/>
                      <w:szCs w:val="21"/>
                    </w:rPr>
                    <w:t>/</w:t>
                  </w:r>
                </w:p>
              </w:tc>
              <w:tc>
                <w:tcPr>
                  <w:tcW w:w="1845" w:type="dxa"/>
                  <w:tcBorders>
                    <w:top w:val="single" w:sz="4" w:space="0" w:color="auto"/>
                    <w:left w:val="single" w:sz="4" w:space="0" w:color="auto"/>
                    <w:bottom w:val="single" w:sz="4" w:space="0" w:color="auto"/>
                    <w:right w:val="single" w:sz="4" w:space="0" w:color="auto"/>
                  </w:tcBorders>
                  <w:vAlign w:val="center"/>
                </w:tcPr>
                <w:p w14:paraId="1541CF67" w14:textId="1F005F5A" w:rsidR="00C710CF" w:rsidRPr="00CE5D03" w:rsidRDefault="00C710CF" w:rsidP="00C710CF">
                  <w:pPr>
                    <w:widowControl/>
                    <w:jc w:val="center"/>
                    <w:rPr>
                      <w:b/>
                      <w:kern w:val="0"/>
                      <w:szCs w:val="21"/>
                    </w:rPr>
                  </w:pPr>
                  <w:r w:rsidRPr="00235479">
                    <w:rPr>
                      <w:bCs/>
                      <w:kern w:val="0"/>
                      <w:szCs w:val="21"/>
                    </w:rPr>
                    <w:t>行车</w:t>
                  </w:r>
                </w:p>
              </w:tc>
              <w:tc>
                <w:tcPr>
                  <w:tcW w:w="2168" w:type="dxa"/>
                  <w:tcBorders>
                    <w:top w:val="single" w:sz="4" w:space="0" w:color="auto"/>
                    <w:left w:val="single" w:sz="4" w:space="0" w:color="auto"/>
                    <w:bottom w:val="single" w:sz="4" w:space="0" w:color="auto"/>
                    <w:right w:val="single" w:sz="4" w:space="0" w:color="auto"/>
                  </w:tcBorders>
                  <w:vAlign w:val="center"/>
                </w:tcPr>
                <w:p w14:paraId="18BE561F" w14:textId="7F874429" w:rsidR="00C710CF" w:rsidRPr="00CE5D03" w:rsidRDefault="00C710CF" w:rsidP="00C710CF">
                  <w:pPr>
                    <w:widowControl/>
                    <w:jc w:val="center"/>
                    <w:rPr>
                      <w:b/>
                      <w:kern w:val="0"/>
                      <w:szCs w:val="21"/>
                    </w:rPr>
                  </w:pPr>
                  <w:r w:rsidRPr="00235479">
                    <w:rPr>
                      <w:bCs/>
                      <w:kern w:val="0"/>
                      <w:szCs w:val="21"/>
                    </w:rPr>
                    <w:t>行车</w:t>
                  </w:r>
                </w:p>
              </w:tc>
              <w:tc>
                <w:tcPr>
                  <w:tcW w:w="1940" w:type="dxa"/>
                  <w:tcBorders>
                    <w:top w:val="single" w:sz="4" w:space="0" w:color="auto"/>
                    <w:left w:val="single" w:sz="4" w:space="0" w:color="auto"/>
                    <w:bottom w:val="single" w:sz="4" w:space="0" w:color="auto"/>
                    <w:right w:val="single" w:sz="4" w:space="0" w:color="auto"/>
                  </w:tcBorders>
                  <w:vAlign w:val="center"/>
                </w:tcPr>
                <w:p w14:paraId="58FAA379" w14:textId="77777777" w:rsidR="00C710CF" w:rsidRPr="00CE5D03" w:rsidRDefault="00C710CF" w:rsidP="00C710CF">
                  <w:pPr>
                    <w:widowControl/>
                    <w:jc w:val="center"/>
                    <w:rPr>
                      <w:bCs/>
                      <w:kern w:val="0"/>
                      <w:szCs w:val="21"/>
                    </w:rPr>
                  </w:pPr>
                  <w:r w:rsidRPr="00CE5D03">
                    <w:rPr>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225E4C59" w14:textId="77777777" w:rsidR="00C710CF" w:rsidRPr="00CE5D03" w:rsidRDefault="00C710CF" w:rsidP="00C710CF">
                  <w:pPr>
                    <w:widowControl/>
                    <w:jc w:val="center"/>
                    <w:rPr>
                      <w:bCs/>
                      <w:kern w:val="0"/>
                      <w:szCs w:val="21"/>
                    </w:rPr>
                  </w:pPr>
                  <w:r w:rsidRPr="00CE5D03">
                    <w:rPr>
                      <w:bCs/>
                      <w:kern w:val="0"/>
                      <w:szCs w:val="21"/>
                    </w:rPr>
                    <w:t>类比法</w:t>
                  </w:r>
                </w:p>
              </w:tc>
              <w:tc>
                <w:tcPr>
                  <w:tcW w:w="1558" w:type="dxa"/>
                  <w:tcBorders>
                    <w:top w:val="single" w:sz="4" w:space="0" w:color="auto"/>
                    <w:bottom w:val="single" w:sz="4" w:space="0" w:color="auto"/>
                  </w:tcBorders>
                  <w:vAlign w:val="center"/>
                </w:tcPr>
                <w:p w14:paraId="16A3C1AF" w14:textId="0AB42690" w:rsidR="00C710CF" w:rsidRPr="00C710CF" w:rsidRDefault="00C710CF" w:rsidP="00C710CF">
                  <w:pPr>
                    <w:widowControl/>
                    <w:jc w:val="center"/>
                    <w:rPr>
                      <w:bCs/>
                      <w:kern w:val="0"/>
                      <w:szCs w:val="21"/>
                    </w:rPr>
                  </w:pPr>
                  <w:r w:rsidRPr="00C710CF">
                    <w:rPr>
                      <w:rFonts w:hint="eastAsia"/>
                      <w:bCs/>
                      <w:szCs w:val="21"/>
                    </w:rPr>
                    <w:t>7</w:t>
                  </w:r>
                  <w:r w:rsidRPr="00C710CF">
                    <w:rPr>
                      <w:bCs/>
                      <w:szCs w:val="21"/>
                    </w:rPr>
                    <w:t>8</w:t>
                  </w:r>
                  <w:r w:rsidRPr="00C710CF">
                    <w:rPr>
                      <w:rFonts w:hint="eastAsia"/>
                      <w:bCs/>
                      <w:szCs w:val="21"/>
                    </w:rPr>
                    <w:t>~</w:t>
                  </w:r>
                  <w:r w:rsidRPr="00C710CF">
                    <w:rPr>
                      <w:bCs/>
                      <w:szCs w:val="21"/>
                    </w:rPr>
                    <w:t>81</w:t>
                  </w:r>
                </w:p>
              </w:tc>
              <w:tc>
                <w:tcPr>
                  <w:tcW w:w="1593" w:type="dxa"/>
                  <w:tcBorders>
                    <w:top w:val="single" w:sz="4" w:space="0" w:color="auto"/>
                    <w:left w:val="single" w:sz="4" w:space="0" w:color="auto"/>
                    <w:bottom w:val="single" w:sz="4" w:space="0" w:color="auto"/>
                    <w:right w:val="single" w:sz="4" w:space="0" w:color="auto"/>
                  </w:tcBorders>
                  <w:vAlign w:val="center"/>
                </w:tcPr>
                <w:p w14:paraId="234A17C4" w14:textId="3B74FEFA"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6C9938A9"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496ABC12" w14:textId="369AB1D0" w:rsidR="00C710CF" w:rsidRPr="007D4D4C" w:rsidRDefault="00C710CF" w:rsidP="00C710CF">
                  <w:pPr>
                    <w:widowControl/>
                    <w:jc w:val="center"/>
                    <w:rPr>
                      <w:bCs/>
                      <w:kern w:val="0"/>
                      <w:szCs w:val="21"/>
                    </w:rPr>
                  </w:pPr>
                  <w:r w:rsidRPr="007D4D4C">
                    <w:rPr>
                      <w:bCs/>
                      <w:kern w:val="0"/>
                      <w:szCs w:val="21"/>
                    </w:rPr>
                    <w:t>1F</w:t>
                  </w:r>
                </w:p>
              </w:tc>
              <w:tc>
                <w:tcPr>
                  <w:tcW w:w="1578" w:type="dxa"/>
                  <w:tcBorders>
                    <w:top w:val="single" w:sz="4" w:space="0" w:color="auto"/>
                    <w:left w:val="single" w:sz="4" w:space="0" w:color="auto"/>
                    <w:bottom w:val="single" w:sz="4" w:space="0" w:color="auto"/>
                    <w:right w:val="single" w:sz="4" w:space="0" w:color="auto"/>
                  </w:tcBorders>
                  <w:vAlign w:val="center"/>
                </w:tcPr>
                <w:p w14:paraId="1EBDEAF6" w14:textId="29C1895D" w:rsidR="00C710CF" w:rsidRPr="007D4D4C" w:rsidRDefault="00C710CF" w:rsidP="00C710CF">
                  <w:pPr>
                    <w:widowControl/>
                    <w:jc w:val="center"/>
                    <w:rPr>
                      <w:bCs/>
                      <w:kern w:val="0"/>
                      <w:szCs w:val="21"/>
                    </w:rPr>
                  </w:pPr>
                  <w:r w:rsidRPr="00235479">
                    <w:rPr>
                      <w:rFonts w:hint="eastAsia"/>
                      <w:bCs/>
                      <w:kern w:val="0"/>
                      <w:szCs w:val="21"/>
                    </w:rPr>
                    <w:t>/</w:t>
                  </w:r>
                </w:p>
              </w:tc>
              <w:tc>
                <w:tcPr>
                  <w:tcW w:w="1845" w:type="dxa"/>
                  <w:tcBorders>
                    <w:top w:val="single" w:sz="4" w:space="0" w:color="auto"/>
                    <w:left w:val="single" w:sz="4" w:space="0" w:color="auto"/>
                    <w:bottom w:val="single" w:sz="4" w:space="0" w:color="auto"/>
                    <w:right w:val="single" w:sz="4" w:space="0" w:color="auto"/>
                  </w:tcBorders>
                  <w:vAlign w:val="center"/>
                </w:tcPr>
                <w:p w14:paraId="76EBB2D6" w14:textId="57047B0F" w:rsidR="00C710CF" w:rsidRPr="00CE5D03" w:rsidRDefault="00C710CF" w:rsidP="00C710CF">
                  <w:pPr>
                    <w:widowControl/>
                    <w:jc w:val="center"/>
                    <w:rPr>
                      <w:b/>
                      <w:kern w:val="0"/>
                      <w:szCs w:val="21"/>
                    </w:rPr>
                  </w:pPr>
                  <w:r w:rsidRPr="00235479">
                    <w:rPr>
                      <w:bCs/>
                      <w:kern w:val="0"/>
                      <w:szCs w:val="21"/>
                    </w:rPr>
                    <w:t>钢结构成套</w:t>
                  </w:r>
                </w:p>
              </w:tc>
              <w:tc>
                <w:tcPr>
                  <w:tcW w:w="2168" w:type="dxa"/>
                  <w:tcBorders>
                    <w:top w:val="single" w:sz="4" w:space="0" w:color="auto"/>
                    <w:left w:val="single" w:sz="4" w:space="0" w:color="auto"/>
                    <w:bottom w:val="single" w:sz="4" w:space="0" w:color="auto"/>
                    <w:right w:val="single" w:sz="4" w:space="0" w:color="auto"/>
                  </w:tcBorders>
                  <w:vAlign w:val="center"/>
                </w:tcPr>
                <w:p w14:paraId="4B38A2EB" w14:textId="0213CF75" w:rsidR="00C710CF" w:rsidRPr="00CE5D03" w:rsidRDefault="00C710CF" w:rsidP="00C710CF">
                  <w:pPr>
                    <w:widowControl/>
                    <w:jc w:val="center"/>
                    <w:rPr>
                      <w:b/>
                      <w:kern w:val="0"/>
                      <w:szCs w:val="21"/>
                    </w:rPr>
                  </w:pPr>
                  <w:r w:rsidRPr="00235479">
                    <w:rPr>
                      <w:bCs/>
                      <w:kern w:val="0"/>
                      <w:szCs w:val="21"/>
                    </w:rPr>
                    <w:t>钢结构成套</w:t>
                  </w:r>
                </w:p>
              </w:tc>
              <w:tc>
                <w:tcPr>
                  <w:tcW w:w="1940" w:type="dxa"/>
                  <w:tcBorders>
                    <w:top w:val="single" w:sz="4" w:space="0" w:color="auto"/>
                    <w:left w:val="single" w:sz="4" w:space="0" w:color="auto"/>
                    <w:bottom w:val="single" w:sz="4" w:space="0" w:color="auto"/>
                    <w:right w:val="single" w:sz="4" w:space="0" w:color="auto"/>
                  </w:tcBorders>
                  <w:vAlign w:val="center"/>
                </w:tcPr>
                <w:p w14:paraId="56CEEFDB" w14:textId="77777777" w:rsidR="00C710CF" w:rsidRPr="00CE5D03" w:rsidRDefault="00C710CF" w:rsidP="00C710CF">
                  <w:pPr>
                    <w:widowControl/>
                    <w:jc w:val="center"/>
                    <w:rPr>
                      <w:bCs/>
                      <w:kern w:val="0"/>
                      <w:szCs w:val="21"/>
                    </w:rPr>
                  </w:pPr>
                  <w:r w:rsidRPr="00CE5D03">
                    <w:rPr>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5BD48045" w14:textId="77777777" w:rsidR="00C710CF" w:rsidRPr="00CE5D03" w:rsidRDefault="00C710CF" w:rsidP="00C710CF">
                  <w:pPr>
                    <w:widowControl/>
                    <w:jc w:val="center"/>
                    <w:rPr>
                      <w:bCs/>
                      <w:kern w:val="0"/>
                      <w:szCs w:val="21"/>
                    </w:rPr>
                  </w:pPr>
                  <w:r w:rsidRPr="00CE5D03">
                    <w:rPr>
                      <w:bCs/>
                      <w:kern w:val="0"/>
                      <w:szCs w:val="21"/>
                    </w:rPr>
                    <w:t>类比法</w:t>
                  </w:r>
                </w:p>
              </w:tc>
              <w:tc>
                <w:tcPr>
                  <w:tcW w:w="1558" w:type="dxa"/>
                  <w:tcBorders>
                    <w:top w:val="single" w:sz="4" w:space="0" w:color="auto"/>
                    <w:bottom w:val="single" w:sz="4" w:space="0" w:color="auto"/>
                  </w:tcBorders>
                  <w:vAlign w:val="center"/>
                </w:tcPr>
                <w:p w14:paraId="0249BD7F" w14:textId="7893E18A" w:rsidR="00C710CF" w:rsidRPr="00CE5D03" w:rsidRDefault="00C710CF" w:rsidP="00C710CF">
                  <w:pPr>
                    <w:widowControl/>
                    <w:jc w:val="center"/>
                    <w:rPr>
                      <w:b/>
                      <w:kern w:val="0"/>
                      <w:szCs w:val="21"/>
                    </w:rPr>
                  </w:pPr>
                  <w:r>
                    <w:rPr>
                      <w:szCs w:val="21"/>
                    </w:rPr>
                    <w:t>78</w:t>
                  </w:r>
                  <w:r>
                    <w:rPr>
                      <w:rFonts w:hint="eastAsia"/>
                      <w:szCs w:val="21"/>
                    </w:rPr>
                    <w:t>~</w:t>
                  </w:r>
                  <w:r>
                    <w:rPr>
                      <w:szCs w:val="21"/>
                    </w:rPr>
                    <w:t>81</w:t>
                  </w:r>
                </w:p>
              </w:tc>
              <w:tc>
                <w:tcPr>
                  <w:tcW w:w="1593" w:type="dxa"/>
                  <w:tcBorders>
                    <w:top w:val="single" w:sz="4" w:space="0" w:color="auto"/>
                    <w:left w:val="single" w:sz="4" w:space="0" w:color="auto"/>
                    <w:bottom w:val="single" w:sz="4" w:space="0" w:color="auto"/>
                    <w:right w:val="single" w:sz="4" w:space="0" w:color="auto"/>
                  </w:tcBorders>
                  <w:vAlign w:val="center"/>
                </w:tcPr>
                <w:p w14:paraId="61F77039" w14:textId="23461FDA"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6FE8FE8B"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695B8709" w14:textId="7A38D7BC" w:rsidR="00C710CF" w:rsidRPr="007D4D4C" w:rsidRDefault="00C710CF" w:rsidP="00C710CF">
                  <w:pPr>
                    <w:widowControl/>
                    <w:jc w:val="center"/>
                    <w:rPr>
                      <w:bCs/>
                      <w:kern w:val="0"/>
                      <w:szCs w:val="21"/>
                    </w:rPr>
                  </w:pPr>
                  <w:r>
                    <w:rPr>
                      <w:rFonts w:hint="eastAsia"/>
                      <w:bCs/>
                      <w:kern w:val="0"/>
                      <w:szCs w:val="21"/>
                    </w:rPr>
                    <w:t>1</w:t>
                  </w:r>
                  <w:r>
                    <w:rPr>
                      <w:bCs/>
                      <w:kern w:val="0"/>
                      <w:szCs w:val="21"/>
                    </w:rPr>
                    <w:t>F</w:t>
                  </w:r>
                </w:p>
              </w:tc>
              <w:tc>
                <w:tcPr>
                  <w:tcW w:w="1578" w:type="dxa"/>
                  <w:tcBorders>
                    <w:top w:val="single" w:sz="4" w:space="0" w:color="auto"/>
                    <w:left w:val="single" w:sz="4" w:space="0" w:color="auto"/>
                    <w:bottom w:val="single" w:sz="4" w:space="0" w:color="auto"/>
                    <w:right w:val="single" w:sz="4" w:space="0" w:color="auto"/>
                  </w:tcBorders>
                  <w:vAlign w:val="center"/>
                </w:tcPr>
                <w:p w14:paraId="7758643E" w14:textId="00BF8DBB" w:rsidR="00C710CF" w:rsidRPr="007D4D4C" w:rsidRDefault="00C710CF" w:rsidP="00C710CF">
                  <w:pPr>
                    <w:widowControl/>
                    <w:jc w:val="center"/>
                    <w:rPr>
                      <w:bCs/>
                      <w:kern w:val="0"/>
                      <w:szCs w:val="21"/>
                    </w:rPr>
                  </w:pPr>
                  <w:r w:rsidRPr="00235479">
                    <w:rPr>
                      <w:rFonts w:hint="eastAsia"/>
                      <w:bCs/>
                      <w:kern w:val="0"/>
                      <w:szCs w:val="21"/>
                    </w:rPr>
                    <w:t>/</w:t>
                  </w:r>
                </w:p>
              </w:tc>
              <w:tc>
                <w:tcPr>
                  <w:tcW w:w="1845" w:type="dxa"/>
                  <w:tcBorders>
                    <w:top w:val="single" w:sz="4" w:space="0" w:color="auto"/>
                    <w:left w:val="single" w:sz="4" w:space="0" w:color="auto"/>
                    <w:bottom w:val="single" w:sz="4" w:space="0" w:color="auto"/>
                    <w:right w:val="single" w:sz="4" w:space="0" w:color="auto"/>
                  </w:tcBorders>
                  <w:vAlign w:val="center"/>
                </w:tcPr>
                <w:p w14:paraId="150AA805" w14:textId="61F1CA3C" w:rsidR="00C710CF" w:rsidRPr="00CE5D03" w:rsidRDefault="00C710CF" w:rsidP="00C710CF">
                  <w:pPr>
                    <w:widowControl/>
                    <w:jc w:val="center"/>
                    <w:rPr>
                      <w:kern w:val="0"/>
                      <w:szCs w:val="21"/>
                    </w:rPr>
                  </w:pPr>
                  <w:r w:rsidRPr="00235479">
                    <w:rPr>
                      <w:bCs/>
                      <w:kern w:val="0"/>
                      <w:szCs w:val="21"/>
                    </w:rPr>
                    <w:t>空压站</w:t>
                  </w:r>
                </w:p>
              </w:tc>
              <w:tc>
                <w:tcPr>
                  <w:tcW w:w="2168" w:type="dxa"/>
                  <w:tcBorders>
                    <w:top w:val="single" w:sz="4" w:space="0" w:color="auto"/>
                    <w:left w:val="single" w:sz="4" w:space="0" w:color="auto"/>
                    <w:bottom w:val="single" w:sz="4" w:space="0" w:color="auto"/>
                    <w:right w:val="single" w:sz="4" w:space="0" w:color="auto"/>
                  </w:tcBorders>
                  <w:vAlign w:val="center"/>
                </w:tcPr>
                <w:p w14:paraId="54DC8748" w14:textId="4D0A70B4" w:rsidR="00C710CF" w:rsidRPr="00CE5D03" w:rsidRDefault="00C710CF" w:rsidP="00C710CF">
                  <w:pPr>
                    <w:widowControl/>
                    <w:jc w:val="center"/>
                    <w:rPr>
                      <w:kern w:val="0"/>
                      <w:szCs w:val="21"/>
                    </w:rPr>
                  </w:pPr>
                  <w:r w:rsidRPr="00235479">
                    <w:rPr>
                      <w:bCs/>
                      <w:kern w:val="0"/>
                      <w:szCs w:val="21"/>
                    </w:rPr>
                    <w:t>空压站</w:t>
                  </w:r>
                </w:p>
              </w:tc>
              <w:tc>
                <w:tcPr>
                  <w:tcW w:w="1940" w:type="dxa"/>
                  <w:tcBorders>
                    <w:top w:val="single" w:sz="4" w:space="0" w:color="auto"/>
                    <w:left w:val="single" w:sz="4" w:space="0" w:color="auto"/>
                    <w:bottom w:val="single" w:sz="4" w:space="0" w:color="auto"/>
                    <w:right w:val="single" w:sz="4" w:space="0" w:color="auto"/>
                  </w:tcBorders>
                  <w:vAlign w:val="center"/>
                </w:tcPr>
                <w:p w14:paraId="2B3EA93A" w14:textId="5F249E6A" w:rsidR="00C710CF" w:rsidRPr="00CE5D03" w:rsidRDefault="00C710CF" w:rsidP="00C710CF">
                  <w:pPr>
                    <w:widowControl/>
                    <w:jc w:val="center"/>
                    <w:rPr>
                      <w:bCs/>
                      <w:kern w:val="0"/>
                      <w:szCs w:val="21"/>
                    </w:rPr>
                  </w:pPr>
                  <w:r>
                    <w:rPr>
                      <w:rFonts w:hint="eastAsia"/>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1DEEE845" w14:textId="74A6DF37" w:rsidR="00C710CF" w:rsidRPr="00CE5D03" w:rsidRDefault="00C710CF" w:rsidP="00C710CF">
                  <w:pPr>
                    <w:widowControl/>
                    <w:jc w:val="center"/>
                    <w:rPr>
                      <w:bCs/>
                      <w:kern w:val="0"/>
                      <w:szCs w:val="21"/>
                    </w:rPr>
                  </w:pPr>
                  <w:r w:rsidRPr="006C7E7F">
                    <w:rPr>
                      <w:rFonts w:hint="eastAsia"/>
                      <w:bCs/>
                      <w:kern w:val="0"/>
                      <w:szCs w:val="21"/>
                    </w:rPr>
                    <w:t>类比法</w:t>
                  </w:r>
                </w:p>
              </w:tc>
              <w:tc>
                <w:tcPr>
                  <w:tcW w:w="1558" w:type="dxa"/>
                  <w:tcBorders>
                    <w:top w:val="single" w:sz="4" w:space="0" w:color="auto"/>
                    <w:bottom w:val="single" w:sz="4" w:space="0" w:color="auto"/>
                  </w:tcBorders>
                  <w:vAlign w:val="center"/>
                </w:tcPr>
                <w:p w14:paraId="71515C81" w14:textId="49BED1CC" w:rsidR="00C710CF" w:rsidRPr="00CE5D03" w:rsidRDefault="00C710CF" w:rsidP="00C710CF">
                  <w:pPr>
                    <w:widowControl/>
                    <w:jc w:val="center"/>
                    <w:rPr>
                      <w:szCs w:val="21"/>
                    </w:rPr>
                  </w:pPr>
                  <w:r>
                    <w:rPr>
                      <w:szCs w:val="21"/>
                    </w:rPr>
                    <w:t>83~86</w:t>
                  </w:r>
                </w:p>
              </w:tc>
              <w:tc>
                <w:tcPr>
                  <w:tcW w:w="1593" w:type="dxa"/>
                  <w:tcBorders>
                    <w:top w:val="single" w:sz="4" w:space="0" w:color="auto"/>
                    <w:left w:val="single" w:sz="4" w:space="0" w:color="auto"/>
                    <w:bottom w:val="single" w:sz="4" w:space="0" w:color="auto"/>
                    <w:right w:val="single" w:sz="4" w:space="0" w:color="auto"/>
                  </w:tcBorders>
                  <w:vAlign w:val="center"/>
                </w:tcPr>
                <w:p w14:paraId="5956BEF7" w14:textId="526F6826"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r w:rsidR="00C710CF" w14:paraId="5DF56E26" w14:textId="77777777" w:rsidTr="006C7E7F">
              <w:trPr>
                <w:trHeight w:val="1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E9F23D" w14:textId="68F94DB3" w:rsidR="00C710CF" w:rsidRPr="007D4D4C" w:rsidRDefault="00C710CF" w:rsidP="00C710CF">
                  <w:pPr>
                    <w:widowControl/>
                    <w:jc w:val="center"/>
                    <w:rPr>
                      <w:bCs/>
                      <w:kern w:val="0"/>
                      <w:szCs w:val="21"/>
                    </w:rPr>
                  </w:pPr>
                  <w:r>
                    <w:rPr>
                      <w:rFonts w:hint="eastAsia"/>
                      <w:bCs/>
                      <w:kern w:val="0"/>
                      <w:szCs w:val="21"/>
                    </w:rPr>
                    <w:t>2</w:t>
                  </w:r>
                  <w:r>
                    <w:rPr>
                      <w:bCs/>
                      <w:kern w:val="0"/>
                      <w:szCs w:val="21"/>
                    </w:rPr>
                    <w:t>F</w:t>
                  </w:r>
                </w:p>
              </w:tc>
              <w:tc>
                <w:tcPr>
                  <w:tcW w:w="1578" w:type="dxa"/>
                  <w:tcBorders>
                    <w:top w:val="single" w:sz="4" w:space="0" w:color="auto"/>
                    <w:left w:val="single" w:sz="4" w:space="0" w:color="auto"/>
                    <w:bottom w:val="single" w:sz="4" w:space="0" w:color="auto"/>
                    <w:right w:val="single" w:sz="4" w:space="0" w:color="auto"/>
                  </w:tcBorders>
                  <w:vAlign w:val="center"/>
                </w:tcPr>
                <w:p w14:paraId="01FEE78E" w14:textId="4FACE359" w:rsidR="00C710CF" w:rsidRPr="007D4D4C" w:rsidRDefault="00C710CF" w:rsidP="00C710CF">
                  <w:pPr>
                    <w:widowControl/>
                    <w:jc w:val="center"/>
                    <w:rPr>
                      <w:bCs/>
                      <w:kern w:val="0"/>
                      <w:szCs w:val="21"/>
                    </w:rPr>
                  </w:pPr>
                  <w:r w:rsidRPr="00235479">
                    <w:rPr>
                      <w:rFonts w:hint="eastAsia"/>
                      <w:bCs/>
                      <w:kern w:val="0"/>
                      <w:szCs w:val="21"/>
                    </w:rPr>
                    <w:t>/</w:t>
                  </w:r>
                </w:p>
              </w:tc>
              <w:tc>
                <w:tcPr>
                  <w:tcW w:w="1845" w:type="dxa"/>
                  <w:tcBorders>
                    <w:top w:val="single" w:sz="4" w:space="0" w:color="auto"/>
                    <w:left w:val="single" w:sz="4" w:space="0" w:color="auto"/>
                    <w:bottom w:val="single" w:sz="4" w:space="0" w:color="auto"/>
                    <w:right w:val="single" w:sz="4" w:space="0" w:color="auto"/>
                  </w:tcBorders>
                  <w:vAlign w:val="center"/>
                </w:tcPr>
                <w:p w14:paraId="2B05DA73" w14:textId="13E84D32" w:rsidR="00C710CF" w:rsidRPr="00CE5D03" w:rsidRDefault="00C710CF" w:rsidP="00C710CF">
                  <w:pPr>
                    <w:widowControl/>
                    <w:jc w:val="center"/>
                    <w:rPr>
                      <w:kern w:val="0"/>
                      <w:szCs w:val="21"/>
                    </w:rPr>
                  </w:pPr>
                  <w:r w:rsidRPr="00235479">
                    <w:rPr>
                      <w:bCs/>
                      <w:kern w:val="0"/>
                      <w:szCs w:val="21"/>
                    </w:rPr>
                    <w:t>串</w:t>
                  </w:r>
                  <w:proofErr w:type="gramStart"/>
                  <w:r w:rsidRPr="00235479">
                    <w:rPr>
                      <w:bCs/>
                      <w:kern w:val="0"/>
                      <w:szCs w:val="21"/>
                    </w:rPr>
                    <w:t>垫片机</w:t>
                  </w:r>
                  <w:proofErr w:type="gramEnd"/>
                </w:p>
              </w:tc>
              <w:tc>
                <w:tcPr>
                  <w:tcW w:w="2168" w:type="dxa"/>
                  <w:tcBorders>
                    <w:top w:val="single" w:sz="4" w:space="0" w:color="auto"/>
                    <w:left w:val="single" w:sz="4" w:space="0" w:color="auto"/>
                    <w:bottom w:val="single" w:sz="4" w:space="0" w:color="auto"/>
                    <w:right w:val="single" w:sz="4" w:space="0" w:color="auto"/>
                  </w:tcBorders>
                  <w:vAlign w:val="center"/>
                </w:tcPr>
                <w:p w14:paraId="1A9A3989" w14:textId="249298E2" w:rsidR="00C710CF" w:rsidRPr="00CE5D03" w:rsidRDefault="00C710CF" w:rsidP="00C710CF">
                  <w:pPr>
                    <w:widowControl/>
                    <w:jc w:val="center"/>
                    <w:rPr>
                      <w:kern w:val="0"/>
                      <w:szCs w:val="21"/>
                    </w:rPr>
                  </w:pPr>
                  <w:r w:rsidRPr="00235479">
                    <w:rPr>
                      <w:bCs/>
                      <w:kern w:val="0"/>
                      <w:szCs w:val="21"/>
                    </w:rPr>
                    <w:t>串</w:t>
                  </w:r>
                  <w:proofErr w:type="gramStart"/>
                  <w:r w:rsidRPr="00235479">
                    <w:rPr>
                      <w:bCs/>
                      <w:kern w:val="0"/>
                      <w:szCs w:val="21"/>
                    </w:rPr>
                    <w:t>垫片机</w:t>
                  </w:r>
                  <w:proofErr w:type="gramEnd"/>
                </w:p>
              </w:tc>
              <w:tc>
                <w:tcPr>
                  <w:tcW w:w="1940" w:type="dxa"/>
                  <w:tcBorders>
                    <w:top w:val="single" w:sz="4" w:space="0" w:color="auto"/>
                    <w:left w:val="single" w:sz="4" w:space="0" w:color="auto"/>
                    <w:bottom w:val="single" w:sz="4" w:space="0" w:color="auto"/>
                    <w:right w:val="single" w:sz="4" w:space="0" w:color="auto"/>
                  </w:tcBorders>
                  <w:vAlign w:val="center"/>
                </w:tcPr>
                <w:p w14:paraId="299DF963" w14:textId="55156749" w:rsidR="00C710CF" w:rsidRPr="00CE5D03" w:rsidRDefault="00C710CF" w:rsidP="00C710CF">
                  <w:pPr>
                    <w:widowControl/>
                    <w:jc w:val="center"/>
                    <w:rPr>
                      <w:bCs/>
                      <w:kern w:val="0"/>
                      <w:szCs w:val="21"/>
                    </w:rPr>
                  </w:pPr>
                  <w:r>
                    <w:rPr>
                      <w:rFonts w:hint="eastAsia"/>
                      <w:bCs/>
                      <w:kern w:val="0"/>
                      <w:szCs w:val="21"/>
                    </w:rPr>
                    <w:t>频发</w:t>
                  </w:r>
                </w:p>
              </w:tc>
              <w:tc>
                <w:tcPr>
                  <w:tcW w:w="1593" w:type="dxa"/>
                  <w:tcBorders>
                    <w:top w:val="single" w:sz="4" w:space="0" w:color="auto"/>
                    <w:left w:val="single" w:sz="4" w:space="0" w:color="auto"/>
                    <w:bottom w:val="single" w:sz="4" w:space="0" w:color="auto"/>
                    <w:right w:val="single" w:sz="4" w:space="0" w:color="auto"/>
                  </w:tcBorders>
                  <w:vAlign w:val="center"/>
                </w:tcPr>
                <w:p w14:paraId="2C7522C8" w14:textId="5EBED67B" w:rsidR="00C710CF" w:rsidRPr="00CE5D03" w:rsidRDefault="00C710CF" w:rsidP="00C710CF">
                  <w:pPr>
                    <w:widowControl/>
                    <w:jc w:val="center"/>
                    <w:rPr>
                      <w:bCs/>
                      <w:kern w:val="0"/>
                      <w:szCs w:val="21"/>
                    </w:rPr>
                  </w:pPr>
                  <w:r w:rsidRPr="006C7E7F">
                    <w:rPr>
                      <w:rFonts w:hint="eastAsia"/>
                      <w:bCs/>
                      <w:kern w:val="0"/>
                      <w:szCs w:val="21"/>
                    </w:rPr>
                    <w:t>类比法</w:t>
                  </w:r>
                </w:p>
              </w:tc>
              <w:tc>
                <w:tcPr>
                  <w:tcW w:w="1558" w:type="dxa"/>
                  <w:tcBorders>
                    <w:top w:val="single" w:sz="4" w:space="0" w:color="auto"/>
                    <w:bottom w:val="single" w:sz="4" w:space="0" w:color="auto"/>
                  </w:tcBorders>
                  <w:vAlign w:val="center"/>
                </w:tcPr>
                <w:p w14:paraId="24C42800" w14:textId="6EBE8555" w:rsidR="00C710CF" w:rsidRPr="00CE5D03" w:rsidRDefault="00C710CF" w:rsidP="00C710CF">
                  <w:pPr>
                    <w:widowControl/>
                    <w:jc w:val="center"/>
                    <w:rPr>
                      <w:szCs w:val="21"/>
                    </w:rPr>
                  </w:pPr>
                  <w:r>
                    <w:rPr>
                      <w:rFonts w:hint="eastAsia"/>
                      <w:szCs w:val="21"/>
                    </w:rPr>
                    <w:t>6</w:t>
                  </w:r>
                  <w:r>
                    <w:rPr>
                      <w:szCs w:val="21"/>
                    </w:rPr>
                    <w:t>8~71</w:t>
                  </w:r>
                </w:p>
              </w:tc>
              <w:tc>
                <w:tcPr>
                  <w:tcW w:w="1593" w:type="dxa"/>
                  <w:tcBorders>
                    <w:top w:val="single" w:sz="4" w:space="0" w:color="auto"/>
                    <w:left w:val="single" w:sz="4" w:space="0" w:color="auto"/>
                    <w:bottom w:val="single" w:sz="4" w:space="0" w:color="auto"/>
                    <w:right w:val="single" w:sz="4" w:space="0" w:color="auto"/>
                  </w:tcBorders>
                  <w:vAlign w:val="center"/>
                </w:tcPr>
                <w:p w14:paraId="143F5D92" w14:textId="463FCA86" w:rsidR="00C710CF" w:rsidRPr="00166602" w:rsidRDefault="00C710CF" w:rsidP="00C710CF">
                  <w:pPr>
                    <w:widowControl/>
                    <w:jc w:val="center"/>
                    <w:rPr>
                      <w:bCs/>
                      <w:kern w:val="0"/>
                      <w:szCs w:val="21"/>
                    </w:rPr>
                  </w:pPr>
                  <w:r w:rsidRPr="00235479">
                    <w:rPr>
                      <w:rFonts w:hint="eastAsia"/>
                      <w:bCs/>
                      <w:kern w:val="0"/>
                      <w:szCs w:val="21"/>
                    </w:rPr>
                    <w:t>3</w:t>
                  </w:r>
                  <w:r w:rsidRPr="00235479">
                    <w:rPr>
                      <w:bCs/>
                      <w:kern w:val="0"/>
                      <w:szCs w:val="21"/>
                    </w:rPr>
                    <w:t>600</w:t>
                  </w:r>
                </w:p>
              </w:tc>
            </w:tr>
          </w:tbl>
          <w:p w14:paraId="4D1FA933" w14:textId="77777777" w:rsidR="006C7E7F" w:rsidRDefault="006C7E7F" w:rsidP="006C7E7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line="360" w:lineRule="auto"/>
              <w:ind w:firstLineChars="200" w:firstLine="480"/>
              <w:jc w:val="left"/>
              <w:rPr>
                <w:snapToGrid w:val="0"/>
                <w:sz w:val="24"/>
              </w:rPr>
            </w:pPr>
            <w:r w:rsidRPr="00166602">
              <w:rPr>
                <w:snapToGrid w:val="0"/>
                <w:sz w:val="24"/>
              </w:rPr>
              <w:t>在采取选用低噪声设备，高噪音设备采取隔振减震措施；风机设置隔声罩，并在风机进风口和排风口加置消声器；生产时关闭门窗；加强设备的日常维修与保养，减少因设备老化增加的噪声等隔声降噪措施后，预计厂界昼间噪声能满足《工业企业厂界环境噪声排放标准》（</w:t>
            </w:r>
            <w:r w:rsidRPr="00166602">
              <w:rPr>
                <w:snapToGrid w:val="0"/>
                <w:sz w:val="24"/>
              </w:rPr>
              <w:t>GB12348-2008</w:t>
            </w:r>
            <w:r w:rsidRPr="00166602">
              <w:rPr>
                <w:snapToGrid w:val="0"/>
                <w:sz w:val="24"/>
              </w:rPr>
              <w:t>）中</w:t>
            </w:r>
            <w:r w:rsidRPr="00166602">
              <w:rPr>
                <w:snapToGrid w:val="0"/>
                <w:sz w:val="24"/>
              </w:rPr>
              <w:t>3</w:t>
            </w:r>
            <w:r w:rsidRPr="00166602">
              <w:rPr>
                <w:snapToGrid w:val="0"/>
                <w:sz w:val="24"/>
              </w:rPr>
              <w:t>类标准。同时，项目评价范围内无声环境敏感点。项目噪声对</w:t>
            </w:r>
            <w:proofErr w:type="gramStart"/>
            <w:r w:rsidRPr="00166602">
              <w:rPr>
                <w:snapToGrid w:val="0"/>
                <w:sz w:val="24"/>
              </w:rPr>
              <w:t>周围声</w:t>
            </w:r>
            <w:proofErr w:type="gramEnd"/>
            <w:r w:rsidRPr="00166602">
              <w:rPr>
                <w:snapToGrid w:val="0"/>
                <w:sz w:val="24"/>
              </w:rPr>
              <w:t>环境影响很小。</w:t>
            </w:r>
          </w:p>
          <w:p w14:paraId="58949342" w14:textId="345E1084" w:rsidR="00717A91" w:rsidRPr="00DB044C" w:rsidRDefault="00C710CF" w:rsidP="003A6632">
            <w:pPr>
              <w:adjustRightInd w:val="0"/>
              <w:snapToGrid w:val="0"/>
              <w:spacing w:line="360" w:lineRule="auto"/>
              <w:ind w:firstLineChars="200" w:firstLine="474"/>
              <w:jc w:val="left"/>
              <w:rPr>
                <w:b/>
                <w:spacing w:val="-2"/>
                <w:sz w:val="24"/>
              </w:rPr>
            </w:pPr>
            <w:r w:rsidRPr="00DB044C">
              <w:rPr>
                <w:rFonts w:hint="eastAsia"/>
                <w:b/>
                <w:spacing w:val="-2"/>
                <w:sz w:val="24"/>
              </w:rPr>
              <w:t>4</w:t>
            </w:r>
            <w:r w:rsidRPr="00DB044C">
              <w:rPr>
                <w:rFonts w:hint="eastAsia"/>
                <w:b/>
                <w:spacing w:val="-2"/>
                <w:sz w:val="24"/>
              </w:rPr>
              <w:t>、运营期固体废物主要环境影响和保护措施</w:t>
            </w:r>
          </w:p>
          <w:p w14:paraId="4BB91FE3" w14:textId="77777777" w:rsidR="00717A91" w:rsidRDefault="00717A91">
            <w:pPr>
              <w:adjustRightInd w:val="0"/>
              <w:snapToGrid w:val="0"/>
              <w:jc w:val="center"/>
              <w:rPr>
                <w:bCs/>
                <w:spacing w:val="-10"/>
                <w:szCs w:val="21"/>
              </w:rPr>
            </w:pPr>
          </w:p>
          <w:p w14:paraId="3090928D" w14:textId="77777777" w:rsidR="00C710CF" w:rsidRPr="00B31585"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spacing w:beforeLines="50" w:before="156"/>
              <w:jc w:val="center"/>
              <w:rPr>
                <w:b/>
                <w:bCs/>
                <w:snapToGrid w:val="0"/>
                <w:szCs w:val="21"/>
              </w:rPr>
            </w:pPr>
            <w:r w:rsidRPr="00B31585">
              <w:rPr>
                <w:b/>
                <w:bCs/>
                <w:snapToGrid w:val="0"/>
                <w:szCs w:val="21"/>
              </w:rPr>
              <w:lastRenderedPageBreak/>
              <w:t>表</w:t>
            </w:r>
            <w:r w:rsidRPr="00B31585">
              <w:rPr>
                <w:b/>
                <w:bCs/>
                <w:snapToGrid w:val="0"/>
                <w:szCs w:val="21"/>
              </w:rPr>
              <w:t>3-4</w:t>
            </w:r>
            <w:r w:rsidRPr="00B31585">
              <w:rPr>
                <w:b/>
                <w:bCs/>
                <w:snapToGrid w:val="0"/>
                <w:szCs w:val="21"/>
              </w:rPr>
              <w:t>固体废物污染源源强核算结果及相关参数一览表</w:t>
            </w:r>
          </w:p>
          <w:tbl>
            <w:tblPr>
              <w:tblStyle w:val="af7"/>
              <w:tblW w:w="0" w:type="auto"/>
              <w:jc w:val="center"/>
              <w:tblLook w:val="04A0" w:firstRow="1" w:lastRow="0" w:firstColumn="1" w:lastColumn="0" w:noHBand="0" w:noVBand="1"/>
            </w:tblPr>
            <w:tblGrid>
              <w:gridCol w:w="738"/>
              <w:gridCol w:w="903"/>
              <w:gridCol w:w="651"/>
              <w:gridCol w:w="926"/>
              <w:gridCol w:w="561"/>
              <w:gridCol w:w="784"/>
              <w:gridCol w:w="1095"/>
              <w:gridCol w:w="7755"/>
            </w:tblGrid>
            <w:tr w:rsidR="00C710CF" w:rsidRPr="00E810DC" w14:paraId="35DC82CC" w14:textId="77777777" w:rsidTr="00273634">
              <w:trPr>
                <w:jc w:val="center"/>
              </w:trPr>
              <w:tc>
                <w:tcPr>
                  <w:tcW w:w="0" w:type="auto"/>
                  <w:vMerge w:val="restart"/>
                  <w:vAlign w:val="center"/>
                </w:tcPr>
                <w:p w14:paraId="35530211"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固体废物属性</w:t>
                  </w:r>
                </w:p>
              </w:tc>
              <w:tc>
                <w:tcPr>
                  <w:tcW w:w="0" w:type="auto"/>
                  <w:vMerge w:val="restart"/>
                  <w:vAlign w:val="center"/>
                </w:tcPr>
                <w:p w14:paraId="4C830DA8"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工序</w:t>
                  </w:r>
                  <w:r w:rsidRPr="00E810DC">
                    <w:rPr>
                      <w:rFonts w:hint="eastAsia"/>
                      <w:b/>
                      <w:bCs/>
                      <w:snapToGrid w:val="0"/>
                      <w:szCs w:val="21"/>
                    </w:rPr>
                    <w:t>/</w:t>
                  </w:r>
                  <w:r w:rsidRPr="00E810DC">
                    <w:rPr>
                      <w:rFonts w:hint="eastAsia"/>
                      <w:b/>
                      <w:bCs/>
                      <w:snapToGrid w:val="0"/>
                      <w:szCs w:val="21"/>
                    </w:rPr>
                    <w:t>生产线</w:t>
                  </w:r>
                </w:p>
              </w:tc>
              <w:tc>
                <w:tcPr>
                  <w:tcW w:w="0" w:type="auto"/>
                  <w:vMerge w:val="restart"/>
                  <w:vAlign w:val="center"/>
                </w:tcPr>
                <w:p w14:paraId="5AAFCACF"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固体废物名称</w:t>
                  </w:r>
                </w:p>
              </w:tc>
              <w:tc>
                <w:tcPr>
                  <w:tcW w:w="0" w:type="auto"/>
                  <w:vMerge w:val="restart"/>
                  <w:vAlign w:val="center"/>
                </w:tcPr>
                <w:p w14:paraId="25044CCE"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固体废物代码</w:t>
                  </w:r>
                </w:p>
              </w:tc>
              <w:tc>
                <w:tcPr>
                  <w:tcW w:w="0" w:type="auto"/>
                  <w:gridSpan w:val="2"/>
                  <w:vAlign w:val="center"/>
                </w:tcPr>
                <w:p w14:paraId="31033A00"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产生情况</w:t>
                  </w:r>
                </w:p>
              </w:tc>
              <w:tc>
                <w:tcPr>
                  <w:tcW w:w="0" w:type="auto"/>
                  <w:vMerge w:val="restart"/>
                  <w:vAlign w:val="center"/>
                </w:tcPr>
                <w:p w14:paraId="63D4F08F"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最终去向</w:t>
                  </w:r>
                </w:p>
              </w:tc>
              <w:tc>
                <w:tcPr>
                  <w:tcW w:w="0" w:type="auto"/>
                  <w:vMerge w:val="restart"/>
                  <w:vAlign w:val="center"/>
                </w:tcPr>
                <w:p w14:paraId="7B1D80A0"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管理要求</w:t>
                  </w:r>
                </w:p>
              </w:tc>
            </w:tr>
            <w:tr w:rsidR="00C710CF" w:rsidRPr="00E810DC" w14:paraId="346F7452" w14:textId="77777777" w:rsidTr="00273634">
              <w:trPr>
                <w:jc w:val="center"/>
              </w:trPr>
              <w:tc>
                <w:tcPr>
                  <w:tcW w:w="0" w:type="auto"/>
                  <w:vMerge/>
                  <w:vAlign w:val="center"/>
                </w:tcPr>
                <w:p w14:paraId="67928B92"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7C015A78"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5AF8A627"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100B0A0D"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Align w:val="center"/>
                </w:tcPr>
                <w:p w14:paraId="128D4D12"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核算方法</w:t>
                  </w:r>
                </w:p>
              </w:tc>
              <w:tc>
                <w:tcPr>
                  <w:tcW w:w="0" w:type="auto"/>
                  <w:vAlign w:val="center"/>
                </w:tcPr>
                <w:p w14:paraId="51D275CB"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r w:rsidRPr="00E810DC">
                    <w:rPr>
                      <w:rFonts w:hint="eastAsia"/>
                      <w:b/>
                      <w:bCs/>
                      <w:snapToGrid w:val="0"/>
                      <w:szCs w:val="21"/>
                    </w:rPr>
                    <w:t>产生量</w:t>
                  </w:r>
                  <w:r w:rsidRPr="00E810DC">
                    <w:rPr>
                      <w:rFonts w:hint="eastAsia"/>
                      <w:b/>
                      <w:bCs/>
                      <w:snapToGrid w:val="0"/>
                      <w:szCs w:val="21"/>
                    </w:rPr>
                    <w:t>t</w:t>
                  </w:r>
                  <w:r w:rsidRPr="00E810DC">
                    <w:rPr>
                      <w:b/>
                      <w:bCs/>
                      <w:snapToGrid w:val="0"/>
                      <w:szCs w:val="21"/>
                    </w:rPr>
                    <w:t>/</w:t>
                  </w:r>
                  <w:r w:rsidRPr="00E810DC">
                    <w:rPr>
                      <w:rFonts w:hint="eastAsia"/>
                      <w:b/>
                      <w:bCs/>
                      <w:snapToGrid w:val="0"/>
                      <w:szCs w:val="21"/>
                    </w:rPr>
                    <w:t>a</w:t>
                  </w:r>
                </w:p>
              </w:tc>
              <w:tc>
                <w:tcPr>
                  <w:tcW w:w="0" w:type="auto"/>
                  <w:vMerge/>
                  <w:vAlign w:val="center"/>
                </w:tcPr>
                <w:p w14:paraId="11FDC6D0"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c>
                <w:tcPr>
                  <w:tcW w:w="0" w:type="auto"/>
                  <w:vMerge/>
                  <w:vAlign w:val="center"/>
                </w:tcPr>
                <w:p w14:paraId="4FC0D9C7"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b/>
                      <w:bCs/>
                      <w:snapToGrid w:val="0"/>
                      <w:szCs w:val="21"/>
                    </w:rPr>
                  </w:pPr>
                </w:p>
              </w:tc>
            </w:tr>
            <w:tr w:rsidR="00C710CF" w:rsidRPr="00E810DC" w14:paraId="33DCFD15" w14:textId="77777777" w:rsidTr="00273634">
              <w:trPr>
                <w:trHeight w:val="1423"/>
                <w:jc w:val="center"/>
              </w:trPr>
              <w:tc>
                <w:tcPr>
                  <w:tcW w:w="0" w:type="auto"/>
                  <w:vMerge w:val="restart"/>
                  <w:vAlign w:val="center"/>
                </w:tcPr>
                <w:p w14:paraId="32CE3D24"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一般工业固体废物</w:t>
                  </w:r>
                </w:p>
              </w:tc>
              <w:tc>
                <w:tcPr>
                  <w:tcW w:w="0" w:type="auto"/>
                  <w:tcBorders>
                    <w:top w:val="single" w:sz="4" w:space="0" w:color="auto"/>
                    <w:left w:val="single" w:sz="4" w:space="0" w:color="auto"/>
                    <w:bottom w:val="single" w:sz="4" w:space="0" w:color="auto"/>
                    <w:right w:val="single" w:sz="4" w:space="0" w:color="auto"/>
                  </w:tcBorders>
                  <w:vAlign w:val="center"/>
                </w:tcPr>
                <w:p w14:paraId="2D0C4F44" w14:textId="21E45270"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打头、搓丝、</w:t>
                  </w:r>
                  <w:proofErr w:type="gramStart"/>
                  <w:r w:rsidRPr="00235479">
                    <w:rPr>
                      <w:rFonts w:hint="eastAsia"/>
                      <w:bCs/>
                      <w:szCs w:val="21"/>
                    </w:rPr>
                    <w:t>钻尾</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4C49BE97" w14:textId="32EAE94E"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废边角料</w:t>
                  </w:r>
                </w:p>
              </w:tc>
              <w:tc>
                <w:tcPr>
                  <w:tcW w:w="0" w:type="auto"/>
                  <w:tcBorders>
                    <w:top w:val="single" w:sz="4" w:space="0" w:color="auto"/>
                    <w:left w:val="single" w:sz="4" w:space="0" w:color="auto"/>
                    <w:bottom w:val="single" w:sz="4" w:space="0" w:color="auto"/>
                    <w:right w:val="single" w:sz="4" w:space="0" w:color="auto"/>
                  </w:tcBorders>
                  <w:vAlign w:val="center"/>
                </w:tcPr>
                <w:p w14:paraId="44218D5C" w14:textId="5745DF23"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348-002-</w:t>
                  </w:r>
                  <w:r w:rsidRPr="00235479">
                    <w:rPr>
                      <w:rFonts w:hint="eastAsia"/>
                      <w:bCs/>
                      <w:szCs w:val="21"/>
                    </w:rPr>
                    <w:t>0</w:t>
                  </w:r>
                  <w:r w:rsidRPr="00235479">
                    <w:rPr>
                      <w:bCs/>
                      <w:szCs w:val="21"/>
                    </w:rPr>
                    <w:t>9</w:t>
                  </w:r>
                </w:p>
              </w:tc>
              <w:tc>
                <w:tcPr>
                  <w:tcW w:w="0" w:type="auto"/>
                  <w:vAlign w:val="center"/>
                </w:tcPr>
                <w:p w14:paraId="5638C87B"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5B6FEA27" w14:textId="67C381C5"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1092</w:t>
                  </w:r>
                </w:p>
              </w:tc>
              <w:tc>
                <w:tcPr>
                  <w:tcW w:w="0" w:type="auto"/>
                  <w:vMerge w:val="restart"/>
                  <w:vAlign w:val="center"/>
                </w:tcPr>
                <w:p w14:paraId="6F76C157"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收集后外售综合利用</w:t>
                  </w:r>
                </w:p>
              </w:tc>
              <w:tc>
                <w:tcPr>
                  <w:tcW w:w="0" w:type="auto"/>
                  <w:vMerge w:val="restart"/>
                  <w:vAlign w:val="center"/>
                </w:tcPr>
                <w:p w14:paraId="39E42B61" w14:textId="77777777" w:rsidR="00C710CF" w:rsidRPr="00E810DC" w:rsidRDefault="00C710CF" w:rsidP="00C710CF">
                  <w:pPr>
                    <w:widowControl/>
                    <w:rPr>
                      <w:szCs w:val="21"/>
                    </w:rPr>
                  </w:pPr>
                  <w:r w:rsidRPr="00E810DC">
                    <w:rPr>
                      <w:rFonts w:hint="eastAsia"/>
                      <w:szCs w:val="21"/>
                    </w:rPr>
                    <w:t>（</w:t>
                  </w:r>
                  <w:r w:rsidRPr="00E810DC">
                    <w:rPr>
                      <w:rFonts w:hint="eastAsia"/>
                      <w:szCs w:val="21"/>
                    </w:rPr>
                    <w:t>1</w:t>
                  </w:r>
                  <w:r w:rsidRPr="00E810DC">
                    <w:rPr>
                      <w:rFonts w:hint="eastAsia"/>
                      <w:szCs w:val="21"/>
                    </w:rPr>
                    <w:t>）一般工业固体废物暂存库匹配性：企业应严格按照《中华人民共和国固体废物污染环境防治法》（</w:t>
                  </w:r>
                  <w:r w:rsidRPr="00E810DC">
                    <w:rPr>
                      <w:rFonts w:hint="eastAsia"/>
                      <w:szCs w:val="21"/>
                    </w:rPr>
                    <w:t>2020</w:t>
                  </w:r>
                  <w:r w:rsidRPr="00E810DC">
                    <w:rPr>
                      <w:rFonts w:hint="eastAsia"/>
                      <w:szCs w:val="21"/>
                    </w:rPr>
                    <w:t>年修正）和</w:t>
                  </w:r>
                  <w:proofErr w:type="gramStart"/>
                  <w:r w:rsidRPr="00E810DC">
                    <w:rPr>
                      <w:rFonts w:hint="eastAsia"/>
                      <w:szCs w:val="21"/>
                    </w:rPr>
                    <w:t>嘉政</w:t>
                  </w:r>
                  <w:proofErr w:type="gramEnd"/>
                  <w:r w:rsidRPr="00E810DC">
                    <w:rPr>
                      <w:rFonts w:hint="eastAsia"/>
                      <w:szCs w:val="21"/>
                    </w:rPr>
                    <w:t>办发〔</w:t>
                  </w:r>
                  <w:r w:rsidRPr="00E810DC">
                    <w:rPr>
                      <w:rFonts w:hint="eastAsia"/>
                      <w:szCs w:val="21"/>
                    </w:rPr>
                    <w:t>2021</w:t>
                  </w:r>
                  <w:r w:rsidRPr="00E810DC">
                    <w:rPr>
                      <w:rFonts w:hint="eastAsia"/>
                      <w:szCs w:val="21"/>
                    </w:rPr>
                    <w:t>〕</w:t>
                  </w:r>
                  <w:r w:rsidRPr="00E810DC">
                    <w:rPr>
                      <w:rFonts w:hint="eastAsia"/>
                      <w:szCs w:val="21"/>
                    </w:rPr>
                    <w:t>8</w:t>
                  </w:r>
                  <w:r w:rsidRPr="00E810DC">
                    <w:rPr>
                      <w:rFonts w:hint="eastAsia"/>
                      <w:szCs w:val="21"/>
                    </w:rPr>
                    <w:t>号《嘉兴市人民政府办公室关于加强一般工业固体废物规范管理和依法处置的意见》的有关规定，建设必要的固体废物分类收集和临时贮存设施。对于采用库房、包装工具（罐、桶、包装袋等）贮存一般工业固体废物过程的污染控制，不适用《一般工业固体废物贮存和填埋污染物控制标准》（</w:t>
                  </w:r>
                  <w:r w:rsidRPr="00E810DC">
                    <w:rPr>
                      <w:szCs w:val="21"/>
                    </w:rPr>
                    <w:t>GB18599-2020</w:t>
                  </w:r>
                  <w:r w:rsidRPr="00E810DC">
                    <w:rPr>
                      <w:rFonts w:hint="eastAsia"/>
                      <w:szCs w:val="21"/>
                    </w:rPr>
                    <w:t>）中有关规定，其贮存过程应满足相应防渗漏、防雨淋、防扬尘等环境保护要求；</w:t>
                  </w:r>
                </w:p>
                <w:p w14:paraId="0160FCFC" w14:textId="77777777" w:rsidR="00C710CF" w:rsidRPr="00E810DC" w:rsidRDefault="00C710CF" w:rsidP="00C710CF">
                  <w:pPr>
                    <w:widowControl/>
                    <w:rPr>
                      <w:szCs w:val="21"/>
                    </w:rPr>
                  </w:pPr>
                  <w:r w:rsidRPr="00E810DC">
                    <w:rPr>
                      <w:rFonts w:hint="eastAsia"/>
                      <w:szCs w:val="21"/>
                    </w:rPr>
                    <w:t>（</w:t>
                  </w:r>
                  <w:r w:rsidRPr="00E810DC">
                    <w:rPr>
                      <w:rFonts w:hint="eastAsia"/>
                      <w:szCs w:val="21"/>
                    </w:rPr>
                    <w:t>2</w:t>
                  </w:r>
                  <w:r w:rsidRPr="00E810DC">
                    <w:rPr>
                      <w:rFonts w:hint="eastAsia"/>
                      <w:szCs w:val="21"/>
                    </w:rPr>
                    <w:t>）一般工业固体废物应分类收集、储存，不能混存；</w:t>
                  </w:r>
                </w:p>
                <w:p w14:paraId="00D613BC" w14:textId="77777777" w:rsidR="00C710CF" w:rsidRPr="00E810DC" w:rsidRDefault="00C710CF" w:rsidP="00C710CF">
                  <w:pPr>
                    <w:widowControl/>
                    <w:rPr>
                      <w:szCs w:val="21"/>
                    </w:rPr>
                  </w:pPr>
                  <w:r w:rsidRPr="00E810DC">
                    <w:rPr>
                      <w:rFonts w:hint="eastAsia"/>
                      <w:szCs w:val="21"/>
                    </w:rPr>
                    <w:t>（</w:t>
                  </w:r>
                  <w:r w:rsidRPr="00E810DC">
                    <w:rPr>
                      <w:rFonts w:hint="eastAsia"/>
                      <w:szCs w:val="21"/>
                    </w:rPr>
                    <w:t>3</w:t>
                  </w:r>
                  <w:r w:rsidRPr="00E810DC">
                    <w:rPr>
                      <w:rFonts w:hint="eastAsia"/>
                      <w:szCs w:val="21"/>
                    </w:rPr>
                    <w:t>）一般工业固体废物临时储存地点必须建有天棚，不允许露天堆放，以防雨水冲刷，雨水通过场地四周导流渠流向雨水排放管；临时堆放场地为水泥铺设地面，以防渗漏；</w:t>
                  </w:r>
                </w:p>
                <w:p w14:paraId="2FBFD204" w14:textId="77777777" w:rsidR="00C710CF" w:rsidRPr="00E810DC" w:rsidRDefault="00C710CF" w:rsidP="00C710CF">
                  <w:pPr>
                    <w:widowControl/>
                    <w:rPr>
                      <w:szCs w:val="21"/>
                    </w:rPr>
                  </w:pPr>
                  <w:r w:rsidRPr="00E810DC">
                    <w:rPr>
                      <w:rFonts w:hint="eastAsia"/>
                      <w:szCs w:val="21"/>
                    </w:rPr>
                    <w:t>（</w:t>
                  </w:r>
                  <w:r w:rsidRPr="00E810DC">
                    <w:rPr>
                      <w:rFonts w:hint="eastAsia"/>
                      <w:szCs w:val="21"/>
                    </w:rPr>
                    <w:t>4</w:t>
                  </w:r>
                  <w:r w:rsidRPr="00E810DC">
                    <w:rPr>
                      <w:rFonts w:hint="eastAsia"/>
                      <w:szCs w:val="21"/>
                    </w:rPr>
                    <w:t>）储存场应加强监督管理，按</w:t>
                  </w:r>
                  <w:r w:rsidRPr="00E810DC">
                    <w:rPr>
                      <w:rFonts w:hint="eastAsia"/>
                      <w:szCs w:val="21"/>
                    </w:rPr>
                    <w:t>GB15562.2</w:t>
                  </w:r>
                  <w:r w:rsidRPr="00E810DC">
                    <w:rPr>
                      <w:rFonts w:hint="eastAsia"/>
                      <w:szCs w:val="21"/>
                    </w:rPr>
                    <w:t>设置环境保护图形标志；</w:t>
                  </w:r>
                </w:p>
                <w:p w14:paraId="6CE8A3B3"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rPr>
                      <w:snapToGrid w:val="0"/>
                      <w:szCs w:val="21"/>
                    </w:rPr>
                  </w:pPr>
                  <w:r w:rsidRPr="00E810DC">
                    <w:rPr>
                      <w:rFonts w:hint="eastAsia"/>
                      <w:szCs w:val="21"/>
                    </w:rPr>
                    <w:t>（</w:t>
                  </w:r>
                  <w:r w:rsidRPr="00E810DC">
                    <w:rPr>
                      <w:rFonts w:hint="eastAsia"/>
                      <w:szCs w:val="21"/>
                    </w:rPr>
                    <w:t>5</w:t>
                  </w:r>
                  <w:r w:rsidRPr="00E810DC">
                    <w:rPr>
                      <w:rFonts w:hint="eastAsia"/>
                      <w:szCs w:val="21"/>
                    </w:rPr>
                    <w:t>）建立档案制度，将临时储存一般工业固体废物的种类、数量和外运一般工业固体废物的种类、数量详细记录在案，长期保存，供随时查阅。</w:t>
                  </w:r>
                </w:p>
              </w:tc>
            </w:tr>
            <w:tr w:rsidR="00C710CF" w:rsidRPr="00E810DC" w14:paraId="04EF3B3A" w14:textId="77777777" w:rsidTr="00273634">
              <w:trPr>
                <w:trHeight w:val="1542"/>
                <w:jc w:val="center"/>
              </w:trPr>
              <w:tc>
                <w:tcPr>
                  <w:tcW w:w="0" w:type="auto"/>
                  <w:vMerge/>
                  <w:vAlign w:val="center"/>
                </w:tcPr>
                <w:p w14:paraId="3FE5D1D7"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EAFFC52" w14:textId="212AB590"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检验</w:t>
                  </w:r>
                </w:p>
              </w:tc>
              <w:tc>
                <w:tcPr>
                  <w:tcW w:w="0" w:type="auto"/>
                  <w:tcBorders>
                    <w:top w:val="single" w:sz="4" w:space="0" w:color="auto"/>
                    <w:left w:val="single" w:sz="4" w:space="0" w:color="auto"/>
                    <w:bottom w:val="single" w:sz="4" w:space="0" w:color="auto"/>
                    <w:right w:val="single" w:sz="4" w:space="0" w:color="auto"/>
                  </w:tcBorders>
                  <w:vAlign w:val="center"/>
                </w:tcPr>
                <w:p w14:paraId="706FC01C" w14:textId="2F5F84DC"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不合格品</w:t>
                  </w:r>
                </w:p>
              </w:tc>
              <w:tc>
                <w:tcPr>
                  <w:tcW w:w="0" w:type="auto"/>
                  <w:tcBorders>
                    <w:top w:val="single" w:sz="4" w:space="0" w:color="auto"/>
                    <w:left w:val="single" w:sz="4" w:space="0" w:color="auto"/>
                    <w:bottom w:val="single" w:sz="4" w:space="0" w:color="auto"/>
                    <w:right w:val="single" w:sz="4" w:space="0" w:color="auto"/>
                  </w:tcBorders>
                  <w:vAlign w:val="center"/>
                </w:tcPr>
                <w:p w14:paraId="0A29E8C9" w14:textId="784232CA"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348-002-</w:t>
                  </w:r>
                  <w:r w:rsidRPr="00235479">
                    <w:rPr>
                      <w:rFonts w:hint="eastAsia"/>
                      <w:bCs/>
                      <w:szCs w:val="21"/>
                    </w:rPr>
                    <w:t>0</w:t>
                  </w:r>
                  <w:r w:rsidRPr="00235479">
                    <w:rPr>
                      <w:bCs/>
                      <w:szCs w:val="21"/>
                    </w:rPr>
                    <w:t>9</w:t>
                  </w:r>
                </w:p>
              </w:tc>
              <w:tc>
                <w:tcPr>
                  <w:tcW w:w="0" w:type="auto"/>
                  <w:vAlign w:val="center"/>
                </w:tcPr>
                <w:p w14:paraId="04D42F2E"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5B22A81D" w14:textId="544F114F"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80.8</w:t>
                  </w:r>
                </w:p>
              </w:tc>
              <w:tc>
                <w:tcPr>
                  <w:tcW w:w="0" w:type="auto"/>
                  <w:vMerge/>
                  <w:vAlign w:val="center"/>
                </w:tcPr>
                <w:p w14:paraId="5B984769"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7BF8700A"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C710CF" w:rsidRPr="00E810DC" w14:paraId="6F6CE202" w14:textId="77777777" w:rsidTr="00273634">
              <w:trPr>
                <w:jc w:val="center"/>
              </w:trPr>
              <w:tc>
                <w:tcPr>
                  <w:tcW w:w="0" w:type="auto"/>
                  <w:vMerge/>
                  <w:vAlign w:val="center"/>
                </w:tcPr>
                <w:p w14:paraId="68BFE2D4"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46DD927" w14:textId="7B1FCBB9"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员工生活</w:t>
                  </w:r>
                </w:p>
              </w:tc>
              <w:tc>
                <w:tcPr>
                  <w:tcW w:w="0" w:type="auto"/>
                  <w:tcBorders>
                    <w:top w:val="single" w:sz="4" w:space="0" w:color="auto"/>
                    <w:left w:val="single" w:sz="4" w:space="0" w:color="auto"/>
                    <w:bottom w:val="single" w:sz="4" w:space="0" w:color="auto"/>
                    <w:right w:val="single" w:sz="4" w:space="0" w:color="auto"/>
                  </w:tcBorders>
                  <w:vAlign w:val="center"/>
                </w:tcPr>
                <w:p w14:paraId="2530637E" w14:textId="1EE83DD2"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生活垃圾</w:t>
                  </w:r>
                </w:p>
              </w:tc>
              <w:tc>
                <w:tcPr>
                  <w:tcW w:w="0" w:type="auto"/>
                  <w:tcBorders>
                    <w:top w:val="single" w:sz="4" w:space="0" w:color="auto"/>
                    <w:left w:val="single" w:sz="4" w:space="0" w:color="auto"/>
                    <w:bottom w:val="single" w:sz="4" w:space="0" w:color="auto"/>
                    <w:right w:val="single" w:sz="4" w:space="0" w:color="auto"/>
                  </w:tcBorders>
                  <w:vAlign w:val="center"/>
                </w:tcPr>
                <w:p w14:paraId="4C65A6B3" w14:textId="48542E35"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w:t>
                  </w:r>
                </w:p>
              </w:tc>
              <w:tc>
                <w:tcPr>
                  <w:tcW w:w="0" w:type="auto"/>
                  <w:vAlign w:val="center"/>
                </w:tcPr>
                <w:p w14:paraId="72B8F744"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3CF2EE87" w14:textId="61785F29"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7.5</w:t>
                  </w:r>
                </w:p>
              </w:tc>
              <w:tc>
                <w:tcPr>
                  <w:tcW w:w="0" w:type="auto"/>
                  <w:vMerge/>
                  <w:vAlign w:val="center"/>
                </w:tcPr>
                <w:p w14:paraId="4EB59093"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267847F2"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C710CF" w:rsidRPr="00E810DC" w14:paraId="6DBCE6F9" w14:textId="77777777" w:rsidTr="00273634">
              <w:trPr>
                <w:trHeight w:val="1551"/>
                <w:jc w:val="center"/>
              </w:trPr>
              <w:tc>
                <w:tcPr>
                  <w:tcW w:w="0" w:type="auto"/>
                  <w:vMerge w:val="restart"/>
                  <w:vAlign w:val="center"/>
                </w:tcPr>
                <w:p w14:paraId="1F7FFBDA"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危险废物</w:t>
                  </w:r>
                </w:p>
              </w:tc>
              <w:tc>
                <w:tcPr>
                  <w:tcW w:w="0" w:type="auto"/>
                  <w:tcBorders>
                    <w:top w:val="single" w:sz="4" w:space="0" w:color="auto"/>
                    <w:left w:val="single" w:sz="4" w:space="0" w:color="auto"/>
                    <w:bottom w:val="single" w:sz="4" w:space="0" w:color="auto"/>
                    <w:right w:val="single" w:sz="4" w:space="0" w:color="auto"/>
                  </w:tcBorders>
                  <w:vAlign w:val="center"/>
                </w:tcPr>
                <w:p w14:paraId="0BED995D" w14:textId="490DB00E"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废气处理</w:t>
                  </w:r>
                </w:p>
              </w:tc>
              <w:tc>
                <w:tcPr>
                  <w:tcW w:w="0" w:type="auto"/>
                  <w:tcBorders>
                    <w:top w:val="single" w:sz="4" w:space="0" w:color="auto"/>
                    <w:left w:val="single" w:sz="4" w:space="0" w:color="auto"/>
                    <w:bottom w:val="single" w:sz="4" w:space="0" w:color="auto"/>
                    <w:right w:val="single" w:sz="4" w:space="0" w:color="auto"/>
                  </w:tcBorders>
                  <w:vAlign w:val="center"/>
                </w:tcPr>
                <w:p w14:paraId="35213CFB" w14:textId="6F4A837B"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废气处理废油</w:t>
                  </w:r>
                </w:p>
              </w:tc>
              <w:tc>
                <w:tcPr>
                  <w:tcW w:w="0" w:type="auto"/>
                  <w:tcBorders>
                    <w:top w:val="single" w:sz="4" w:space="0" w:color="auto"/>
                    <w:left w:val="single" w:sz="4" w:space="0" w:color="auto"/>
                    <w:bottom w:val="single" w:sz="4" w:space="0" w:color="auto"/>
                    <w:right w:val="single" w:sz="4" w:space="0" w:color="auto"/>
                  </w:tcBorders>
                  <w:vAlign w:val="center"/>
                </w:tcPr>
                <w:p w14:paraId="3FE6957E" w14:textId="77777777" w:rsidR="00C710CF" w:rsidRPr="00235479" w:rsidRDefault="00C710CF" w:rsidP="00C710CF">
                  <w:pPr>
                    <w:widowControl/>
                    <w:jc w:val="center"/>
                    <w:rPr>
                      <w:bCs/>
                      <w:szCs w:val="21"/>
                    </w:rPr>
                  </w:pPr>
                  <w:r w:rsidRPr="00235479">
                    <w:rPr>
                      <w:rFonts w:hint="eastAsia"/>
                      <w:bCs/>
                      <w:szCs w:val="21"/>
                    </w:rPr>
                    <w:t>H</w:t>
                  </w:r>
                  <w:r w:rsidRPr="00235479">
                    <w:rPr>
                      <w:bCs/>
                      <w:szCs w:val="21"/>
                    </w:rPr>
                    <w:t>W08</w:t>
                  </w:r>
                </w:p>
                <w:p w14:paraId="7FC43F96" w14:textId="0C01D93F"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bCs/>
                      <w:szCs w:val="21"/>
                    </w:rPr>
                    <w:t>900-249-08</w:t>
                  </w:r>
                </w:p>
              </w:tc>
              <w:tc>
                <w:tcPr>
                  <w:tcW w:w="0" w:type="auto"/>
                  <w:vAlign w:val="center"/>
                </w:tcPr>
                <w:p w14:paraId="26C869AF"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718B32B7" w14:textId="0BB3409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0</w:t>
                  </w:r>
                  <w:r w:rsidRPr="00235479">
                    <w:rPr>
                      <w:bCs/>
                      <w:szCs w:val="21"/>
                    </w:rPr>
                    <w:t>.994</w:t>
                  </w:r>
                </w:p>
              </w:tc>
              <w:tc>
                <w:tcPr>
                  <w:tcW w:w="0" w:type="auto"/>
                  <w:vMerge w:val="restart"/>
                  <w:vAlign w:val="center"/>
                </w:tcPr>
                <w:p w14:paraId="04259603"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委托有相应</w:t>
                  </w:r>
                  <w:proofErr w:type="gramStart"/>
                  <w:r w:rsidRPr="00E810DC">
                    <w:rPr>
                      <w:rFonts w:hint="eastAsia"/>
                      <w:snapToGrid w:val="0"/>
                      <w:szCs w:val="21"/>
                    </w:rPr>
                    <w:t>危废处理</w:t>
                  </w:r>
                  <w:proofErr w:type="gramEnd"/>
                  <w:r w:rsidRPr="00E810DC">
                    <w:rPr>
                      <w:rFonts w:hint="eastAsia"/>
                      <w:snapToGrid w:val="0"/>
                      <w:szCs w:val="21"/>
                    </w:rPr>
                    <w:t>资质的单位处理</w:t>
                  </w:r>
                </w:p>
              </w:tc>
              <w:tc>
                <w:tcPr>
                  <w:tcW w:w="0" w:type="auto"/>
                  <w:vMerge w:val="restart"/>
                  <w:vAlign w:val="center"/>
                </w:tcPr>
                <w:p w14:paraId="30F8AA90" w14:textId="3CAB706E" w:rsidR="00C710CF" w:rsidRPr="00E810DC" w:rsidRDefault="00C710CF" w:rsidP="00C710CF">
                  <w:pPr>
                    <w:widowControl/>
                    <w:rPr>
                      <w:szCs w:val="21"/>
                    </w:rPr>
                  </w:pPr>
                  <w:r w:rsidRPr="00E810DC">
                    <w:rPr>
                      <w:rFonts w:hint="eastAsia"/>
                      <w:szCs w:val="21"/>
                    </w:rPr>
                    <w:t>（</w:t>
                  </w:r>
                  <w:r w:rsidRPr="00E810DC">
                    <w:rPr>
                      <w:rFonts w:hint="eastAsia"/>
                      <w:szCs w:val="21"/>
                    </w:rPr>
                    <w:t>1</w:t>
                  </w:r>
                  <w:r w:rsidRPr="00E810DC">
                    <w:rPr>
                      <w:rFonts w:hint="eastAsia"/>
                      <w:szCs w:val="21"/>
                    </w:rPr>
                    <w:t>）危险废物暂存库匹配性：生产车间内设置</w:t>
                  </w:r>
                  <w:r w:rsidRPr="00E810DC">
                    <w:rPr>
                      <w:rFonts w:hint="eastAsia"/>
                      <w:szCs w:val="21"/>
                    </w:rPr>
                    <w:t>1</w:t>
                  </w:r>
                  <w:r w:rsidRPr="00E810DC">
                    <w:rPr>
                      <w:rFonts w:hint="eastAsia"/>
                      <w:szCs w:val="21"/>
                    </w:rPr>
                    <w:t>间约</w:t>
                  </w:r>
                  <w:r>
                    <w:rPr>
                      <w:szCs w:val="21"/>
                    </w:rPr>
                    <w:t>4</w:t>
                  </w:r>
                  <w:r w:rsidRPr="00E810DC">
                    <w:rPr>
                      <w:rFonts w:hint="eastAsia"/>
                      <w:szCs w:val="21"/>
                    </w:rPr>
                    <w:t>m</w:t>
                  </w:r>
                  <w:r w:rsidRPr="00E810DC">
                    <w:rPr>
                      <w:szCs w:val="21"/>
                      <w:vertAlign w:val="superscript"/>
                    </w:rPr>
                    <w:t>2</w:t>
                  </w:r>
                  <w:proofErr w:type="gramStart"/>
                  <w:r w:rsidRPr="00E810DC">
                    <w:rPr>
                      <w:rFonts w:hint="eastAsia"/>
                      <w:szCs w:val="21"/>
                    </w:rPr>
                    <w:t>的危废暂存库</w:t>
                  </w:r>
                  <w:proofErr w:type="gramEnd"/>
                  <w:r w:rsidRPr="00E810DC">
                    <w:rPr>
                      <w:rFonts w:hint="eastAsia"/>
                      <w:szCs w:val="21"/>
                    </w:rPr>
                    <w:t>，并按照《危险废物贮存污染控制标准》（</w:t>
                  </w:r>
                  <w:r w:rsidRPr="00E810DC">
                    <w:rPr>
                      <w:rFonts w:hint="eastAsia"/>
                      <w:szCs w:val="21"/>
                    </w:rPr>
                    <w:t>GB18597-2023</w:t>
                  </w:r>
                  <w:r w:rsidRPr="00E810DC">
                    <w:rPr>
                      <w:rFonts w:hint="eastAsia"/>
                      <w:szCs w:val="21"/>
                    </w:rPr>
                    <w:t>）中规定采取防风、防雨、防晒、防渗漏措施。危险废物暂存场外所设置危险废物警示标志，场所内地面设置废液（水）导排渠道以及接受池。危险废物在暂存场所内分类排放，中间设置明显的间隔国道。</w:t>
                  </w:r>
                  <w:r w:rsidRPr="00E810DC">
                    <w:rPr>
                      <w:rFonts w:hint="eastAsia"/>
                      <w:szCs w:val="21"/>
                    </w:rPr>
                    <w:lastRenderedPageBreak/>
                    <w:t>危险废物的容器和包装物保持完好，并设置危险废物标签。危险废物贮存期最长不超过一年。</w:t>
                  </w:r>
                </w:p>
                <w:p w14:paraId="4EB41600"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rPr>
                      <w:snapToGrid w:val="0"/>
                      <w:szCs w:val="21"/>
                    </w:rPr>
                  </w:pPr>
                  <w:r w:rsidRPr="00E810DC">
                    <w:rPr>
                      <w:rFonts w:hint="eastAsia"/>
                      <w:szCs w:val="21"/>
                    </w:rPr>
                    <w:t>（</w:t>
                  </w:r>
                  <w:r w:rsidRPr="00E810DC">
                    <w:rPr>
                      <w:rFonts w:hint="eastAsia"/>
                      <w:szCs w:val="21"/>
                    </w:rPr>
                    <w:t>2</w:t>
                  </w:r>
                  <w:r w:rsidRPr="00E810DC">
                    <w:rPr>
                      <w:rFonts w:hint="eastAsia"/>
                      <w:szCs w:val="21"/>
                    </w:rPr>
                    <w:t>）危险废物管理：建设单位应根据《危险废物转移管理办法》中的有关规定制定危险废物管理计划，</w:t>
                  </w:r>
                  <w:proofErr w:type="gramStart"/>
                  <w:r w:rsidRPr="00E810DC">
                    <w:rPr>
                      <w:rFonts w:hint="eastAsia"/>
                      <w:szCs w:val="21"/>
                    </w:rPr>
                    <w:t>明确拟转移</w:t>
                  </w:r>
                  <w:proofErr w:type="gramEnd"/>
                  <w:r w:rsidRPr="00E810DC">
                    <w:rPr>
                      <w:rFonts w:hint="eastAsia"/>
                      <w:szCs w:val="21"/>
                    </w:rPr>
                    <w:t>危险废物的种类、重量（数量）和流向等信息；建立危险废物管理台账，对转移的危险废物进行计量称重，如实记录、妥善保管转移危险废物的种类、重量（数量）和接受人等相关信息；填写、运行危险废物转移联单，在危险废物转移联单中如实填写移出人、承运人、接受人信息，转移危险废物的种类、重量（数量）、危险特性等信息，以及突发环境事件的防范措施等；及时核实接受人贮存、利用或者处置相关危险废物情况等危险废物电子转移联单数据应当在信息系统中至少保存十年。同时建设单位应对相关工作人员进行相关培训，熟悉国家相关法律法规、规章和有关规范性文件，以及本项目危险废物管理规章制度、工作流程和应急处置等各项要求；掌握危险废物收集、运送、暂存的正确方法和操作程序。危险废物暂存期间，工作人员必须定期对所贮存的危险废物包装容器及贮存设施进行检查，发现破损应及时采取措施清理更换。</w:t>
                  </w:r>
                </w:p>
              </w:tc>
            </w:tr>
            <w:tr w:rsidR="00C710CF" w:rsidRPr="00E810DC" w14:paraId="07A8690D" w14:textId="77777777" w:rsidTr="00273634">
              <w:trPr>
                <w:trHeight w:val="2144"/>
                <w:jc w:val="center"/>
              </w:trPr>
              <w:tc>
                <w:tcPr>
                  <w:tcW w:w="0" w:type="auto"/>
                  <w:vMerge/>
                  <w:vAlign w:val="center"/>
                </w:tcPr>
                <w:p w14:paraId="02F5CAA8"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A6C4D99" w14:textId="6AED1010"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设备维护</w:t>
                  </w:r>
                </w:p>
              </w:tc>
              <w:tc>
                <w:tcPr>
                  <w:tcW w:w="0" w:type="auto"/>
                  <w:tcBorders>
                    <w:top w:val="single" w:sz="4" w:space="0" w:color="auto"/>
                    <w:left w:val="single" w:sz="4" w:space="0" w:color="auto"/>
                    <w:bottom w:val="single" w:sz="4" w:space="0" w:color="auto"/>
                    <w:right w:val="single" w:sz="4" w:space="0" w:color="auto"/>
                  </w:tcBorders>
                  <w:vAlign w:val="center"/>
                </w:tcPr>
                <w:p w14:paraId="17E9B3C3" w14:textId="1D76BA59"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含油废抹布</w:t>
                  </w:r>
                </w:p>
              </w:tc>
              <w:tc>
                <w:tcPr>
                  <w:tcW w:w="0" w:type="auto"/>
                  <w:tcBorders>
                    <w:top w:val="single" w:sz="4" w:space="0" w:color="auto"/>
                    <w:left w:val="single" w:sz="4" w:space="0" w:color="auto"/>
                    <w:bottom w:val="single" w:sz="4" w:space="0" w:color="auto"/>
                    <w:right w:val="single" w:sz="4" w:space="0" w:color="auto"/>
                  </w:tcBorders>
                  <w:vAlign w:val="center"/>
                </w:tcPr>
                <w:p w14:paraId="6072C684" w14:textId="77777777" w:rsidR="00C710CF" w:rsidRPr="00235479" w:rsidRDefault="00C710CF" w:rsidP="00C710CF">
                  <w:pPr>
                    <w:widowControl/>
                    <w:jc w:val="center"/>
                    <w:rPr>
                      <w:bCs/>
                      <w:szCs w:val="21"/>
                    </w:rPr>
                  </w:pPr>
                  <w:r w:rsidRPr="00235479">
                    <w:rPr>
                      <w:rFonts w:hint="eastAsia"/>
                      <w:bCs/>
                      <w:szCs w:val="21"/>
                    </w:rPr>
                    <w:t>H</w:t>
                  </w:r>
                  <w:r w:rsidRPr="00235479">
                    <w:rPr>
                      <w:bCs/>
                      <w:szCs w:val="21"/>
                    </w:rPr>
                    <w:t>W49</w:t>
                  </w:r>
                </w:p>
                <w:p w14:paraId="12F6EE73" w14:textId="2E36A406"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9</w:t>
                  </w:r>
                  <w:r w:rsidRPr="00235479">
                    <w:rPr>
                      <w:bCs/>
                      <w:szCs w:val="21"/>
                    </w:rPr>
                    <w:t>00-041-49</w:t>
                  </w:r>
                </w:p>
              </w:tc>
              <w:tc>
                <w:tcPr>
                  <w:tcW w:w="0" w:type="auto"/>
                  <w:vAlign w:val="center"/>
                </w:tcPr>
                <w:p w14:paraId="262667F4"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2A6EBBA2" w14:textId="7BD18DA2"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0</w:t>
                  </w:r>
                  <w:r w:rsidRPr="00235479">
                    <w:rPr>
                      <w:bCs/>
                      <w:szCs w:val="21"/>
                    </w:rPr>
                    <w:t>.4</w:t>
                  </w:r>
                </w:p>
              </w:tc>
              <w:tc>
                <w:tcPr>
                  <w:tcW w:w="0" w:type="auto"/>
                  <w:vMerge/>
                  <w:vAlign w:val="center"/>
                </w:tcPr>
                <w:p w14:paraId="7520EDF8"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0B56452C"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r w:rsidR="00C710CF" w:rsidRPr="00E810DC" w14:paraId="129DE52D" w14:textId="77777777" w:rsidTr="00273634">
              <w:trPr>
                <w:jc w:val="center"/>
              </w:trPr>
              <w:tc>
                <w:tcPr>
                  <w:tcW w:w="0" w:type="auto"/>
                  <w:vMerge/>
                  <w:vAlign w:val="center"/>
                </w:tcPr>
                <w:p w14:paraId="62D2D6CF"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D87C127" w14:textId="748D00BD"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搓丝</w:t>
                  </w:r>
                  <w:r w:rsidRPr="00235479">
                    <w:rPr>
                      <w:rFonts w:hint="eastAsia"/>
                      <w:bCs/>
                      <w:szCs w:val="21"/>
                    </w:rPr>
                    <w:t>/</w:t>
                  </w:r>
                  <w:proofErr w:type="gramStart"/>
                  <w:r w:rsidRPr="00235479">
                    <w:rPr>
                      <w:rFonts w:hint="eastAsia"/>
                      <w:bCs/>
                      <w:szCs w:val="21"/>
                    </w:rPr>
                    <w:t>钻尾</w:t>
                  </w:r>
                  <w:r w:rsidRPr="00235479">
                    <w:rPr>
                      <w:rFonts w:hint="eastAsia"/>
                      <w:bCs/>
                      <w:szCs w:val="21"/>
                    </w:rPr>
                    <w:t>/</w:t>
                  </w:r>
                  <w:proofErr w:type="gramEnd"/>
                  <w:r w:rsidRPr="00235479">
                    <w:rPr>
                      <w:rFonts w:hint="eastAsia"/>
                      <w:bCs/>
                      <w:szCs w:val="21"/>
                    </w:rPr>
                    <w:t>打头</w:t>
                  </w:r>
                </w:p>
              </w:tc>
              <w:tc>
                <w:tcPr>
                  <w:tcW w:w="0" w:type="auto"/>
                  <w:tcBorders>
                    <w:top w:val="single" w:sz="4" w:space="0" w:color="auto"/>
                    <w:left w:val="single" w:sz="4" w:space="0" w:color="auto"/>
                    <w:bottom w:val="single" w:sz="4" w:space="0" w:color="auto"/>
                    <w:right w:val="single" w:sz="4" w:space="0" w:color="auto"/>
                  </w:tcBorders>
                  <w:vAlign w:val="center"/>
                </w:tcPr>
                <w:p w14:paraId="6C09DBF8" w14:textId="333D9199"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废油泥</w:t>
                  </w:r>
                </w:p>
              </w:tc>
              <w:tc>
                <w:tcPr>
                  <w:tcW w:w="0" w:type="auto"/>
                  <w:tcBorders>
                    <w:top w:val="single" w:sz="4" w:space="0" w:color="auto"/>
                    <w:left w:val="single" w:sz="4" w:space="0" w:color="auto"/>
                    <w:bottom w:val="single" w:sz="4" w:space="0" w:color="auto"/>
                    <w:right w:val="single" w:sz="4" w:space="0" w:color="auto"/>
                  </w:tcBorders>
                  <w:vAlign w:val="center"/>
                </w:tcPr>
                <w:p w14:paraId="22B15FF0" w14:textId="77777777" w:rsidR="00C710CF" w:rsidRPr="00235479" w:rsidRDefault="00C710CF" w:rsidP="00C710CF">
                  <w:pPr>
                    <w:widowControl/>
                    <w:jc w:val="center"/>
                    <w:rPr>
                      <w:bCs/>
                      <w:szCs w:val="21"/>
                    </w:rPr>
                  </w:pPr>
                  <w:r w:rsidRPr="00235479">
                    <w:rPr>
                      <w:rFonts w:hint="eastAsia"/>
                      <w:bCs/>
                      <w:szCs w:val="21"/>
                    </w:rPr>
                    <w:t>H</w:t>
                  </w:r>
                  <w:r w:rsidRPr="00235479">
                    <w:rPr>
                      <w:bCs/>
                      <w:szCs w:val="21"/>
                    </w:rPr>
                    <w:t>W08</w:t>
                  </w:r>
                </w:p>
                <w:p w14:paraId="69701E9A" w14:textId="09BA3E8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9</w:t>
                  </w:r>
                  <w:r w:rsidRPr="00235479">
                    <w:rPr>
                      <w:bCs/>
                      <w:szCs w:val="21"/>
                    </w:rPr>
                    <w:t>00-249-08</w:t>
                  </w:r>
                </w:p>
              </w:tc>
              <w:tc>
                <w:tcPr>
                  <w:tcW w:w="0" w:type="auto"/>
                  <w:vAlign w:val="center"/>
                </w:tcPr>
                <w:p w14:paraId="0D52E998"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E810DC">
                    <w:rPr>
                      <w:rFonts w:hint="eastAsia"/>
                      <w:snapToGrid w:val="0"/>
                      <w:szCs w:val="21"/>
                    </w:rPr>
                    <w:t>类比法</w:t>
                  </w:r>
                </w:p>
              </w:tc>
              <w:tc>
                <w:tcPr>
                  <w:tcW w:w="0" w:type="auto"/>
                  <w:tcBorders>
                    <w:top w:val="single" w:sz="4" w:space="0" w:color="auto"/>
                    <w:left w:val="single" w:sz="4" w:space="0" w:color="auto"/>
                    <w:bottom w:val="single" w:sz="4" w:space="0" w:color="auto"/>
                    <w:right w:val="single" w:sz="4" w:space="0" w:color="auto"/>
                  </w:tcBorders>
                  <w:vAlign w:val="center"/>
                </w:tcPr>
                <w:p w14:paraId="40D8120F" w14:textId="1F3A710B"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r w:rsidRPr="00235479">
                    <w:rPr>
                      <w:rFonts w:hint="eastAsia"/>
                      <w:bCs/>
                      <w:szCs w:val="21"/>
                    </w:rPr>
                    <w:t>0</w:t>
                  </w:r>
                  <w:r w:rsidRPr="00235479">
                    <w:rPr>
                      <w:bCs/>
                      <w:szCs w:val="21"/>
                    </w:rPr>
                    <w:t>.96</w:t>
                  </w:r>
                </w:p>
              </w:tc>
              <w:tc>
                <w:tcPr>
                  <w:tcW w:w="0" w:type="auto"/>
                  <w:vMerge/>
                  <w:vAlign w:val="center"/>
                </w:tcPr>
                <w:p w14:paraId="3C3998E0"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c>
                <w:tcPr>
                  <w:tcW w:w="0" w:type="auto"/>
                  <w:vMerge/>
                  <w:vAlign w:val="center"/>
                </w:tcPr>
                <w:p w14:paraId="08AA9189" w14:textId="77777777" w:rsidR="00C710CF" w:rsidRPr="00E810DC" w:rsidRDefault="00C710CF" w:rsidP="00C710CF">
                  <w:pPr>
                    <w:widowControl/>
                    <w:tabs>
                      <w:tab w:val="left" w:pos="1200"/>
                      <w:tab w:val="left" w:pos="2000"/>
                      <w:tab w:val="left" w:pos="3906"/>
                      <w:tab w:val="left" w:pos="5416"/>
                      <w:tab w:val="left" w:pos="6281"/>
                      <w:tab w:val="left" w:pos="7012"/>
                      <w:tab w:val="left" w:pos="7948"/>
                      <w:tab w:val="left" w:pos="8678"/>
                      <w:tab w:val="left" w:pos="9681"/>
                      <w:tab w:val="left" w:pos="11224"/>
                      <w:tab w:val="left" w:pos="12734"/>
                    </w:tabs>
                    <w:snapToGrid w:val="0"/>
                    <w:jc w:val="center"/>
                    <w:rPr>
                      <w:snapToGrid w:val="0"/>
                      <w:szCs w:val="21"/>
                    </w:rPr>
                  </w:pPr>
                </w:p>
              </w:tc>
            </w:tr>
          </w:tbl>
          <w:p w14:paraId="79355798" w14:textId="77777777" w:rsidR="00C710CF" w:rsidRDefault="00C710CF" w:rsidP="003A6632">
            <w:pPr>
              <w:adjustRightInd w:val="0"/>
              <w:snapToGrid w:val="0"/>
              <w:spacing w:line="360" w:lineRule="auto"/>
              <w:ind w:firstLineChars="200" w:firstLine="442"/>
              <w:jc w:val="left"/>
              <w:rPr>
                <w:b/>
                <w:spacing w:val="-10"/>
                <w:sz w:val="24"/>
              </w:rPr>
            </w:pPr>
            <w:r w:rsidRPr="00C710CF">
              <w:rPr>
                <w:b/>
                <w:spacing w:val="-10"/>
                <w:sz w:val="24"/>
              </w:rPr>
              <w:t>5</w:t>
            </w:r>
            <w:r w:rsidRPr="00C710CF">
              <w:rPr>
                <w:rFonts w:hint="eastAsia"/>
                <w:b/>
                <w:spacing w:val="-10"/>
                <w:sz w:val="24"/>
              </w:rPr>
              <w:t>、环境风险</w:t>
            </w:r>
          </w:p>
          <w:p w14:paraId="34E13EAF" w14:textId="3990D247" w:rsidR="00C710CF" w:rsidRPr="00235479" w:rsidRDefault="00C710CF" w:rsidP="00C710CF">
            <w:pPr>
              <w:adjustRightInd w:val="0"/>
              <w:snapToGrid w:val="0"/>
              <w:spacing w:line="360" w:lineRule="auto"/>
              <w:ind w:firstLineChars="200" w:firstLine="480"/>
              <w:rPr>
                <w:kern w:val="0"/>
                <w:sz w:val="24"/>
              </w:rPr>
            </w:pPr>
            <w:r w:rsidRPr="00235479">
              <w:rPr>
                <w:rFonts w:hint="eastAsia"/>
                <w:kern w:val="0"/>
                <w:sz w:val="24"/>
              </w:rPr>
              <w:t>本项目涉及的危险物质数量与临界量比值及风险源分布情况见表</w:t>
            </w:r>
            <w:r w:rsidRPr="00235479">
              <w:rPr>
                <w:rFonts w:hint="eastAsia"/>
                <w:kern w:val="0"/>
                <w:sz w:val="24"/>
              </w:rPr>
              <w:t>3</w:t>
            </w:r>
            <w:r w:rsidRPr="00235479">
              <w:rPr>
                <w:kern w:val="0"/>
                <w:sz w:val="24"/>
              </w:rPr>
              <w:t>-</w:t>
            </w:r>
            <w:r w:rsidR="004F0112">
              <w:rPr>
                <w:kern w:val="0"/>
                <w:sz w:val="24"/>
              </w:rPr>
              <w:t>5</w:t>
            </w:r>
            <w:r w:rsidRPr="00235479">
              <w:rPr>
                <w:rFonts w:hint="eastAsia"/>
                <w:kern w:val="0"/>
                <w:sz w:val="24"/>
              </w:rPr>
              <w:t>，影响途径和风险防范措施见表</w:t>
            </w:r>
            <w:r w:rsidRPr="00235479">
              <w:rPr>
                <w:rFonts w:hint="eastAsia"/>
                <w:kern w:val="0"/>
                <w:sz w:val="24"/>
              </w:rPr>
              <w:t>3</w:t>
            </w:r>
            <w:r w:rsidRPr="00235479">
              <w:rPr>
                <w:kern w:val="0"/>
                <w:sz w:val="24"/>
              </w:rPr>
              <w:t>-</w:t>
            </w:r>
            <w:r w:rsidR="004F0112">
              <w:rPr>
                <w:kern w:val="0"/>
                <w:sz w:val="24"/>
              </w:rPr>
              <w:t>6</w:t>
            </w:r>
            <w:r w:rsidRPr="00235479">
              <w:rPr>
                <w:rFonts w:hint="eastAsia"/>
                <w:kern w:val="0"/>
                <w:sz w:val="24"/>
              </w:rPr>
              <w:t>。</w:t>
            </w:r>
          </w:p>
          <w:p w14:paraId="402E80D6" w14:textId="3C3C550A" w:rsidR="00C710CF" w:rsidRPr="00235479" w:rsidRDefault="00C710CF" w:rsidP="00C710CF">
            <w:pPr>
              <w:adjustRightInd w:val="0"/>
              <w:snapToGrid w:val="0"/>
              <w:spacing w:beforeLines="50" w:before="156"/>
              <w:jc w:val="center"/>
              <w:rPr>
                <w:b/>
                <w:bCs/>
                <w:kern w:val="0"/>
                <w:szCs w:val="21"/>
              </w:rPr>
            </w:pPr>
            <w:r w:rsidRPr="00235479">
              <w:rPr>
                <w:rFonts w:hint="eastAsia"/>
                <w:b/>
                <w:bCs/>
                <w:kern w:val="0"/>
                <w:szCs w:val="21"/>
              </w:rPr>
              <w:t>表</w:t>
            </w:r>
            <w:r w:rsidRPr="00235479">
              <w:rPr>
                <w:rFonts w:hint="eastAsia"/>
                <w:b/>
                <w:bCs/>
                <w:kern w:val="0"/>
                <w:szCs w:val="21"/>
              </w:rPr>
              <w:t>3</w:t>
            </w:r>
            <w:r w:rsidRPr="00235479">
              <w:rPr>
                <w:b/>
                <w:bCs/>
                <w:kern w:val="0"/>
                <w:szCs w:val="21"/>
              </w:rPr>
              <w:t>-</w:t>
            </w:r>
            <w:r w:rsidR="004F0112">
              <w:rPr>
                <w:b/>
                <w:bCs/>
                <w:kern w:val="0"/>
                <w:szCs w:val="21"/>
              </w:rPr>
              <w:t>5</w:t>
            </w:r>
            <w:r w:rsidRPr="00235479">
              <w:rPr>
                <w:rFonts w:hint="eastAsia"/>
                <w:b/>
                <w:bCs/>
                <w:kern w:val="0"/>
                <w:szCs w:val="21"/>
              </w:rPr>
              <w:t>涉及的危险物质数量与临界量比值及风险源分布情况表</w:t>
            </w:r>
          </w:p>
          <w:tbl>
            <w:tblPr>
              <w:tblStyle w:val="af7"/>
              <w:tblW w:w="5000" w:type="pct"/>
              <w:jc w:val="center"/>
              <w:tblLook w:val="04A0" w:firstRow="1" w:lastRow="0" w:firstColumn="1" w:lastColumn="0" w:noHBand="0" w:noVBand="1"/>
            </w:tblPr>
            <w:tblGrid>
              <w:gridCol w:w="870"/>
              <w:gridCol w:w="2021"/>
              <w:gridCol w:w="2021"/>
              <w:gridCol w:w="2021"/>
              <w:gridCol w:w="1216"/>
              <w:gridCol w:w="2021"/>
              <w:gridCol w:w="1158"/>
              <w:gridCol w:w="2085"/>
            </w:tblGrid>
            <w:tr w:rsidR="00C710CF" w:rsidRPr="00235479" w14:paraId="6DAC9B64" w14:textId="77777777" w:rsidTr="00273634">
              <w:trPr>
                <w:jc w:val="center"/>
              </w:trPr>
              <w:tc>
                <w:tcPr>
                  <w:tcW w:w="0" w:type="auto"/>
                  <w:vAlign w:val="center"/>
                </w:tcPr>
                <w:p w14:paraId="53117399" w14:textId="77777777" w:rsidR="00C710CF" w:rsidRPr="00235479" w:rsidRDefault="00C710CF" w:rsidP="00C710CF">
                  <w:pPr>
                    <w:adjustRightInd w:val="0"/>
                    <w:snapToGrid w:val="0"/>
                    <w:jc w:val="center"/>
                    <w:rPr>
                      <w:kern w:val="0"/>
                      <w:szCs w:val="21"/>
                    </w:rPr>
                  </w:pPr>
                  <w:r w:rsidRPr="00235479">
                    <w:rPr>
                      <w:rFonts w:hint="eastAsia"/>
                      <w:kern w:val="0"/>
                      <w:szCs w:val="21"/>
                    </w:rPr>
                    <w:t>序号</w:t>
                  </w:r>
                </w:p>
              </w:tc>
              <w:tc>
                <w:tcPr>
                  <w:tcW w:w="0" w:type="auto"/>
                  <w:vAlign w:val="center"/>
                </w:tcPr>
                <w:p w14:paraId="5F8C96F6" w14:textId="77777777" w:rsidR="00C710CF" w:rsidRPr="00235479" w:rsidRDefault="00C710CF" w:rsidP="00C710CF">
                  <w:pPr>
                    <w:adjustRightInd w:val="0"/>
                    <w:snapToGrid w:val="0"/>
                    <w:jc w:val="center"/>
                    <w:rPr>
                      <w:kern w:val="0"/>
                      <w:szCs w:val="21"/>
                    </w:rPr>
                  </w:pPr>
                  <w:r w:rsidRPr="00235479">
                    <w:rPr>
                      <w:rFonts w:hint="eastAsia"/>
                      <w:kern w:val="0"/>
                      <w:szCs w:val="21"/>
                    </w:rPr>
                    <w:t>危险物质名称</w:t>
                  </w:r>
                </w:p>
              </w:tc>
              <w:tc>
                <w:tcPr>
                  <w:tcW w:w="0" w:type="auto"/>
                  <w:vAlign w:val="center"/>
                </w:tcPr>
                <w:p w14:paraId="2F88482A" w14:textId="77777777" w:rsidR="00C710CF" w:rsidRPr="00235479" w:rsidRDefault="00C710CF" w:rsidP="00C710CF">
                  <w:pPr>
                    <w:adjustRightInd w:val="0"/>
                    <w:snapToGrid w:val="0"/>
                    <w:jc w:val="center"/>
                    <w:rPr>
                      <w:kern w:val="0"/>
                      <w:szCs w:val="21"/>
                    </w:rPr>
                  </w:pPr>
                  <w:r w:rsidRPr="00235479">
                    <w:rPr>
                      <w:rFonts w:hint="eastAsia"/>
                      <w:kern w:val="0"/>
                      <w:szCs w:val="21"/>
                    </w:rPr>
                    <w:t>生产单元名称</w:t>
                  </w:r>
                </w:p>
              </w:tc>
              <w:tc>
                <w:tcPr>
                  <w:tcW w:w="0" w:type="auto"/>
                  <w:vAlign w:val="center"/>
                </w:tcPr>
                <w:p w14:paraId="1A454335" w14:textId="77777777" w:rsidR="00C710CF" w:rsidRPr="00235479" w:rsidRDefault="00C710CF" w:rsidP="00C710CF">
                  <w:pPr>
                    <w:adjustRightInd w:val="0"/>
                    <w:snapToGrid w:val="0"/>
                    <w:jc w:val="center"/>
                    <w:rPr>
                      <w:kern w:val="0"/>
                      <w:szCs w:val="21"/>
                    </w:rPr>
                  </w:pPr>
                  <w:r w:rsidRPr="00235479">
                    <w:rPr>
                      <w:rFonts w:hint="eastAsia"/>
                      <w:kern w:val="0"/>
                      <w:szCs w:val="21"/>
                    </w:rPr>
                    <w:t>所在位置</w:t>
                  </w:r>
                </w:p>
              </w:tc>
              <w:tc>
                <w:tcPr>
                  <w:tcW w:w="0" w:type="auto"/>
                  <w:vAlign w:val="center"/>
                </w:tcPr>
                <w:p w14:paraId="6E301AD3" w14:textId="77777777" w:rsidR="00C710CF" w:rsidRPr="00235479" w:rsidRDefault="00C710CF" w:rsidP="00C710CF">
                  <w:pPr>
                    <w:adjustRightInd w:val="0"/>
                    <w:snapToGrid w:val="0"/>
                    <w:jc w:val="center"/>
                    <w:rPr>
                      <w:kern w:val="0"/>
                      <w:szCs w:val="21"/>
                    </w:rPr>
                  </w:pPr>
                  <w:r w:rsidRPr="00235479">
                    <w:rPr>
                      <w:rFonts w:hint="eastAsia"/>
                      <w:kern w:val="0"/>
                      <w:szCs w:val="21"/>
                    </w:rPr>
                    <w:t>C</w:t>
                  </w:r>
                  <w:r w:rsidRPr="00235479">
                    <w:rPr>
                      <w:kern w:val="0"/>
                      <w:szCs w:val="21"/>
                    </w:rPr>
                    <w:t>AS</w:t>
                  </w:r>
                  <w:r w:rsidRPr="00235479">
                    <w:rPr>
                      <w:rFonts w:hint="eastAsia"/>
                      <w:kern w:val="0"/>
                      <w:szCs w:val="21"/>
                    </w:rPr>
                    <w:t>号</w:t>
                  </w:r>
                </w:p>
              </w:tc>
              <w:tc>
                <w:tcPr>
                  <w:tcW w:w="0" w:type="auto"/>
                  <w:vAlign w:val="center"/>
                </w:tcPr>
                <w:p w14:paraId="4681F0EF" w14:textId="77777777" w:rsidR="00C710CF" w:rsidRPr="00235479" w:rsidRDefault="00C710CF" w:rsidP="00C710CF">
                  <w:pPr>
                    <w:adjustRightInd w:val="0"/>
                    <w:snapToGrid w:val="0"/>
                    <w:jc w:val="center"/>
                    <w:rPr>
                      <w:kern w:val="0"/>
                      <w:szCs w:val="21"/>
                    </w:rPr>
                  </w:pPr>
                  <w:r w:rsidRPr="00235479">
                    <w:rPr>
                      <w:rFonts w:hint="eastAsia"/>
                      <w:kern w:val="0"/>
                      <w:szCs w:val="21"/>
                    </w:rPr>
                    <w:t>最大存在总量</w:t>
                  </w:r>
                </w:p>
              </w:tc>
              <w:tc>
                <w:tcPr>
                  <w:tcW w:w="0" w:type="auto"/>
                  <w:vAlign w:val="center"/>
                </w:tcPr>
                <w:p w14:paraId="0204EA67" w14:textId="77777777" w:rsidR="00C710CF" w:rsidRPr="00235479" w:rsidRDefault="00C710CF" w:rsidP="00C710CF">
                  <w:pPr>
                    <w:adjustRightInd w:val="0"/>
                    <w:snapToGrid w:val="0"/>
                    <w:jc w:val="center"/>
                    <w:rPr>
                      <w:kern w:val="0"/>
                      <w:szCs w:val="21"/>
                    </w:rPr>
                  </w:pPr>
                  <w:r w:rsidRPr="00235479">
                    <w:rPr>
                      <w:rFonts w:hint="eastAsia"/>
                      <w:kern w:val="0"/>
                      <w:szCs w:val="21"/>
                    </w:rPr>
                    <w:t>临界量</w:t>
                  </w:r>
                </w:p>
              </w:tc>
              <w:tc>
                <w:tcPr>
                  <w:tcW w:w="0" w:type="auto"/>
                  <w:vAlign w:val="center"/>
                </w:tcPr>
                <w:p w14:paraId="11A12246" w14:textId="77777777" w:rsidR="00C710CF" w:rsidRPr="00235479" w:rsidRDefault="00C710CF" w:rsidP="00C710CF">
                  <w:pPr>
                    <w:adjustRightInd w:val="0"/>
                    <w:snapToGrid w:val="0"/>
                    <w:jc w:val="center"/>
                    <w:rPr>
                      <w:kern w:val="0"/>
                      <w:szCs w:val="21"/>
                    </w:rPr>
                  </w:pPr>
                  <w:r w:rsidRPr="00235479">
                    <w:rPr>
                      <w:rFonts w:hint="eastAsia"/>
                      <w:kern w:val="0"/>
                      <w:szCs w:val="21"/>
                    </w:rPr>
                    <w:t>危险物质</w:t>
                  </w:r>
                  <w:r w:rsidRPr="00235479">
                    <w:rPr>
                      <w:rFonts w:hint="eastAsia"/>
                      <w:kern w:val="0"/>
                      <w:szCs w:val="21"/>
                    </w:rPr>
                    <w:t>Q</w:t>
                  </w:r>
                  <w:r w:rsidRPr="00235479">
                    <w:rPr>
                      <w:rFonts w:hint="eastAsia"/>
                      <w:kern w:val="0"/>
                      <w:szCs w:val="21"/>
                    </w:rPr>
                    <w:t>值</w:t>
                  </w:r>
                </w:p>
              </w:tc>
            </w:tr>
            <w:tr w:rsidR="00C710CF" w:rsidRPr="00235479" w14:paraId="4F2AE167" w14:textId="77777777" w:rsidTr="00273634">
              <w:trPr>
                <w:jc w:val="center"/>
              </w:trPr>
              <w:tc>
                <w:tcPr>
                  <w:tcW w:w="0" w:type="auto"/>
                  <w:vAlign w:val="center"/>
                </w:tcPr>
                <w:p w14:paraId="11D23282" w14:textId="77777777" w:rsidR="00C710CF" w:rsidRPr="00235479" w:rsidRDefault="00C710CF" w:rsidP="00C710CF">
                  <w:pPr>
                    <w:adjustRightInd w:val="0"/>
                    <w:snapToGrid w:val="0"/>
                    <w:jc w:val="center"/>
                    <w:rPr>
                      <w:kern w:val="0"/>
                      <w:szCs w:val="21"/>
                    </w:rPr>
                  </w:pPr>
                  <w:r w:rsidRPr="00235479">
                    <w:rPr>
                      <w:rFonts w:hint="eastAsia"/>
                      <w:kern w:val="0"/>
                      <w:szCs w:val="21"/>
                    </w:rPr>
                    <w:t>1</w:t>
                  </w:r>
                </w:p>
              </w:tc>
              <w:tc>
                <w:tcPr>
                  <w:tcW w:w="0" w:type="auto"/>
                  <w:vAlign w:val="center"/>
                </w:tcPr>
                <w:p w14:paraId="47E85D59" w14:textId="77777777" w:rsidR="00C710CF" w:rsidRPr="00235479" w:rsidRDefault="00C710CF" w:rsidP="00C710CF">
                  <w:pPr>
                    <w:adjustRightInd w:val="0"/>
                    <w:snapToGrid w:val="0"/>
                    <w:jc w:val="center"/>
                    <w:rPr>
                      <w:kern w:val="0"/>
                      <w:szCs w:val="21"/>
                    </w:rPr>
                  </w:pPr>
                  <w:r w:rsidRPr="00235479">
                    <w:rPr>
                      <w:rFonts w:hint="eastAsia"/>
                      <w:kern w:val="0"/>
                      <w:szCs w:val="21"/>
                    </w:rPr>
                    <w:t>机油</w:t>
                  </w:r>
                </w:p>
              </w:tc>
              <w:tc>
                <w:tcPr>
                  <w:tcW w:w="0" w:type="auto"/>
                  <w:vAlign w:val="center"/>
                </w:tcPr>
                <w:p w14:paraId="3851FB0C" w14:textId="77777777" w:rsidR="00C710CF" w:rsidRPr="00235479" w:rsidRDefault="00C710CF" w:rsidP="00C710CF">
                  <w:pPr>
                    <w:adjustRightInd w:val="0"/>
                    <w:snapToGrid w:val="0"/>
                    <w:jc w:val="center"/>
                    <w:rPr>
                      <w:kern w:val="0"/>
                      <w:szCs w:val="21"/>
                    </w:rPr>
                  </w:pPr>
                  <w:r w:rsidRPr="00235479">
                    <w:rPr>
                      <w:rFonts w:hint="eastAsia"/>
                      <w:kern w:val="0"/>
                      <w:szCs w:val="21"/>
                    </w:rPr>
                    <w:t>/</w:t>
                  </w:r>
                </w:p>
              </w:tc>
              <w:tc>
                <w:tcPr>
                  <w:tcW w:w="0" w:type="auto"/>
                  <w:vAlign w:val="center"/>
                </w:tcPr>
                <w:p w14:paraId="3C18BB6C" w14:textId="77777777" w:rsidR="00C710CF" w:rsidRPr="00235479" w:rsidRDefault="00C710CF" w:rsidP="00C710CF">
                  <w:pPr>
                    <w:adjustRightInd w:val="0"/>
                    <w:snapToGrid w:val="0"/>
                    <w:jc w:val="center"/>
                    <w:rPr>
                      <w:kern w:val="0"/>
                      <w:szCs w:val="21"/>
                    </w:rPr>
                  </w:pPr>
                  <w:r w:rsidRPr="00235479">
                    <w:rPr>
                      <w:rFonts w:hint="eastAsia"/>
                      <w:kern w:val="0"/>
                      <w:szCs w:val="21"/>
                    </w:rPr>
                    <w:t>储油池</w:t>
                  </w:r>
                </w:p>
              </w:tc>
              <w:tc>
                <w:tcPr>
                  <w:tcW w:w="0" w:type="auto"/>
                  <w:vAlign w:val="center"/>
                </w:tcPr>
                <w:p w14:paraId="1BDB03B1" w14:textId="77777777" w:rsidR="00C710CF" w:rsidRPr="00235479" w:rsidRDefault="00C710CF" w:rsidP="00C710CF">
                  <w:pPr>
                    <w:adjustRightInd w:val="0"/>
                    <w:snapToGrid w:val="0"/>
                    <w:jc w:val="center"/>
                    <w:rPr>
                      <w:kern w:val="0"/>
                      <w:szCs w:val="21"/>
                    </w:rPr>
                  </w:pPr>
                  <w:r w:rsidRPr="00235479">
                    <w:rPr>
                      <w:rFonts w:hint="eastAsia"/>
                      <w:kern w:val="0"/>
                      <w:szCs w:val="21"/>
                    </w:rPr>
                    <w:t>/</w:t>
                  </w:r>
                </w:p>
              </w:tc>
              <w:tc>
                <w:tcPr>
                  <w:tcW w:w="0" w:type="auto"/>
                  <w:vAlign w:val="center"/>
                </w:tcPr>
                <w:p w14:paraId="3C294E87" w14:textId="77777777" w:rsidR="00C710CF" w:rsidRPr="00235479" w:rsidRDefault="00C710CF" w:rsidP="00C710CF">
                  <w:pPr>
                    <w:adjustRightInd w:val="0"/>
                    <w:snapToGrid w:val="0"/>
                    <w:jc w:val="center"/>
                    <w:rPr>
                      <w:kern w:val="0"/>
                      <w:szCs w:val="21"/>
                    </w:rPr>
                  </w:pPr>
                  <w:r w:rsidRPr="00235479">
                    <w:rPr>
                      <w:kern w:val="0"/>
                      <w:szCs w:val="21"/>
                    </w:rPr>
                    <w:t>6</w:t>
                  </w:r>
                </w:p>
              </w:tc>
              <w:tc>
                <w:tcPr>
                  <w:tcW w:w="0" w:type="auto"/>
                  <w:vAlign w:val="center"/>
                </w:tcPr>
                <w:p w14:paraId="17B677D9" w14:textId="77777777" w:rsidR="00C710CF" w:rsidRPr="00235479" w:rsidRDefault="00C710CF" w:rsidP="00C710CF">
                  <w:pPr>
                    <w:adjustRightInd w:val="0"/>
                    <w:snapToGrid w:val="0"/>
                    <w:jc w:val="center"/>
                    <w:rPr>
                      <w:kern w:val="0"/>
                      <w:szCs w:val="21"/>
                    </w:rPr>
                  </w:pPr>
                  <w:r w:rsidRPr="00235479">
                    <w:rPr>
                      <w:rFonts w:hint="eastAsia"/>
                      <w:kern w:val="0"/>
                      <w:szCs w:val="21"/>
                    </w:rPr>
                    <w:t>2</w:t>
                  </w:r>
                  <w:r w:rsidRPr="00235479">
                    <w:rPr>
                      <w:kern w:val="0"/>
                      <w:szCs w:val="21"/>
                    </w:rPr>
                    <w:t>500</w:t>
                  </w:r>
                </w:p>
              </w:tc>
              <w:tc>
                <w:tcPr>
                  <w:tcW w:w="0" w:type="auto"/>
                  <w:vAlign w:val="center"/>
                </w:tcPr>
                <w:p w14:paraId="4E207B66" w14:textId="77777777" w:rsidR="00C710CF" w:rsidRPr="00235479" w:rsidRDefault="00C710CF" w:rsidP="00C710CF">
                  <w:pPr>
                    <w:adjustRightInd w:val="0"/>
                    <w:snapToGrid w:val="0"/>
                    <w:jc w:val="center"/>
                    <w:rPr>
                      <w:kern w:val="0"/>
                      <w:szCs w:val="21"/>
                    </w:rPr>
                  </w:pPr>
                  <w:r w:rsidRPr="00235479">
                    <w:rPr>
                      <w:kern w:val="0"/>
                      <w:szCs w:val="21"/>
                    </w:rPr>
                    <w:t>0.0024</w:t>
                  </w:r>
                </w:p>
              </w:tc>
            </w:tr>
            <w:tr w:rsidR="00C710CF" w:rsidRPr="00235479" w14:paraId="208AD9FF" w14:textId="77777777" w:rsidTr="00273634">
              <w:trPr>
                <w:jc w:val="center"/>
              </w:trPr>
              <w:tc>
                <w:tcPr>
                  <w:tcW w:w="0" w:type="auto"/>
                  <w:vAlign w:val="center"/>
                </w:tcPr>
                <w:p w14:paraId="3B161518" w14:textId="77777777" w:rsidR="00C710CF" w:rsidRPr="00235479" w:rsidRDefault="00C710CF" w:rsidP="00C710CF">
                  <w:pPr>
                    <w:adjustRightInd w:val="0"/>
                    <w:snapToGrid w:val="0"/>
                    <w:jc w:val="center"/>
                    <w:rPr>
                      <w:kern w:val="0"/>
                      <w:szCs w:val="21"/>
                    </w:rPr>
                  </w:pPr>
                  <w:r w:rsidRPr="00235479">
                    <w:rPr>
                      <w:kern w:val="0"/>
                      <w:szCs w:val="21"/>
                    </w:rPr>
                    <w:t>2</w:t>
                  </w:r>
                </w:p>
              </w:tc>
              <w:tc>
                <w:tcPr>
                  <w:tcW w:w="0" w:type="auto"/>
                  <w:vAlign w:val="center"/>
                </w:tcPr>
                <w:p w14:paraId="59340A0A" w14:textId="77777777" w:rsidR="00C710CF" w:rsidRPr="00235479" w:rsidRDefault="00C710CF" w:rsidP="00C710CF">
                  <w:pPr>
                    <w:adjustRightInd w:val="0"/>
                    <w:snapToGrid w:val="0"/>
                    <w:jc w:val="center"/>
                    <w:rPr>
                      <w:kern w:val="0"/>
                      <w:szCs w:val="21"/>
                    </w:rPr>
                  </w:pPr>
                  <w:r w:rsidRPr="00235479">
                    <w:rPr>
                      <w:rFonts w:hint="eastAsia"/>
                      <w:kern w:val="0"/>
                      <w:szCs w:val="21"/>
                    </w:rPr>
                    <w:t>危险废物</w:t>
                  </w:r>
                </w:p>
              </w:tc>
              <w:tc>
                <w:tcPr>
                  <w:tcW w:w="0" w:type="auto"/>
                  <w:vAlign w:val="center"/>
                </w:tcPr>
                <w:p w14:paraId="3C72170C" w14:textId="77777777" w:rsidR="00C710CF" w:rsidRPr="00235479" w:rsidRDefault="00C710CF" w:rsidP="00C710CF">
                  <w:pPr>
                    <w:adjustRightInd w:val="0"/>
                    <w:snapToGrid w:val="0"/>
                    <w:jc w:val="center"/>
                    <w:rPr>
                      <w:kern w:val="0"/>
                      <w:szCs w:val="21"/>
                    </w:rPr>
                  </w:pPr>
                  <w:r w:rsidRPr="00235479">
                    <w:rPr>
                      <w:rFonts w:hint="eastAsia"/>
                      <w:kern w:val="0"/>
                      <w:szCs w:val="21"/>
                    </w:rPr>
                    <w:t>/</w:t>
                  </w:r>
                </w:p>
              </w:tc>
              <w:tc>
                <w:tcPr>
                  <w:tcW w:w="0" w:type="auto"/>
                  <w:vAlign w:val="center"/>
                </w:tcPr>
                <w:p w14:paraId="7FEAF309" w14:textId="77777777" w:rsidR="00C710CF" w:rsidRPr="00235479" w:rsidRDefault="00C710CF" w:rsidP="00C710CF">
                  <w:pPr>
                    <w:adjustRightInd w:val="0"/>
                    <w:snapToGrid w:val="0"/>
                    <w:jc w:val="center"/>
                    <w:rPr>
                      <w:kern w:val="0"/>
                      <w:szCs w:val="21"/>
                    </w:rPr>
                  </w:pPr>
                  <w:proofErr w:type="gramStart"/>
                  <w:r w:rsidRPr="00235479">
                    <w:rPr>
                      <w:rFonts w:hint="eastAsia"/>
                      <w:kern w:val="0"/>
                      <w:szCs w:val="21"/>
                    </w:rPr>
                    <w:t>危废暂存</w:t>
                  </w:r>
                  <w:proofErr w:type="gramEnd"/>
                  <w:r w:rsidRPr="00235479">
                    <w:rPr>
                      <w:rFonts w:hint="eastAsia"/>
                      <w:kern w:val="0"/>
                      <w:szCs w:val="21"/>
                    </w:rPr>
                    <w:t>场所</w:t>
                  </w:r>
                </w:p>
              </w:tc>
              <w:tc>
                <w:tcPr>
                  <w:tcW w:w="0" w:type="auto"/>
                  <w:vAlign w:val="center"/>
                </w:tcPr>
                <w:p w14:paraId="737A8BA4" w14:textId="77777777" w:rsidR="00C710CF" w:rsidRPr="00235479" w:rsidRDefault="00C710CF" w:rsidP="00C710CF">
                  <w:pPr>
                    <w:adjustRightInd w:val="0"/>
                    <w:snapToGrid w:val="0"/>
                    <w:jc w:val="center"/>
                    <w:rPr>
                      <w:kern w:val="0"/>
                      <w:szCs w:val="21"/>
                    </w:rPr>
                  </w:pPr>
                  <w:r w:rsidRPr="00235479">
                    <w:rPr>
                      <w:rFonts w:hint="eastAsia"/>
                      <w:kern w:val="0"/>
                      <w:szCs w:val="21"/>
                    </w:rPr>
                    <w:t>/</w:t>
                  </w:r>
                </w:p>
              </w:tc>
              <w:tc>
                <w:tcPr>
                  <w:tcW w:w="0" w:type="auto"/>
                  <w:vAlign w:val="center"/>
                </w:tcPr>
                <w:p w14:paraId="3F4BF7A8" w14:textId="77777777" w:rsidR="00C710CF" w:rsidRPr="00235479" w:rsidRDefault="00C710CF" w:rsidP="00C710CF">
                  <w:pPr>
                    <w:adjustRightInd w:val="0"/>
                    <w:snapToGrid w:val="0"/>
                    <w:jc w:val="center"/>
                    <w:rPr>
                      <w:kern w:val="0"/>
                      <w:szCs w:val="21"/>
                    </w:rPr>
                  </w:pPr>
                  <w:r w:rsidRPr="00235479">
                    <w:rPr>
                      <w:kern w:val="0"/>
                      <w:szCs w:val="21"/>
                    </w:rPr>
                    <w:t>2.354</w:t>
                  </w:r>
                </w:p>
              </w:tc>
              <w:tc>
                <w:tcPr>
                  <w:tcW w:w="0" w:type="auto"/>
                  <w:vAlign w:val="center"/>
                </w:tcPr>
                <w:p w14:paraId="6068C338" w14:textId="77777777" w:rsidR="00C710CF" w:rsidRPr="00235479" w:rsidRDefault="00C710CF" w:rsidP="00C710CF">
                  <w:pPr>
                    <w:adjustRightInd w:val="0"/>
                    <w:snapToGrid w:val="0"/>
                    <w:jc w:val="center"/>
                    <w:rPr>
                      <w:kern w:val="0"/>
                      <w:szCs w:val="21"/>
                    </w:rPr>
                  </w:pPr>
                  <w:r w:rsidRPr="00235479">
                    <w:rPr>
                      <w:rFonts w:hint="eastAsia"/>
                      <w:kern w:val="0"/>
                      <w:szCs w:val="21"/>
                    </w:rPr>
                    <w:t>5</w:t>
                  </w:r>
                  <w:r w:rsidRPr="00235479">
                    <w:rPr>
                      <w:kern w:val="0"/>
                      <w:szCs w:val="21"/>
                    </w:rPr>
                    <w:t>0</w:t>
                  </w:r>
                </w:p>
              </w:tc>
              <w:tc>
                <w:tcPr>
                  <w:tcW w:w="0" w:type="auto"/>
                  <w:vAlign w:val="center"/>
                </w:tcPr>
                <w:p w14:paraId="2E16175B" w14:textId="77777777" w:rsidR="00C710CF" w:rsidRPr="00235479" w:rsidRDefault="00C710CF" w:rsidP="00C710CF">
                  <w:pPr>
                    <w:adjustRightInd w:val="0"/>
                    <w:snapToGrid w:val="0"/>
                    <w:jc w:val="center"/>
                    <w:rPr>
                      <w:kern w:val="0"/>
                      <w:szCs w:val="21"/>
                    </w:rPr>
                  </w:pPr>
                  <w:r w:rsidRPr="00235479">
                    <w:rPr>
                      <w:rFonts w:hint="eastAsia"/>
                      <w:kern w:val="0"/>
                      <w:szCs w:val="21"/>
                    </w:rPr>
                    <w:t>0</w:t>
                  </w:r>
                  <w:r w:rsidRPr="00235479">
                    <w:rPr>
                      <w:kern w:val="0"/>
                      <w:szCs w:val="21"/>
                    </w:rPr>
                    <w:t>.04708</w:t>
                  </w:r>
                </w:p>
              </w:tc>
            </w:tr>
            <w:tr w:rsidR="00C710CF" w:rsidRPr="00235479" w14:paraId="0879E8C6" w14:textId="77777777" w:rsidTr="00273634">
              <w:trPr>
                <w:jc w:val="center"/>
              </w:trPr>
              <w:tc>
                <w:tcPr>
                  <w:tcW w:w="0" w:type="auto"/>
                  <w:gridSpan w:val="7"/>
                  <w:vAlign w:val="center"/>
                </w:tcPr>
                <w:p w14:paraId="09D9E09C" w14:textId="77777777" w:rsidR="00C710CF" w:rsidRPr="00235479" w:rsidRDefault="00C710CF" w:rsidP="00C710CF">
                  <w:pPr>
                    <w:adjustRightInd w:val="0"/>
                    <w:snapToGrid w:val="0"/>
                    <w:jc w:val="center"/>
                    <w:rPr>
                      <w:kern w:val="0"/>
                      <w:szCs w:val="21"/>
                    </w:rPr>
                  </w:pPr>
                  <w:r w:rsidRPr="00235479">
                    <w:rPr>
                      <w:rFonts w:hint="eastAsia"/>
                      <w:kern w:val="0"/>
                      <w:szCs w:val="21"/>
                    </w:rPr>
                    <w:t>项目</w:t>
                  </w:r>
                  <w:r w:rsidRPr="00235479">
                    <w:rPr>
                      <w:rFonts w:hint="eastAsia"/>
                      <w:kern w:val="0"/>
                      <w:szCs w:val="21"/>
                    </w:rPr>
                    <w:t>Q</w:t>
                  </w:r>
                  <w:r w:rsidRPr="00235479">
                    <w:rPr>
                      <w:rFonts w:hint="eastAsia"/>
                      <w:kern w:val="0"/>
                      <w:szCs w:val="21"/>
                    </w:rPr>
                    <w:t>值</w:t>
                  </w:r>
                  <w:r w:rsidRPr="00235479">
                    <w:rPr>
                      <w:kern w:val="0"/>
                      <w:szCs w:val="21"/>
                    </w:rPr>
                    <w:t>∑</w:t>
                  </w:r>
                </w:p>
              </w:tc>
              <w:tc>
                <w:tcPr>
                  <w:tcW w:w="0" w:type="auto"/>
                  <w:vAlign w:val="center"/>
                </w:tcPr>
                <w:p w14:paraId="068A7367" w14:textId="77777777" w:rsidR="00C710CF" w:rsidRPr="00235479" w:rsidRDefault="00C710CF" w:rsidP="00C710CF">
                  <w:pPr>
                    <w:adjustRightInd w:val="0"/>
                    <w:snapToGrid w:val="0"/>
                    <w:jc w:val="center"/>
                    <w:rPr>
                      <w:kern w:val="0"/>
                      <w:szCs w:val="21"/>
                    </w:rPr>
                  </w:pPr>
                  <w:r w:rsidRPr="00235479">
                    <w:rPr>
                      <w:rFonts w:hint="eastAsia"/>
                      <w:kern w:val="0"/>
                      <w:szCs w:val="21"/>
                    </w:rPr>
                    <w:t>0</w:t>
                  </w:r>
                  <w:r w:rsidRPr="00235479">
                    <w:rPr>
                      <w:kern w:val="0"/>
                      <w:szCs w:val="21"/>
                    </w:rPr>
                    <w:t>.04948</w:t>
                  </w:r>
                </w:p>
              </w:tc>
            </w:tr>
          </w:tbl>
          <w:p w14:paraId="47E3A9CE" w14:textId="516BC879" w:rsidR="00C710CF" w:rsidRPr="00235479" w:rsidRDefault="00C710CF" w:rsidP="00C710CF">
            <w:pPr>
              <w:adjustRightInd w:val="0"/>
              <w:snapToGrid w:val="0"/>
              <w:spacing w:beforeLines="50" w:before="156"/>
              <w:jc w:val="center"/>
              <w:rPr>
                <w:b/>
                <w:bCs/>
                <w:kern w:val="0"/>
                <w:szCs w:val="21"/>
              </w:rPr>
            </w:pPr>
            <w:r w:rsidRPr="00235479">
              <w:rPr>
                <w:rFonts w:hint="eastAsia"/>
                <w:b/>
                <w:bCs/>
                <w:kern w:val="0"/>
                <w:szCs w:val="21"/>
              </w:rPr>
              <w:t>表</w:t>
            </w:r>
            <w:r w:rsidRPr="00235479">
              <w:rPr>
                <w:rFonts w:hint="eastAsia"/>
                <w:b/>
                <w:bCs/>
                <w:kern w:val="0"/>
                <w:szCs w:val="21"/>
              </w:rPr>
              <w:t>3-</w:t>
            </w:r>
            <w:r w:rsidR="004F0112">
              <w:rPr>
                <w:b/>
                <w:bCs/>
                <w:kern w:val="0"/>
                <w:szCs w:val="21"/>
              </w:rPr>
              <w:t>6</w:t>
            </w:r>
            <w:r w:rsidRPr="00235479">
              <w:rPr>
                <w:rFonts w:hint="eastAsia"/>
                <w:b/>
                <w:bCs/>
                <w:kern w:val="0"/>
                <w:szCs w:val="21"/>
              </w:rPr>
              <w:t>影响途径和风险防范措施</w:t>
            </w:r>
          </w:p>
          <w:tbl>
            <w:tblPr>
              <w:tblStyle w:val="af7"/>
              <w:tblW w:w="5000" w:type="pct"/>
              <w:jc w:val="center"/>
              <w:tblLook w:val="04A0" w:firstRow="1" w:lastRow="0" w:firstColumn="1" w:lastColumn="0" w:noHBand="0" w:noVBand="1"/>
            </w:tblPr>
            <w:tblGrid>
              <w:gridCol w:w="1234"/>
              <w:gridCol w:w="1999"/>
              <w:gridCol w:w="2747"/>
              <w:gridCol w:w="7433"/>
            </w:tblGrid>
            <w:tr w:rsidR="00C710CF" w:rsidRPr="00235479" w14:paraId="5786AD4A" w14:textId="77777777" w:rsidTr="00273634">
              <w:trPr>
                <w:jc w:val="center"/>
              </w:trPr>
              <w:tc>
                <w:tcPr>
                  <w:tcW w:w="460" w:type="pct"/>
                  <w:vAlign w:val="center"/>
                </w:tcPr>
                <w:p w14:paraId="03F60E52" w14:textId="77777777" w:rsidR="00C710CF" w:rsidRPr="00235479" w:rsidRDefault="00C710CF" w:rsidP="00C710CF">
                  <w:pPr>
                    <w:adjustRightInd w:val="0"/>
                    <w:snapToGrid w:val="0"/>
                    <w:jc w:val="center"/>
                    <w:rPr>
                      <w:b/>
                      <w:bCs/>
                      <w:kern w:val="0"/>
                      <w:szCs w:val="21"/>
                    </w:rPr>
                  </w:pPr>
                  <w:r w:rsidRPr="00235479">
                    <w:rPr>
                      <w:rFonts w:hint="eastAsia"/>
                      <w:b/>
                      <w:bCs/>
                      <w:kern w:val="0"/>
                      <w:szCs w:val="21"/>
                    </w:rPr>
                    <w:t>序号</w:t>
                  </w:r>
                </w:p>
              </w:tc>
              <w:tc>
                <w:tcPr>
                  <w:tcW w:w="745" w:type="pct"/>
                  <w:vAlign w:val="center"/>
                </w:tcPr>
                <w:p w14:paraId="11900209" w14:textId="77777777" w:rsidR="00C710CF" w:rsidRPr="00235479" w:rsidRDefault="00C710CF" w:rsidP="00C710CF">
                  <w:pPr>
                    <w:adjustRightInd w:val="0"/>
                    <w:snapToGrid w:val="0"/>
                    <w:jc w:val="center"/>
                    <w:rPr>
                      <w:b/>
                      <w:bCs/>
                      <w:kern w:val="0"/>
                      <w:szCs w:val="21"/>
                    </w:rPr>
                  </w:pPr>
                  <w:r w:rsidRPr="00235479">
                    <w:rPr>
                      <w:rFonts w:hint="eastAsia"/>
                      <w:b/>
                      <w:bCs/>
                      <w:kern w:val="0"/>
                      <w:szCs w:val="21"/>
                    </w:rPr>
                    <w:t>风险事故</w:t>
                  </w:r>
                </w:p>
              </w:tc>
              <w:tc>
                <w:tcPr>
                  <w:tcW w:w="1024" w:type="pct"/>
                  <w:vAlign w:val="center"/>
                </w:tcPr>
                <w:p w14:paraId="5CAAC71E" w14:textId="77777777" w:rsidR="00C710CF" w:rsidRPr="00235479" w:rsidRDefault="00C710CF" w:rsidP="00C710CF">
                  <w:pPr>
                    <w:adjustRightInd w:val="0"/>
                    <w:snapToGrid w:val="0"/>
                    <w:jc w:val="center"/>
                    <w:rPr>
                      <w:b/>
                      <w:bCs/>
                      <w:kern w:val="0"/>
                      <w:szCs w:val="21"/>
                    </w:rPr>
                  </w:pPr>
                  <w:r w:rsidRPr="00235479">
                    <w:rPr>
                      <w:b/>
                      <w:bCs/>
                      <w:kern w:val="0"/>
                      <w:szCs w:val="21"/>
                    </w:rPr>
                    <w:t>影响途径</w:t>
                  </w:r>
                </w:p>
              </w:tc>
              <w:tc>
                <w:tcPr>
                  <w:tcW w:w="2771" w:type="pct"/>
                  <w:vAlign w:val="center"/>
                </w:tcPr>
                <w:p w14:paraId="1EA5BE6A" w14:textId="77777777" w:rsidR="00C710CF" w:rsidRPr="00235479" w:rsidRDefault="00C710CF" w:rsidP="00C710CF">
                  <w:pPr>
                    <w:adjustRightInd w:val="0"/>
                    <w:snapToGrid w:val="0"/>
                    <w:jc w:val="center"/>
                    <w:rPr>
                      <w:b/>
                      <w:bCs/>
                      <w:kern w:val="0"/>
                      <w:szCs w:val="21"/>
                    </w:rPr>
                  </w:pPr>
                  <w:r w:rsidRPr="00235479">
                    <w:rPr>
                      <w:b/>
                      <w:bCs/>
                      <w:kern w:val="0"/>
                      <w:szCs w:val="21"/>
                    </w:rPr>
                    <w:t>风险防范措施</w:t>
                  </w:r>
                </w:p>
              </w:tc>
            </w:tr>
            <w:tr w:rsidR="00C710CF" w:rsidRPr="00235479" w14:paraId="1515CCB1" w14:textId="77777777" w:rsidTr="00273634">
              <w:trPr>
                <w:jc w:val="center"/>
              </w:trPr>
              <w:tc>
                <w:tcPr>
                  <w:tcW w:w="460" w:type="pct"/>
                  <w:vAlign w:val="center"/>
                </w:tcPr>
                <w:p w14:paraId="64B2E658" w14:textId="77777777" w:rsidR="00C710CF" w:rsidRPr="00235479" w:rsidRDefault="00C710CF" w:rsidP="00C710CF">
                  <w:pPr>
                    <w:adjustRightInd w:val="0"/>
                    <w:snapToGrid w:val="0"/>
                    <w:jc w:val="center"/>
                    <w:rPr>
                      <w:kern w:val="0"/>
                      <w:szCs w:val="21"/>
                    </w:rPr>
                  </w:pPr>
                  <w:r w:rsidRPr="00235479">
                    <w:rPr>
                      <w:rFonts w:hint="eastAsia"/>
                      <w:kern w:val="0"/>
                      <w:szCs w:val="21"/>
                    </w:rPr>
                    <w:t>1</w:t>
                  </w:r>
                </w:p>
              </w:tc>
              <w:tc>
                <w:tcPr>
                  <w:tcW w:w="745" w:type="pct"/>
                  <w:vMerge w:val="restart"/>
                  <w:vAlign w:val="center"/>
                </w:tcPr>
                <w:p w14:paraId="3E3B9E7A" w14:textId="77777777" w:rsidR="00C710CF" w:rsidRPr="00235479" w:rsidRDefault="00C710CF" w:rsidP="00C710CF">
                  <w:pPr>
                    <w:adjustRightInd w:val="0"/>
                    <w:snapToGrid w:val="0"/>
                    <w:jc w:val="center"/>
                    <w:rPr>
                      <w:kern w:val="0"/>
                      <w:szCs w:val="21"/>
                    </w:rPr>
                  </w:pPr>
                  <w:r w:rsidRPr="00235479">
                    <w:rPr>
                      <w:rFonts w:hint="eastAsia"/>
                      <w:kern w:val="0"/>
                      <w:szCs w:val="21"/>
                    </w:rPr>
                    <w:t>机油泄漏、火灾引起的伴生</w:t>
                  </w:r>
                  <w:r w:rsidRPr="00235479">
                    <w:rPr>
                      <w:rFonts w:hint="eastAsia"/>
                      <w:kern w:val="0"/>
                      <w:szCs w:val="21"/>
                    </w:rPr>
                    <w:t>/</w:t>
                  </w:r>
                  <w:r w:rsidRPr="00235479">
                    <w:rPr>
                      <w:rFonts w:hint="eastAsia"/>
                      <w:kern w:val="0"/>
                      <w:szCs w:val="21"/>
                    </w:rPr>
                    <w:t>次生污染物排放</w:t>
                  </w:r>
                </w:p>
              </w:tc>
              <w:tc>
                <w:tcPr>
                  <w:tcW w:w="1024" w:type="pct"/>
                  <w:vMerge w:val="restart"/>
                  <w:vAlign w:val="center"/>
                </w:tcPr>
                <w:p w14:paraId="103B865D" w14:textId="77777777" w:rsidR="00C710CF" w:rsidRPr="00235479" w:rsidRDefault="00C710CF" w:rsidP="00C710CF">
                  <w:pPr>
                    <w:adjustRightInd w:val="0"/>
                    <w:snapToGrid w:val="0"/>
                    <w:jc w:val="center"/>
                    <w:rPr>
                      <w:kern w:val="0"/>
                      <w:szCs w:val="21"/>
                    </w:rPr>
                  </w:pPr>
                  <w:r w:rsidRPr="00235479">
                    <w:rPr>
                      <w:rFonts w:hint="eastAsia"/>
                      <w:kern w:val="0"/>
                      <w:szCs w:val="21"/>
                    </w:rPr>
                    <w:t>大气、地表水、地下水、土壤</w:t>
                  </w:r>
                </w:p>
              </w:tc>
              <w:tc>
                <w:tcPr>
                  <w:tcW w:w="2771" w:type="pct"/>
                  <w:vAlign w:val="center"/>
                </w:tcPr>
                <w:p w14:paraId="569E61AB" w14:textId="77777777" w:rsidR="00C710CF" w:rsidRPr="00235479" w:rsidRDefault="00C710CF" w:rsidP="00C710CF">
                  <w:pPr>
                    <w:adjustRightInd w:val="0"/>
                    <w:snapToGrid w:val="0"/>
                    <w:jc w:val="center"/>
                    <w:rPr>
                      <w:kern w:val="0"/>
                      <w:szCs w:val="21"/>
                    </w:rPr>
                  </w:pPr>
                  <w:r w:rsidRPr="00235479">
                    <w:rPr>
                      <w:rFonts w:hint="eastAsia"/>
                      <w:kern w:val="0"/>
                      <w:szCs w:val="21"/>
                    </w:rPr>
                    <w:t>做好地下储油池防腐防渗措施、泄漏截留措施，储油</w:t>
                  </w:r>
                  <w:proofErr w:type="gramStart"/>
                  <w:r w:rsidRPr="00235479">
                    <w:rPr>
                      <w:rFonts w:hint="eastAsia"/>
                      <w:kern w:val="0"/>
                      <w:szCs w:val="21"/>
                    </w:rPr>
                    <w:t>池采用</w:t>
                  </w:r>
                  <w:proofErr w:type="gramEnd"/>
                  <w:r w:rsidRPr="00235479">
                    <w:rPr>
                      <w:rFonts w:hint="eastAsia"/>
                      <w:kern w:val="0"/>
                      <w:szCs w:val="21"/>
                    </w:rPr>
                    <w:t>钢板焊接，配备应急物资，成立应急救援队伍，落实救援责任。</w:t>
                  </w:r>
                </w:p>
              </w:tc>
            </w:tr>
            <w:tr w:rsidR="00C710CF" w:rsidRPr="00235479" w14:paraId="2C06B0C9" w14:textId="77777777" w:rsidTr="00273634">
              <w:trPr>
                <w:jc w:val="center"/>
              </w:trPr>
              <w:tc>
                <w:tcPr>
                  <w:tcW w:w="460" w:type="pct"/>
                  <w:vAlign w:val="center"/>
                </w:tcPr>
                <w:p w14:paraId="005A678A" w14:textId="77777777" w:rsidR="00C710CF" w:rsidRPr="00235479" w:rsidRDefault="00C710CF" w:rsidP="00C710CF">
                  <w:pPr>
                    <w:adjustRightInd w:val="0"/>
                    <w:snapToGrid w:val="0"/>
                    <w:jc w:val="center"/>
                    <w:rPr>
                      <w:kern w:val="0"/>
                      <w:szCs w:val="21"/>
                    </w:rPr>
                  </w:pPr>
                  <w:r w:rsidRPr="00235479">
                    <w:rPr>
                      <w:rFonts w:hint="eastAsia"/>
                      <w:kern w:val="0"/>
                      <w:szCs w:val="21"/>
                    </w:rPr>
                    <w:t>2</w:t>
                  </w:r>
                </w:p>
              </w:tc>
              <w:tc>
                <w:tcPr>
                  <w:tcW w:w="745" w:type="pct"/>
                  <w:vMerge/>
                  <w:vAlign w:val="center"/>
                </w:tcPr>
                <w:p w14:paraId="2742C651" w14:textId="77777777" w:rsidR="00C710CF" w:rsidRPr="00235479" w:rsidRDefault="00C710CF" w:rsidP="00C710CF">
                  <w:pPr>
                    <w:adjustRightInd w:val="0"/>
                    <w:snapToGrid w:val="0"/>
                    <w:jc w:val="center"/>
                    <w:rPr>
                      <w:kern w:val="0"/>
                      <w:szCs w:val="21"/>
                    </w:rPr>
                  </w:pPr>
                </w:p>
              </w:tc>
              <w:tc>
                <w:tcPr>
                  <w:tcW w:w="1024" w:type="pct"/>
                  <w:vMerge/>
                  <w:vAlign w:val="center"/>
                </w:tcPr>
                <w:p w14:paraId="47BED935" w14:textId="77777777" w:rsidR="00C710CF" w:rsidRPr="00235479" w:rsidRDefault="00C710CF" w:rsidP="00C710CF">
                  <w:pPr>
                    <w:adjustRightInd w:val="0"/>
                    <w:snapToGrid w:val="0"/>
                    <w:jc w:val="center"/>
                    <w:rPr>
                      <w:kern w:val="0"/>
                      <w:szCs w:val="21"/>
                    </w:rPr>
                  </w:pPr>
                </w:p>
              </w:tc>
              <w:tc>
                <w:tcPr>
                  <w:tcW w:w="2771" w:type="pct"/>
                  <w:vAlign w:val="center"/>
                </w:tcPr>
                <w:p w14:paraId="7F9FAEED" w14:textId="77777777" w:rsidR="00C710CF" w:rsidRPr="00235479" w:rsidRDefault="00C710CF" w:rsidP="00C710CF">
                  <w:pPr>
                    <w:adjustRightInd w:val="0"/>
                    <w:snapToGrid w:val="0"/>
                    <w:jc w:val="center"/>
                    <w:rPr>
                      <w:kern w:val="0"/>
                      <w:szCs w:val="21"/>
                    </w:rPr>
                  </w:pPr>
                  <w:r w:rsidRPr="00235479">
                    <w:rPr>
                      <w:rFonts w:hint="eastAsia"/>
                      <w:kern w:val="0"/>
                      <w:szCs w:val="21"/>
                    </w:rPr>
                    <w:t>打头机、搓丝机、</w:t>
                  </w:r>
                  <w:proofErr w:type="gramStart"/>
                  <w:r w:rsidRPr="00235479">
                    <w:rPr>
                      <w:rFonts w:hint="eastAsia"/>
                      <w:kern w:val="0"/>
                      <w:szCs w:val="21"/>
                    </w:rPr>
                    <w:t>钻尾机</w:t>
                  </w:r>
                  <w:proofErr w:type="gramEnd"/>
                  <w:r w:rsidRPr="00235479">
                    <w:rPr>
                      <w:rFonts w:hint="eastAsia"/>
                      <w:kern w:val="0"/>
                      <w:szCs w:val="21"/>
                    </w:rPr>
                    <w:t>等主要设备底座设置托盘，杜绝机油跑冒滴漏。</w:t>
                  </w:r>
                </w:p>
              </w:tc>
            </w:tr>
            <w:tr w:rsidR="00C710CF" w:rsidRPr="00235479" w14:paraId="5301C92C" w14:textId="77777777" w:rsidTr="00273634">
              <w:trPr>
                <w:jc w:val="center"/>
              </w:trPr>
              <w:tc>
                <w:tcPr>
                  <w:tcW w:w="460" w:type="pct"/>
                  <w:vAlign w:val="center"/>
                </w:tcPr>
                <w:p w14:paraId="17B8DE12" w14:textId="77777777" w:rsidR="00C710CF" w:rsidRPr="00235479" w:rsidRDefault="00C710CF" w:rsidP="00C710CF">
                  <w:pPr>
                    <w:adjustRightInd w:val="0"/>
                    <w:snapToGrid w:val="0"/>
                    <w:jc w:val="center"/>
                    <w:rPr>
                      <w:kern w:val="0"/>
                      <w:szCs w:val="21"/>
                    </w:rPr>
                  </w:pPr>
                  <w:r w:rsidRPr="00235479">
                    <w:rPr>
                      <w:rFonts w:hint="eastAsia"/>
                      <w:kern w:val="0"/>
                      <w:szCs w:val="21"/>
                    </w:rPr>
                    <w:t>3</w:t>
                  </w:r>
                </w:p>
              </w:tc>
              <w:tc>
                <w:tcPr>
                  <w:tcW w:w="745" w:type="pct"/>
                  <w:vAlign w:val="center"/>
                </w:tcPr>
                <w:p w14:paraId="2A2C2438" w14:textId="77777777" w:rsidR="00C710CF" w:rsidRPr="00235479" w:rsidRDefault="00C710CF" w:rsidP="00C710CF">
                  <w:pPr>
                    <w:adjustRightInd w:val="0"/>
                    <w:snapToGrid w:val="0"/>
                    <w:jc w:val="center"/>
                    <w:rPr>
                      <w:kern w:val="0"/>
                      <w:szCs w:val="21"/>
                    </w:rPr>
                  </w:pPr>
                  <w:r w:rsidRPr="00235479">
                    <w:rPr>
                      <w:rFonts w:hint="eastAsia"/>
                      <w:kern w:val="0"/>
                      <w:szCs w:val="21"/>
                    </w:rPr>
                    <w:t>废机油</w:t>
                  </w:r>
                  <w:proofErr w:type="gramStart"/>
                  <w:r w:rsidRPr="00235479">
                    <w:rPr>
                      <w:rFonts w:hint="eastAsia"/>
                      <w:kern w:val="0"/>
                      <w:szCs w:val="21"/>
                    </w:rPr>
                    <w:t>泄漏泄漏</w:t>
                  </w:r>
                  <w:proofErr w:type="gramEnd"/>
                </w:p>
              </w:tc>
              <w:tc>
                <w:tcPr>
                  <w:tcW w:w="1024" w:type="pct"/>
                  <w:vAlign w:val="center"/>
                </w:tcPr>
                <w:p w14:paraId="7A763D59" w14:textId="77777777" w:rsidR="00C710CF" w:rsidRPr="00235479" w:rsidRDefault="00C710CF" w:rsidP="00C710CF">
                  <w:pPr>
                    <w:adjustRightInd w:val="0"/>
                    <w:snapToGrid w:val="0"/>
                    <w:jc w:val="center"/>
                    <w:rPr>
                      <w:kern w:val="0"/>
                      <w:szCs w:val="21"/>
                    </w:rPr>
                  </w:pPr>
                  <w:r w:rsidRPr="00235479">
                    <w:rPr>
                      <w:rFonts w:hint="eastAsia"/>
                      <w:kern w:val="0"/>
                      <w:szCs w:val="21"/>
                    </w:rPr>
                    <w:t>地表水、地下水</w:t>
                  </w:r>
                </w:p>
              </w:tc>
              <w:tc>
                <w:tcPr>
                  <w:tcW w:w="2771" w:type="pct"/>
                  <w:vAlign w:val="center"/>
                </w:tcPr>
                <w:p w14:paraId="251C8AB3" w14:textId="77777777" w:rsidR="00C710CF" w:rsidRPr="00235479" w:rsidRDefault="00C710CF" w:rsidP="00C710CF">
                  <w:pPr>
                    <w:adjustRightInd w:val="0"/>
                    <w:snapToGrid w:val="0"/>
                    <w:rPr>
                      <w:kern w:val="0"/>
                      <w:szCs w:val="21"/>
                    </w:rPr>
                  </w:pPr>
                  <w:proofErr w:type="gramStart"/>
                  <w:r w:rsidRPr="00235479">
                    <w:rPr>
                      <w:rFonts w:hint="eastAsia"/>
                      <w:kern w:val="0"/>
                      <w:szCs w:val="21"/>
                    </w:rPr>
                    <w:t>危废暂存库</w:t>
                  </w:r>
                  <w:proofErr w:type="gramEnd"/>
                  <w:r w:rsidRPr="00235479">
                    <w:rPr>
                      <w:rFonts w:hint="eastAsia"/>
                      <w:kern w:val="0"/>
                      <w:szCs w:val="21"/>
                    </w:rPr>
                    <w:t>地面进行防腐、防渗处理，暂存库内部四周设置截留措施，并配备托</w:t>
                  </w:r>
                  <w:r w:rsidRPr="00235479">
                    <w:rPr>
                      <w:rFonts w:hint="eastAsia"/>
                      <w:kern w:val="0"/>
                      <w:szCs w:val="21"/>
                    </w:rPr>
                    <w:lastRenderedPageBreak/>
                    <w:t>盘，将废物包装置于托盘内，将泄漏液收集后委托有资质单位合</w:t>
                  </w:r>
                  <w:proofErr w:type="gramStart"/>
                  <w:r w:rsidRPr="00235479">
                    <w:rPr>
                      <w:rFonts w:hint="eastAsia"/>
                      <w:kern w:val="0"/>
                      <w:szCs w:val="21"/>
                    </w:rPr>
                    <w:t>规</w:t>
                  </w:r>
                  <w:proofErr w:type="gramEnd"/>
                  <w:r w:rsidRPr="00235479">
                    <w:rPr>
                      <w:rFonts w:hint="eastAsia"/>
                      <w:kern w:val="0"/>
                      <w:szCs w:val="21"/>
                    </w:rPr>
                    <w:t>处置；配备应急物资，成立应急救援队伍，落实救援责任。</w:t>
                  </w:r>
                </w:p>
              </w:tc>
            </w:tr>
          </w:tbl>
          <w:p w14:paraId="7CA2B424" w14:textId="77777777" w:rsidR="00C710CF" w:rsidRDefault="00C710CF" w:rsidP="00C710CF">
            <w:pPr>
              <w:adjustRightInd w:val="0"/>
              <w:snapToGrid w:val="0"/>
              <w:spacing w:line="360" w:lineRule="auto"/>
              <w:ind w:firstLineChars="200" w:firstLine="442"/>
              <w:jc w:val="left"/>
              <w:rPr>
                <w:b/>
                <w:spacing w:val="-10"/>
                <w:sz w:val="24"/>
              </w:rPr>
            </w:pPr>
            <w:r>
              <w:rPr>
                <w:b/>
                <w:spacing w:val="-10"/>
                <w:sz w:val="24"/>
              </w:rPr>
              <w:lastRenderedPageBreak/>
              <w:t>6</w:t>
            </w:r>
            <w:r>
              <w:rPr>
                <w:rFonts w:hint="eastAsia"/>
                <w:b/>
                <w:spacing w:val="-10"/>
                <w:sz w:val="24"/>
              </w:rPr>
              <w:t>、总量控制</w:t>
            </w:r>
          </w:p>
          <w:p w14:paraId="1613F3A4" w14:textId="680DEF30" w:rsidR="00C710CF" w:rsidRPr="00235479" w:rsidRDefault="00C710CF" w:rsidP="00C710CF">
            <w:pPr>
              <w:spacing w:line="360" w:lineRule="auto"/>
              <w:ind w:firstLineChars="200" w:firstLine="482"/>
              <w:jc w:val="left"/>
              <w:outlineLvl w:val="2"/>
              <w:rPr>
                <w:b/>
                <w:sz w:val="24"/>
              </w:rPr>
            </w:pPr>
            <w:r>
              <w:rPr>
                <w:b/>
                <w:sz w:val="24"/>
              </w:rPr>
              <w:t>6</w:t>
            </w:r>
            <w:r w:rsidRPr="00235479">
              <w:rPr>
                <w:b/>
                <w:sz w:val="24"/>
              </w:rPr>
              <w:t>.1</w:t>
            </w:r>
            <w:r w:rsidRPr="00235479">
              <w:rPr>
                <w:b/>
                <w:sz w:val="24"/>
              </w:rPr>
              <w:t>总量控制因子</w:t>
            </w:r>
          </w:p>
          <w:p w14:paraId="1676A6EF" w14:textId="77777777" w:rsidR="00C710CF" w:rsidRPr="00235479" w:rsidRDefault="00C710CF" w:rsidP="00C710CF">
            <w:pPr>
              <w:spacing w:line="360" w:lineRule="auto"/>
              <w:ind w:firstLineChars="200" w:firstLine="480"/>
              <w:outlineLvl w:val="2"/>
              <w:rPr>
                <w:bCs/>
                <w:sz w:val="24"/>
              </w:rPr>
            </w:pPr>
            <w:r w:rsidRPr="00235479">
              <w:rPr>
                <w:rFonts w:hint="eastAsia"/>
                <w:bCs/>
                <w:sz w:val="24"/>
              </w:rPr>
              <w:t>区域污染物排放总量控制是对区域环境污染控制的一种有效手段，其目的在于使区域环境质量满足于社会和经济发展对环境功能的要求。根据项目地处流域与污染物特征，结合中华人民共和国</w:t>
            </w:r>
            <w:proofErr w:type="gramStart"/>
            <w:r w:rsidRPr="00235479">
              <w:rPr>
                <w:rFonts w:hint="eastAsia"/>
                <w:bCs/>
                <w:sz w:val="24"/>
              </w:rPr>
              <w:t>环境保护部环发</w:t>
            </w:r>
            <w:proofErr w:type="gramEnd"/>
            <w:r w:rsidRPr="00235479">
              <w:rPr>
                <w:rFonts w:hint="eastAsia"/>
                <w:bCs/>
                <w:sz w:val="24"/>
              </w:rPr>
              <w:t>〔</w:t>
            </w:r>
            <w:r w:rsidRPr="00235479">
              <w:rPr>
                <w:rFonts w:hint="eastAsia"/>
                <w:bCs/>
                <w:sz w:val="24"/>
              </w:rPr>
              <w:t>2014</w:t>
            </w:r>
            <w:r w:rsidRPr="00235479">
              <w:rPr>
                <w:rFonts w:hint="eastAsia"/>
                <w:bCs/>
                <w:sz w:val="24"/>
              </w:rPr>
              <w:t>〕</w:t>
            </w:r>
            <w:r w:rsidRPr="00235479">
              <w:rPr>
                <w:rFonts w:hint="eastAsia"/>
                <w:bCs/>
                <w:sz w:val="24"/>
              </w:rPr>
              <w:t>197</w:t>
            </w:r>
            <w:r w:rsidRPr="00235479">
              <w:rPr>
                <w:rFonts w:hint="eastAsia"/>
                <w:bCs/>
                <w:sz w:val="24"/>
              </w:rPr>
              <w:t>号《关于印发</w:t>
            </w:r>
            <w:r w:rsidRPr="00235479">
              <w:rPr>
                <w:rFonts w:hint="eastAsia"/>
                <w:bCs/>
                <w:sz w:val="24"/>
              </w:rPr>
              <w:t>&lt;</w:t>
            </w:r>
            <w:r w:rsidRPr="00235479">
              <w:rPr>
                <w:rFonts w:hint="eastAsia"/>
                <w:bCs/>
                <w:sz w:val="24"/>
              </w:rPr>
              <w:t>建设项目主要污染物排放总量控制指标审核及管理暂行办法</w:t>
            </w:r>
            <w:r w:rsidRPr="00235479">
              <w:rPr>
                <w:rFonts w:hint="eastAsia"/>
                <w:bCs/>
                <w:sz w:val="24"/>
              </w:rPr>
              <w:t>&gt;</w:t>
            </w:r>
            <w:r w:rsidRPr="00235479">
              <w:rPr>
                <w:rFonts w:hint="eastAsia"/>
                <w:bCs/>
                <w:sz w:val="24"/>
              </w:rPr>
              <w:t>的通知》和《关于加强建设项目主要污染物总量准入管理的实施意见》（</w:t>
            </w:r>
            <w:proofErr w:type="gramStart"/>
            <w:r w:rsidRPr="00235479">
              <w:rPr>
                <w:rFonts w:hint="eastAsia"/>
                <w:bCs/>
                <w:sz w:val="24"/>
              </w:rPr>
              <w:t>善环〔</w:t>
            </w:r>
            <w:r w:rsidRPr="00235479">
              <w:rPr>
                <w:rFonts w:hint="eastAsia"/>
                <w:bCs/>
                <w:sz w:val="24"/>
              </w:rPr>
              <w:t>2015</w:t>
            </w:r>
            <w:r w:rsidRPr="00235479">
              <w:rPr>
                <w:rFonts w:hint="eastAsia"/>
                <w:bCs/>
                <w:sz w:val="24"/>
              </w:rPr>
              <w:t>〕</w:t>
            </w:r>
            <w:proofErr w:type="gramEnd"/>
            <w:r w:rsidRPr="00235479">
              <w:rPr>
                <w:rFonts w:hint="eastAsia"/>
                <w:bCs/>
                <w:sz w:val="24"/>
              </w:rPr>
              <w:t>17</w:t>
            </w:r>
            <w:r w:rsidRPr="00235479">
              <w:rPr>
                <w:rFonts w:hint="eastAsia"/>
                <w:bCs/>
                <w:sz w:val="24"/>
              </w:rPr>
              <w:t>号）及当地环保部门要求，</w:t>
            </w:r>
            <w:proofErr w:type="gramStart"/>
            <w:r w:rsidRPr="00235479">
              <w:rPr>
                <w:rFonts w:hint="eastAsia"/>
                <w:bCs/>
                <w:sz w:val="24"/>
              </w:rPr>
              <w:t>本环评选</w:t>
            </w:r>
            <w:proofErr w:type="gramEnd"/>
            <w:r w:rsidRPr="00235479">
              <w:rPr>
                <w:rFonts w:hint="eastAsia"/>
                <w:bCs/>
                <w:sz w:val="24"/>
              </w:rPr>
              <w:t>取的总量控制因子为</w:t>
            </w:r>
            <w:proofErr w:type="spellStart"/>
            <w:r w:rsidRPr="00235479">
              <w:rPr>
                <w:rFonts w:hint="eastAsia"/>
                <w:bCs/>
                <w:sz w:val="24"/>
              </w:rPr>
              <w:t>COD</w:t>
            </w:r>
            <w:r w:rsidRPr="00235479">
              <w:rPr>
                <w:rFonts w:hint="eastAsia"/>
                <w:bCs/>
                <w:sz w:val="24"/>
                <w:vertAlign w:val="subscript"/>
              </w:rPr>
              <w:t>Cr</w:t>
            </w:r>
            <w:proofErr w:type="spellEnd"/>
            <w:r w:rsidRPr="00235479">
              <w:rPr>
                <w:rFonts w:hint="eastAsia"/>
                <w:bCs/>
                <w:sz w:val="24"/>
              </w:rPr>
              <w:t>、</w:t>
            </w:r>
            <w:r w:rsidRPr="00235479">
              <w:rPr>
                <w:rFonts w:hint="eastAsia"/>
                <w:bCs/>
                <w:sz w:val="24"/>
              </w:rPr>
              <w:t>NH</w:t>
            </w:r>
            <w:r w:rsidRPr="00235479">
              <w:rPr>
                <w:rFonts w:hint="eastAsia"/>
                <w:bCs/>
                <w:sz w:val="24"/>
                <w:vertAlign w:val="subscript"/>
              </w:rPr>
              <w:t>3</w:t>
            </w:r>
            <w:r w:rsidRPr="00235479">
              <w:rPr>
                <w:rFonts w:hint="eastAsia"/>
                <w:bCs/>
                <w:sz w:val="24"/>
              </w:rPr>
              <w:t>-N</w:t>
            </w:r>
            <w:r w:rsidRPr="00235479">
              <w:rPr>
                <w:rFonts w:hint="eastAsia"/>
                <w:bCs/>
                <w:sz w:val="24"/>
              </w:rPr>
              <w:t>、非甲烷总烃。</w:t>
            </w:r>
          </w:p>
          <w:p w14:paraId="60EED5D2" w14:textId="3AA4019A" w:rsidR="00C710CF" w:rsidRPr="00235479" w:rsidRDefault="00C710CF" w:rsidP="00C710CF">
            <w:pPr>
              <w:spacing w:line="360" w:lineRule="auto"/>
              <w:ind w:firstLineChars="200" w:firstLine="482"/>
              <w:jc w:val="left"/>
              <w:outlineLvl w:val="2"/>
              <w:rPr>
                <w:b/>
                <w:sz w:val="24"/>
              </w:rPr>
            </w:pPr>
            <w:r>
              <w:rPr>
                <w:b/>
                <w:sz w:val="24"/>
              </w:rPr>
              <w:t>6</w:t>
            </w:r>
            <w:r w:rsidRPr="00235479">
              <w:rPr>
                <w:b/>
                <w:sz w:val="24"/>
              </w:rPr>
              <w:t>.2</w:t>
            </w:r>
            <w:r w:rsidRPr="00235479">
              <w:rPr>
                <w:rFonts w:hint="eastAsia"/>
                <w:b/>
                <w:sz w:val="24"/>
              </w:rPr>
              <w:t>总量控制建议值</w:t>
            </w:r>
          </w:p>
          <w:p w14:paraId="458DBF91" w14:textId="77777777" w:rsidR="00C710CF" w:rsidRPr="00235479" w:rsidRDefault="00C710CF" w:rsidP="00C710CF">
            <w:pPr>
              <w:spacing w:line="440" w:lineRule="exact"/>
              <w:ind w:firstLineChars="200" w:firstLine="480"/>
              <w:rPr>
                <w:sz w:val="24"/>
              </w:rPr>
            </w:pPr>
            <w:r w:rsidRPr="00235479">
              <w:rPr>
                <w:rFonts w:hint="eastAsia"/>
                <w:sz w:val="24"/>
              </w:rPr>
              <w:t>根据《嘉兴市生态环境局关于印发护航经济稳进提质助力企业纾困解难若干措施的通知》（嘉环发〔</w:t>
            </w:r>
            <w:r w:rsidRPr="00235479">
              <w:rPr>
                <w:rFonts w:hint="eastAsia"/>
                <w:sz w:val="24"/>
              </w:rPr>
              <w:t>2022</w:t>
            </w:r>
            <w:r w:rsidRPr="00235479">
              <w:rPr>
                <w:rFonts w:hint="eastAsia"/>
                <w:sz w:val="24"/>
              </w:rPr>
              <w:t>〕</w:t>
            </w:r>
            <w:r w:rsidRPr="00235479">
              <w:rPr>
                <w:rFonts w:hint="eastAsia"/>
                <w:sz w:val="24"/>
              </w:rPr>
              <w:t>36</w:t>
            </w:r>
            <w:r w:rsidRPr="00235479">
              <w:rPr>
                <w:rFonts w:hint="eastAsia"/>
                <w:sz w:val="24"/>
              </w:rPr>
              <w:t>号）等文件要求，对上一年度环境空气质量年平均浓度达标、水环境质量达到要求的区域，挥发性有机物、化学需氧量和氨氮等三项污染物排放总量指标按所需替代总量指标的</w:t>
            </w:r>
            <w:r w:rsidRPr="00235479">
              <w:rPr>
                <w:rFonts w:hint="eastAsia"/>
                <w:sz w:val="24"/>
              </w:rPr>
              <w:t>1:1</w:t>
            </w:r>
            <w:r w:rsidRPr="00235479">
              <w:rPr>
                <w:rFonts w:hint="eastAsia"/>
                <w:sz w:val="24"/>
              </w:rPr>
              <w:t>进行削减替代。根据嘉善县</w:t>
            </w:r>
            <w:r w:rsidRPr="00235479">
              <w:rPr>
                <w:rFonts w:hint="eastAsia"/>
                <w:sz w:val="24"/>
              </w:rPr>
              <w:t>2</w:t>
            </w:r>
            <w:r w:rsidRPr="00235479">
              <w:rPr>
                <w:sz w:val="24"/>
              </w:rPr>
              <w:t>022</w:t>
            </w:r>
            <w:r w:rsidRPr="00235479">
              <w:rPr>
                <w:rFonts w:hint="eastAsia"/>
                <w:sz w:val="24"/>
              </w:rPr>
              <w:t>年</w:t>
            </w:r>
            <w:r w:rsidRPr="00235479">
              <w:rPr>
                <w:rFonts w:hint="eastAsia"/>
                <w:sz w:val="24"/>
              </w:rPr>
              <w:t>A</w:t>
            </w:r>
            <w:r w:rsidRPr="00235479">
              <w:rPr>
                <w:sz w:val="24"/>
              </w:rPr>
              <w:t>QI</w:t>
            </w:r>
            <w:r w:rsidRPr="00235479">
              <w:rPr>
                <w:rFonts w:hint="eastAsia"/>
                <w:sz w:val="24"/>
              </w:rPr>
              <w:t>日报统计数据，嘉善县</w:t>
            </w:r>
            <w:r w:rsidRPr="00235479">
              <w:rPr>
                <w:rFonts w:hint="eastAsia"/>
                <w:sz w:val="24"/>
              </w:rPr>
              <w:t>2</w:t>
            </w:r>
            <w:r w:rsidRPr="00235479">
              <w:rPr>
                <w:sz w:val="24"/>
              </w:rPr>
              <w:t>022</w:t>
            </w:r>
            <w:r w:rsidRPr="00235479">
              <w:rPr>
                <w:rFonts w:hint="eastAsia"/>
                <w:sz w:val="24"/>
              </w:rPr>
              <w:t>年环境空气质量出现超标现象，属于大气环境质量超标城市，挥发性有机物替代比为</w:t>
            </w:r>
            <w:r w:rsidRPr="00235479">
              <w:rPr>
                <w:rFonts w:hint="eastAsia"/>
                <w:sz w:val="24"/>
              </w:rPr>
              <w:t>1:2</w:t>
            </w:r>
            <w:r w:rsidRPr="00235479">
              <w:rPr>
                <w:rFonts w:hint="eastAsia"/>
                <w:sz w:val="24"/>
              </w:rPr>
              <w:t>。</w:t>
            </w:r>
          </w:p>
          <w:p w14:paraId="69FAF531" w14:textId="77777777" w:rsidR="00C710CF" w:rsidRPr="00235479" w:rsidRDefault="00C710CF" w:rsidP="00C710CF">
            <w:pPr>
              <w:spacing w:line="440" w:lineRule="exact"/>
              <w:ind w:firstLineChars="200" w:firstLine="480"/>
              <w:rPr>
                <w:sz w:val="24"/>
              </w:rPr>
            </w:pPr>
            <w:r w:rsidRPr="00235479">
              <w:rPr>
                <w:sz w:val="24"/>
              </w:rPr>
              <w:t>（</w:t>
            </w:r>
            <w:r w:rsidRPr="00235479">
              <w:rPr>
                <w:sz w:val="24"/>
              </w:rPr>
              <w:t>1</w:t>
            </w:r>
            <w:r w:rsidRPr="00235479">
              <w:rPr>
                <w:sz w:val="24"/>
              </w:rPr>
              <w:t>）本项目只排放生活污水，因此</w:t>
            </w:r>
            <w:proofErr w:type="spellStart"/>
            <w:r w:rsidRPr="00235479">
              <w:rPr>
                <w:sz w:val="24"/>
              </w:rPr>
              <w:t>COD</w:t>
            </w:r>
            <w:r w:rsidRPr="00235479">
              <w:rPr>
                <w:sz w:val="24"/>
                <w:vertAlign w:val="subscript"/>
              </w:rPr>
              <w:t>Cr</w:t>
            </w:r>
            <w:proofErr w:type="spellEnd"/>
            <w:r w:rsidRPr="00235479">
              <w:rPr>
                <w:sz w:val="24"/>
              </w:rPr>
              <w:t>、</w:t>
            </w:r>
            <w:r w:rsidRPr="00235479">
              <w:rPr>
                <w:sz w:val="24"/>
              </w:rPr>
              <w:t>NH</w:t>
            </w:r>
            <w:r w:rsidRPr="00235479">
              <w:rPr>
                <w:sz w:val="24"/>
                <w:vertAlign w:val="subscript"/>
              </w:rPr>
              <w:t>3</w:t>
            </w:r>
            <w:r w:rsidRPr="00235479">
              <w:rPr>
                <w:sz w:val="24"/>
              </w:rPr>
              <w:t>-N</w:t>
            </w:r>
            <w:r w:rsidRPr="00235479">
              <w:rPr>
                <w:rFonts w:hint="eastAsia"/>
                <w:sz w:val="24"/>
              </w:rPr>
              <w:t>无需</w:t>
            </w:r>
            <w:r w:rsidRPr="00235479">
              <w:rPr>
                <w:sz w:val="24"/>
              </w:rPr>
              <w:t>进行区域替代削减。</w:t>
            </w:r>
          </w:p>
          <w:p w14:paraId="5B9D38A2" w14:textId="460F184E" w:rsidR="00C710CF" w:rsidRPr="00235479" w:rsidRDefault="00C710CF" w:rsidP="00C710CF">
            <w:pPr>
              <w:spacing w:line="440" w:lineRule="exact"/>
              <w:ind w:firstLineChars="200" w:firstLine="480"/>
              <w:rPr>
                <w:sz w:val="24"/>
              </w:rPr>
            </w:pPr>
            <w:r w:rsidRPr="00235479">
              <w:rPr>
                <w:sz w:val="24"/>
              </w:rPr>
              <w:t>（</w:t>
            </w:r>
            <w:r w:rsidRPr="00235479">
              <w:rPr>
                <w:sz w:val="24"/>
              </w:rPr>
              <w:t>2</w:t>
            </w:r>
            <w:r w:rsidRPr="00235479">
              <w:rPr>
                <w:sz w:val="24"/>
              </w:rPr>
              <w:t>）</w:t>
            </w:r>
            <w:r w:rsidRPr="00235479">
              <w:rPr>
                <w:rFonts w:hint="eastAsia"/>
                <w:sz w:val="24"/>
              </w:rPr>
              <w:t>本项目新增挥发性有机物需进行</w:t>
            </w:r>
            <w:r w:rsidR="00720622">
              <w:rPr>
                <w:rFonts w:hint="eastAsia"/>
                <w:sz w:val="24"/>
              </w:rPr>
              <w:t>区域平衡替代削减</w:t>
            </w:r>
            <w:r w:rsidRPr="00235479">
              <w:rPr>
                <w:rFonts w:hint="eastAsia"/>
                <w:sz w:val="24"/>
              </w:rPr>
              <w:t>，削减替代量为</w:t>
            </w:r>
            <w:r w:rsidRPr="00235479">
              <w:rPr>
                <w:sz w:val="24"/>
              </w:rPr>
              <w:t>0.</w:t>
            </w:r>
            <w:r w:rsidR="00720622">
              <w:rPr>
                <w:sz w:val="24"/>
              </w:rPr>
              <w:t>512</w:t>
            </w:r>
            <w:r w:rsidRPr="00235479">
              <w:rPr>
                <w:rFonts w:hint="eastAsia"/>
                <w:sz w:val="24"/>
              </w:rPr>
              <w:t>t/a</w:t>
            </w:r>
            <w:r w:rsidRPr="00235479">
              <w:rPr>
                <w:rFonts w:hint="eastAsia"/>
                <w:sz w:val="24"/>
              </w:rPr>
              <w:t>。</w:t>
            </w:r>
          </w:p>
          <w:p w14:paraId="077AA023" w14:textId="77777777" w:rsidR="003A6632" w:rsidRDefault="003A6632" w:rsidP="00C710CF">
            <w:pPr>
              <w:spacing w:beforeLines="50" w:before="156"/>
              <w:jc w:val="center"/>
              <w:outlineLvl w:val="2"/>
              <w:rPr>
                <w:b/>
                <w:szCs w:val="18"/>
              </w:rPr>
            </w:pPr>
          </w:p>
          <w:p w14:paraId="608B2361" w14:textId="77777777" w:rsidR="003A6632" w:rsidRDefault="003A6632" w:rsidP="00C710CF">
            <w:pPr>
              <w:spacing w:beforeLines="50" w:before="156"/>
              <w:jc w:val="center"/>
              <w:outlineLvl w:val="2"/>
              <w:rPr>
                <w:b/>
                <w:szCs w:val="18"/>
              </w:rPr>
            </w:pPr>
          </w:p>
          <w:p w14:paraId="28F2559E" w14:textId="77777777" w:rsidR="003A6632" w:rsidRDefault="003A6632" w:rsidP="00C710CF">
            <w:pPr>
              <w:spacing w:beforeLines="50" w:before="156"/>
              <w:jc w:val="center"/>
              <w:outlineLvl w:val="2"/>
              <w:rPr>
                <w:b/>
                <w:szCs w:val="18"/>
              </w:rPr>
            </w:pPr>
          </w:p>
          <w:p w14:paraId="399284E8" w14:textId="48FC0381" w:rsidR="00C710CF" w:rsidRPr="00235479" w:rsidRDefault="00C710CF" w:rsidP="00C710CF">
            <w:pPr>
              <w:spacing w:beforeLines="50" w:before="156"/>
              <w:jc w:val="center"/>
              <w:outlineLvl w:val="2"/>
              <w:rPr>
                <w:b/>
                <w:szCs w:val="18"/>
              </w:rPr>
            </w:pPr>
            <w:r w:rsidRPr="00235479">
              <w:rPr>
                <w:b/>
                <w:szCs w:val="18"/>
              </w:rPr>
              <w:lastRenderedPageBreak/>
              <w:t>表</w:t>
            </w:r>
            <w:r w:rsidRPr="00235479">
              <w:rPr>
                <w:b/>
                <w:szCs w:val="18"/>
              </w:rPr>
              <w:t>3-</w:t>
            </w:r>
            <w:r w:rsidR="004F0112">
              <w:rPr>
                <w:b/>
                <w:szCs w:val="18"/>
              </w:rPr>
              <w:t>7</w:t>
            </w:r>
            <w:r w:rsidRPr="00235479">
              <w:rPr>
                <w:b/>
                <w:szCs w:val="18"/>
              </w:rPr>
              <w:t xml:space="preserve">  </w:t>
            </w:r>
            <w:r w:rsidRPr="00235479">
              <w:rPr>
                <w:b/>
                <w:szCs w:val="18"/>
              </w:rPr>
              <w:t>总量控制指标一览表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90"/>
              <w:gridCol w:w="960"/>
              <w:gridCol w:w="1124"/>
              <w:gridCol w:w="1497"/>
              <w:gridCol w:w="1701"/>
              <w:gridCol w:w="1277"/>
              <w:gridCol w:w="1843"/>
              <w:gridCol w:w="1419"/>
              <w:gridCol w:w="1502"/>
            </w:tblGrid>
            <w:tr w:rsidR="00720622" w:rsidRPr="00235479" w14:paraId="1E822EDA" w14:textId="15323AD0" w:rsidTr="00720622">
              <w:trPr>
                <w:jc w:val="center"/>
              </w:trPr>
              <w:tc>
                <w:tcPr>
                  <w:tcW w:w="779" w:type="pct"/>
                  <w:gridSpan w:val="2"/>
                  <w:vAlign w:val="center"/>
                </w:tcPr>
                <w:p w14:paraId="45017AE4" w14:textId="77777777" w:rsidR="00C710CF" w:rsidRPr="00235479" w:rsidRDefault="00C710CF" w:rsidP="00C710CF">
                  <w:pPr>
                    <w:adjustRightInd w:val="0"/>
                    <w:snapToGrid w:val="0"/>
                    <w:jc w:val="center"/>
                    <w:rPr>
                      <w:b/>
                      <w:szCs w:val="21"/>
                    </w:rPr>
                  </w:pPr>
                  <w:r w:rsidRPr="00235479">
                    <w:rPr>
                      <w:b/>
                      <w:szCs w:val="21"/>
                    </w:rPr>
                    <w:t>总量控制</w:t>
                  </w:r>
                </w:p>
                <w:p w14:paraId="64D46906" w14:textId="77777777" w:rsidR="00C710CF" w:rsidRPr="00235479" w:rsidRDefault="00C710CF" w:rsidP="00C710CF">
                  <w:pPr>
                    <w:adjustRightInd w:val="0"/>
                    <w:snapToGrid w:val="0"/>
                    <w:jc w:val="center"/>
                    <w:rPr>
                      <w:b/>
                      <w:szCs w:val="21"/>
                    </w:rPr>
                  </w:pPr>
                  <w:r w:rsidRPr="00235479">
                    <w:rPr>
                      <w:b/>
                      <w:szCs w:val="21"/>
                    </w:rPr>
                    <w:t>污染物</w:t>
                  </w:r>
                </w:p>
              </w:tc>
              <w:tc>
                <w:tcPr>
                  <w:tcW w:w="358" w:type="pct"/>
                  <w:vAlign w:val="center"/>
                </w:tcPr>
                <w:p w14:paraId="43CDF01C" w14:textId="77777777" w:rsidR="00C710CF" w:rsidRPr="00235479" w:rsidRDefault="00C710CF" w:rsidP="00C710CF">
                  <w:pPr>
                    <w:adjustRightInd w:val="0"/>
                    <w:snapToGrid w:val="0"/>
                    <w:jc w:val="center"/>
                    <w:rPr>
                      <w:b/>
                      <w:szCs w:val="21"/>
                    </w:rPr>
                  </w:pPr>
                  <w:r w:rsidRPr="00235479">
                    <w:rPr>
                      <w:b/>
                      <w:szCs w:val="21"/>
                    </w:rPr>
                    <w:t>现有总量</w:t>
                  </w:r>
                </w:p>
                <w:p w14:paraId="4E812F59" w14:textId="77777777" w:rsidR="00C710CF" w:rsidRPr="00235479" w:rsidRDefault="00C710CF" w:rsidP="00C710CF">
                  <w:pPr>
                    <w:adjustRightInd w:val="0"/>
                    <w:snapToGrid w:val="0"/>
                    <w:jc w:val="center"/>
                    <w:rPr>
                      <w:b/>
                      <w:szCs w:val="21"/>
                    </w:rPr>
                  </w:pPr>
                  <w:r w:rsidRPr="00235479">
                    <w:rPr>
                      <w:b/>
                      <w:szCs w:val="21"/>
                    </w:rPr>
                    <w:t>指标</w:t>
                  </w:r>
                </w:p>
              </w:tc>
              <w:tc>
                <w:tcPr>
                  <w:tcW w:w="419" w:type="pct"/>
                  <w:vAlign w:val="center"/>
                </w:tcPr>
                <w:p w14:paraId="4D02469E" w14:textId="77777777" w:rsidR="00C710CF" w:rsidRPr="00235479" w:rsidRDefault="00C710CF" w:rsidP="00C710CF">
                  <w:pPr>
                    <w:adjustRightInd w:val="0"/>
                    <w:snapToGrid w:val="0"/>
                    <w:jc w:val="center"/>
                    <w:rPr>
                      <w:b/>
                      <w:szCs w:val="21"/>
                    </w:rPr>
                  </w:pPr>
                  <w:r w:rsidRPr="00235479">
                    <w:rPr>
                      <w:b/>
                      <w:szCs w:val="21"/>
                    </w:rPr>
                    <w:t>本项目排放量</w:t>
                  </w:r>
                </w:p>
              </w:tc>
              <w:tc>
                <w:tcPr>
                  <w:tcW w:w="558" w:type="pct"/>
                  <w:vAlign w:val="center"/>
                </w:tcPr>
                <w:p w14:paraId="6B5BFAB4" w14:textId="77777777" w:rsidR="00C710CF" w:rsidRPr="00235479" w:rsidRDefault="00C710CF" w:rsidP="00C710CF">
                  <w:pPr>
                    <w:adjustRightInd w:val="0"/>
                    <w:snapToGrid w:val="0"/>
                    <w:jc w:val="center"/>
                    <w:rPr>
                      <w:b/>
                      <w:szCs w:val="21"/>
                    </w:rPr>
                  </w:pPr>
                  <w:r w:rsidRPr="00235479">
                    <w:rPr>
                      <w:b/>
                      <w:szCs w:val="21"/>
                    </w:rPr>
                    <w:t>本项目实施后全厂排放量</w:t>
                  </w:r>
                </w:p>
              </w:tc>
              <w:tc>
                <w:tcPr>
                  <w:tcW w:w="634" w:type="pct"/>
                  <w:vAlign w:val="center"/>
                </w:tcPr>
                <w:p w14:paraId="42ADCD64" w14:textId="77777777" w:rsidR="00C710CF" w:rsidRPr="00235479" w:rsidRDefault="00C710CF" w:rsidP="00C710CF">
                  <w:pPr>
                    <w:adjustRightInd w:val="0"/>
                    <w:snapToGrid w:val="0"/>
                    <w:jc w:val="center"/>
                    <w:rPr>
                      <w:b/>
                      <w:szCs w:val="21"/>
                    </w:rPr>
                  </w:pPr>
                  <w:r w:rsidRPr="00235479">
                    <w:rPr>
                      <w:b/>
                      <w:szCs w:val="21"/>
                    </w:rPr>
                    <w:t>以新带老削减量</w:t>
                  </w:r>
                </w:p>
              </w:tc>
              <w:tc>
                <w:tcPr>
                  <w:tcW w:w="476" w:type="pct"/>
                  <w:vAlign w:val="center"/>
                </w:tcPr>
                <w:p w14:paraId="20AD54DD" w14:textId="77777777" w:rsidR="00C710CF" w:rsidRPr="00235479" w:rsidRDefault="00C710CF" w:rsidP="00C710CF">
                  <w:pPr>
                    <w:adjustRightInd w:val="0"/>
                    <w:snapToGrid w:val="0"/>
                    <w:jc w:val="center"/>
                    <w:rPr>
                      <w:b/>
                      <w:szCs w:val="21"/>
                    </w:rPr>
                  </w:pPr>
                  <w:r w:rsidRPr="00235479">
                    <w:rPr>
                      <w:b/>
                      <w:szCs w:val="21"/>
                    </w:rPr>
                    <w:t>变化量</w:t>
                  </w:r>
                </w:p>
              </w:tc>
              <w:tc>
                <w:tcPr>
                  <w:tcW w:w="687" w:type="pct"/>
                  <w:vAlign w:val="center"/>
                </w:tcPr>
                <w:p w14:paraId="1656E454" w14:textId="77777777" w:rsidR="00C710CF" w:rsidRPr="00235479" w:rsidRDefault="00C710CF" w:rsidP="00C710CF">
                  <w:pPr>
                    <w:adjustRightInd w:val="0"/>
                    <w:snapToGrid w:val="0"/>
                    <w:jc w:val="center"/>
                    <w:rPr>
                      <w:b/>
                      <w:szCs w:val="21"/>
                    </w:rPr>
                  </w:pPr>
                  <w:r w:rsidRPr="00235479">
                    <w:rPr>
                      <w:b/>
                      <w:szCs w:val="21"/>
                    </w:rPr>
                    <w:t>总量建议值</w:t>
                  </w:r>
                </w:p>
              </w:tc>
              <w:tc>
                <w:tcPr>
                  <w:tcW w:w="529" w:type="pct"/>
                  <w:vAlign w:val="center"/>
                </w:tcPr>
                <w:p w14:paraId="08CAC5CF" w14:textId="0B924DCF" w:rsidR="00C710CF" w:rsidRPr="00235479" w:rsidRDefault="00C710CF" w:rsidP="00C710CF">
                  <w:pPr>
                    <w:adjustRightInd w:val="0"/>
                    <w:snapToGrid w:val="0"/>
                    <w:jc w:val="center"/>
                    <w:rPr>
                      <w:b/>
                      <w:szCs w:val="21"/>
                    </w:rPr>
                  </w:pPr>
                  <w:r>
                    <w:rPr>
                      <w:rFonts w:hint="eastAsia"/>
                      <w:b/>
                      <w:szCs w:val="21"/>
                    </w:rPr>
                    <w:t>区域平衡替代削减比例</w:t>
                  </w:r>
                </w:p>
              </w:tc>
              <w:tc>
                <w:tcPr>
                  <w:tcW w:w="560" w:type="pct"/>
                  <w:vAlign w:val="center"/>
                </w:tcPr>
                <w:p w14:paraId="4306F0AA" w14:textId="089655CA" w:rsidR="00C710CF" w:rsidRPr="00235479" w:rsidRDefault="00C710CF" w:rsidP="00C710CF">
                  <w:pPr>
                    <w:adjustRightInd w:val="0"/>
                    <w:snapToGrid w:val="0"/>
                    <w:jc w:val="center"/>
                    <w:rPr>
                      <w:b/>
                      <w:szCs w:val="21"/>
                    </w:rPr>
                  </w:pPr>
                  <w:r>
                    <w:rPr>
                      <w:rFonts w:hint="eastAsia"/>
                      <w:b/>
                      <w:szCs w:val="21"/>
                    </w:rPr>
                    <w:t>区域平衡替代削减量</w:t>
                  </w:r>
                  <w:r w:rsidR="00720622">
                    <w:rPr>
                      <w:rFonts w:hint="eastAsia"/>
                      <w:b/>
                      <w:szCs w:val="21"/>
                    </w:rPr>
                    <w:t>（</w:t>
                  </w:r>
                  <w:r w:rsidR="00720622">
                    <w:rPr>
                      <w:rFonts w:hint="eastAsia"/>
                      <w:b/>
                      <w:szCs w:val="21"/>
                    </w:rPr>
                    <w:t>t</w:t>
                  </w:r>
                  <w:r w:rsidR="00720622">
                    <w:rPr>
                      <w:b/>
                      <w:szCs w:val="21"/>
                    </w:rPr>
                    <w:t>/</w:t>
                  </w:r>
                  <w:r w:rsidR="00720622">
                    <w:rPr>
                      <w:rFonts w:hint="eastAsia"/>
                      <w:b/>
                      <w:szCs w:val="21"/>
                    </w:rPr>
                    <w:t>a</w:t>
                  </w:r>
                  <w:r w:rsidR="00720622">
                    <w:rPr>
                      <w:rFonts w:hint="eastAsia"/>
                      <w:b/>
                      <w:szCs w:val="21"/>
                    </w:rPr>
                    <w:t>）</w:t>
                  </w:r>
                </w:p>
              </w:tc>
            </w:tr>
            <w:tr w:rsidR="00720622" w:rsidRPr="00235479" w14:paraId="514D5BF7" w14:textId="7C4B7EF3" w:rsidTr="00720622">
              <w:trPr>
                <w:jc w:val="center"/>
              </w:trPr>
              <w:tc>
                <w:tcPr>
                  <w:tcW w:w="298" w:type="pct"/>
                  <w:vMerge w:val="restart"/>
                  <w:vAlign w:val="center"/>
                </w:tcPr>
                <w:p w14:paraId="034C2DDA" w14:textId="77777777" w:rsidR="00C710CF" w:rsidRPr="00235479" w:rsidRDefault="00C710CF" w:rsidP="00C710CF">
                  <w:pPr>
                    <w:adjustRightInd w:val="0"/>
                    <w:snapToGrid w:val="0"/>
                    <w:jc w:val="center"/>
                    <w:rPr>
                      <w:szCs w:val="21"/>
                    </w:rPr>
                  </w:pPr>
                  <w:r w:rsidRPr="00235479">
                    <w:rPr>
                      <w:rFonts w:hint="eastAsia"/>
                      <w:szCs w:val="21"/>
                    </w:rPr>
                    <w:t>废水</w:t>
                  </w:r>
                </w:p>
              </w:tc>
              <w:tc>
                <w:tcPr>
                  <w:tcW w:w="481" w:type="pct"/>
                  <w:vAlign w:val="center"/>
                </w:tcPr>
                <w:p w14:paraId="1C87B0B5" w14:textId="77777777" w:rsidR="00C710CF" w:rsidRPr="00235479" w:rsidRDefault="00C710CF" w:rsidP="00C710CF">
                  <w:pPr>
                    <w:adjustRightInd w:val="0"/>
                    <w:snapToGrid w:val="0"/>
                    <w:jc w:val="center"/>
                    <w:rPr>
                      <w:szCs w:val="21"/>
                    </w:rPr>
                  </w:pPr>
                  <w:r w:rsidRPr="00235479">
                    <w:rPr>
                      <w:rFonts w:hint="eastAsia"/>
                      <w:szCs w:val="21"/>
                    </w:rPr>
                    <w:t>废水量</w:t>
                  </w:r>
                </w:p>
              </w:tc>
              <w:tc>
                <w:tcPr>
                  <w:tcW w:w="358" w:type="pct"/>
                  <w:vAlign w:val="center"/>
                </w:tcPr>
                <w:p w14:paraId="1C92BF30" w14:textId="77777777" w:rsidR="00C710CF" w:rsidRPr="00235479" w:rsidRDefault="00C710CF" w:rsidP="00C710CF">
                  <w:pPr>
                    <w:adjustRightInd w:val="0"/>
                    <w:snapToGrid w:val="0"/>
                    <w:jc w:val="center"/>
                    <w:rPr>
                      <w:szCs w:val="21"/>
                    </w:rPr>
                  </w:pPr>
                  <w:r w:rsidRPr="00235479">
                    <w:rPr>
                      <w:rFonts w:hint="eastAsia"/>
                      <w:szCs w:val="21"/>
                    </w:rPr>
                    <w:t>3</w:t>
                  </w:r>
                  <w:r w:rsidRPr="00235479">
                    <w:rPr>
                      <w:szCs w:val="21"/>
                    </w:rPr>
                    <w:t>60</w:t>
                  </w:r>
                </w:p>
              </w:tc>
              <w:tc>
                <w:tcPr>
                  <w:tcW w:w="419" w:type="pct"/>
                  <w:vAlign w:val="center"/>
                </w:tcPr>
                <w:p w14:paraId="44BD5E18" w14:textId="77777777" w:rsidR="00C710CF" w:rsidRPr="00235479" w:rsidRDefault="00C710CF" w:rsidP="00C710CF">
                  <w:pPr>
                    <w:adjustRightInd w:val="0"/>
                    <w:snapToGrid w:val="0"/>
                    <w:jc w:val="center"/>
                    <w:rPr>
                      <w:szCs w:val="21"/>
                    </w:rPr>
                  </w:pPr>
                  <w:r w:rsidRPr="00235479">
                    <w:rPr>
                      <w:rFonts w:hint="eastAsia"/>
                      <w:szCs w:val="21"/>
                    </w:rPr>
                    <w:t>6</w:t>
                  </w:r>
                  <w:r w:rsidRPr="00235479">
                    <w:rPr>
                      <w:szCs w:val="21"/>
                    </w:rPr>
                    <w:t>75</w:t>
                  </w:r>
                </w:p>
              </w:tc>
              <w:tc>
                <w:tcPr>
                  <w:tcW w:w="558" w:type="pct"/>
                  <w:vAlign w:val="center"/>
                </w:tcPr>
                <w:p w14:paraId="2FCF8767" w14:textId="77777777" w:rsidR="00C710CF" w:rsidRPr="00235479" w:rsidRDefault="00C710CF" w:rsidP="00C710CF">
                  <w:pPr>
                    <w:adjustRightInd w:val="0"/>
                    <w:snapToGrid w:val="0"/>
                    <w:jc w:val="center"/>
                    <w:rPr>
                      <w:szCs w:val="21"/>
                    </w:rPr>
                  </w:pPr>
                  <w:r w:rsidRPr="00235479">
                    <w:rPr>
                      <w:rFonts w:hint="eastAsia"/>
                      <w:szCs w:val="21"/>
                    </w:rPr>
                    <w:t>6</w:t>
                  </w:r>
                  <w:r w:rsidRPr="00235479">
                    <w:rPr>
                      <w:szCs w:val="21"/>
                    </w:rPr>
                    <w:t>75</w:t>
                  </w:r>
                </w:p>
              </w:tc>
              <w:tc>
                <w:tcPr>
                  <w:tcW w:w="634" w:type="pct"/>
                  <w:vAlign w:val="center"/>
                </w:tcPr>
                <w:p w14:paraId="478A353D" w14:textId="77777777" w:rsidR="00C710CF" w:rsidRPr="00235479" w:rsidRDefault="00C710CF" w:rsidP="00C710CF">
                  <w:pPr>
                    <w:adjustRightInd w:val="0"/>
                    <w:snapToGrid w:val="0"/>
                    <w:jc w:val="center"/>
                    <w:rPr>
                      <w:szCs w:val="21"/>
                    </w:rPr>
                  </w:pPr>
                  <w:r w:rsidRPr="00235479">
                    <w:rPr>
                      <w:rFonts w:hint="eastAsia"/>
                      <w:szCs w:val="21"/>
                    </w:rPr>
                    <w:t>3</w:t>
                  </w:r>
                  <w:r w:rsidRPr="00235479">
                    <w:rPr>
                      <w:szCs w:val="21"/>
                    </w:rPr>
                    <w:t>60</w:t>
                  </w:r>
                </w:p>
              </w:tc>
              <w:tc>
                <w:tcPr>
                  <w:tcW w:w="476" w:type="pct"/>
                  <w:vAlign w:val="center"/>
                </w:tcPr>
                <w:p w14:paraId="1C292F31" w14:textId="77777777" w:rsidR="00C710CF" w:rsidRPr="00235479" w:rsidRDefault="00C710CF" w:rsidP="00C710CF">
                  <w:pPr>
                    <w:adjustRightInd w:val="0"/>
                    <w:snapToGrid w:val="0"/>
                    <w:jc w:val="center"/>
                    <w:rPr>
                      <w:szCs w:val="21"/>
                    </w:rPr>
                  </w:pPr>
                  <w:r w:rsidRPr="00235479">
                    <w:rPr>
                      <w:rFonts w:hint="eastAsia"/>
                      <w:szCs w:val="21"/>
                    </w:rPr>
                    <w:t>+</w:t>
                  </w:r>
                  <w:r w:rsidRPr="00235479">
                    <w:rPr>
                      <w:szCs w:val="21"/>
                    </w:rPr>
                    <w:t>315</w:t>
                  </w:r>
                </w:p>
              </w:tc>
              <w:tc>
                <w:tcPr>
                  <w:tcW w:w="687" w:type="pct"/>
                  <w:vAlign w:val="center"/>
                </w:tcPr>
                <w:p w14:paraId="02B0BCF3" w14:textId="77777777" w:rsidR="00C710CF" w:rsidRPr="00235479" w:rsidRDefault="00C710CF" w:rsidP="00C710CF">
                  <w:pPr>
                    <w:adjustRightInd w:val="0"/>
                    <w:snapToGrid w:val="0"/>
                    <w:jc w:val="center"/>
                    <w:rPr>
                      <w:szCs w:val="21"/>
                    </w:rPr>
                  </w:pPr>
                  <w:r w:rsidRPr="00235479">
                    <w:rPr>
                      <w:rFonts w:hint="eastAsia"/>
                      <w:szCs w:val="21"/>
                    </w:rPr>
                    <w:t>6</w:t>
                  </w:r>
                  <w:r w:rsidRPr="00235479">
                    <w:rPr>
                      <w:szCs w:val="21"/>
                    </w:rPr>
                    <w:t>75</w:t>
                  </w:r>
                </w:p>
              </w:tc>
              <w:tc>
                <w:tcPr>
                  <w:tcW w:w="529" w:type="pct"/>
                </w:tcPr>
                <w:p w14:paraId="0B75E52D" w14:textId="3B7DB500" w:rsidR="00C710CF" w:rsidRPr="00235479" w:rsidRDefault="00720622" w:rsidP="00C710CF">
                  <w:pPr>
                    <w:adjustRightInd w:val="0"/>
                    <w:snapToGrid w:val="0"/>
                    <w:jc w:val="center"/>
                    <w:rPr>
                      <w:szCs w:val="21"/>
                    </w:rPr>
                  </w:pPr>
                  <w:r>
                    <w:rPr>
                      <w:rFonts w:hint="eastAsia"/>
                      <w:szCs w:val="21"/>
                    </w:rPr>
                    <w:t>/</w:t>
                  </w:r>
                </w:p>
              </w:tc>
              <w:tc>
                <w:tcPr>
                  <w:tcW w:w="560" w:type="pct"/>
                </w:tcPr>
                <w:p w14:paraId="77521E45" w14:textId="462214F7" w:rsidR="00C710CF" w:rsidRPr="00235479" w:rsidRDefault="00720622" w:rsidP="00C710CF">
                  <w:pPr>
                    <w:adjustRightInd w:val="0"/>
                    <w:snapToGrid w:val="0"/>
                    <w:jc w:val="center"/>
                    <w:rPr>
                      <w:szCs w:val="21"/>
                    </w:rPr>
                  </w:pPr>
                  <w:r>
                    <w:rPr>
                      <w:rFonts w:hint="eastAsia"/>
                      <w:szCs w:val="21"/>
                    </w:rPr>
                    <w:t>/</w:t>
                  </w:r>
                </w:p>
              </w:tc>
            </w:tr>
            <w:tr w:rsidR="00720622" w:rsidRPr="00235479" w14:paraId="7CDD78CC" w14:textId="24602FC9" w:rsidTr="00720622">
              <w:trPr>
                <w:jc w:val="center"/>
              </w:trPr>
              <w:tc>
                <w:tcPr>
                  <w:tcW w:w="298" w:type="pct"/>
                  <w:vMerge/>
                  <w:vAlign w:val="center"/>
                </w:tcPr>
                <w:p w14:paraId="1FCDFA96" w14:textId="77777777" w:rsidR="00C710CF" w:rsidRPr="00235479" w:rsidRDefault="00C710CF" w:rsidP="00C710CF">
                  <w:pPr>
                    <w:adjustRightInd w:val="0"/>
                    <w:snapToGrid w:val="0"/>
                    <w:jc w:val="center"/>
                    <w:rPr>
                      <w:szCs w:val="21"/>
                    </w:rPr>
                  </w:pPr>
                </w:p>
              </w:tc>
              <w:tc>
                <w:tcPr>
                  <w:tcW w:w="481" w:type="pct"/>
                  <w:vAlign w:val="center"/>
                </w:tcPr>
                <w:p w14:paraId="3C130D88" w14:textId="77777777" w:rsidR="00C710CF" w:rsidRPr="00235479" w:rsidRDefault="00C710CF" w:rsidP="00C710CF">
                  <w:pPr>
                    <w:adjustRightInd w:val="0"/>
                    <w:snapToGrid w:val="0"/>
                    <w:jc w:val="center"/>
                    <w:rPr>
                      <w:szCs w:val="21"/>
                    </w:rPr>
                  </w:pPr>
                  <w:proofErr w:type="spellStart"/>
                  <w:r w:rsidRPr="00235479">
                    <w:rPr>
                      <w:rFonts w:hint="eastAsia"/>
                      <w:szCs w:val="21"/>
                    </w:rPr>
                    <w:t>C</w:t>
                  </w:r>
                  <w:r w:rsidRPr="00235479">
                    <w:rPr>
                      <w:szCs w:val="21"/>
                    </w:rPr>
                    <w:t>OD</w:t>
                  </w:r>
                  <w:r w:rsidRPr="00235479">
                    <w:rPr>
                      <w:szCs w:val="21"/>
                      <w:vertAlign w:val="subscript"/>
                    </w:rPr>
                    <w:t>C</w:t>
                  </w:r>
                  <w:r w:rsidRPr="00235479">
                    <w:rPr>
                      <w:rFonts w:hint="eastAsia"/>
                      <w:szCs w:val="21"/>
                      <w:vertAlign w:val="subscript"/>
                    </w:rPr>
                    <w:t>r</w:t>
                  </w:r>
                  <w:proofErr w:type="spellEnd"/>
                </w:p>
              </w:tc>
              <w:tc>
                <w:tcPr>
                  <w:tcW w:w="358" w:type="pct"/>
                  <w:vAlign w:val="center"/>
                </w:tcPr>
                <w:p w14:paraId="41FAE75C"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.018</w:t>
                  </w:r>
                </w:p>
              </w:tc>
              <w:tc>
                <w:tcPr>
                  <w:tcW w:w="419" w:type="pct"/>
                  <w:vAlign w:val="center"/>
                </w:tcPr>
                <w:p w14:paraId="518A7CCD"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.027</w:t>
                  </w:r>
                </w:p>
              </w:tc>
              <w:tc>
                <w:tcPr>
                  <w:tcW w:w="558" w:type="pct"/>
                  <w:vAlign w:val="center"/>
                </w:tcPr>
                <w:p w14:paraId="48E2B025"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.027</w:t>
                  </w:r>
                </w:p>
              </w:tc>
              <w:tc>
                <w:tcPr>
                  <w:tcW w:w="634" w:type="pct"/>
                  <w:vAlign w:val="center"/>
                </w:tcPr>
                <w:p w14:paraId="3B8C55F5"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.018</w:t>
                  </w:r>
                </w:p>
              </w:tc>
              <w:tc>
                <w:tcPr>
                  <w:tcW w:w="476" w:type="pct"/>
                  <w:vAlign w:val="center"/>
                </w:tcPr>
                <w:p w14:paraId="11CA5BAB" w14:textId="77777777" w:rsidR="00C710CF" w:rsidRPr="00235479" w:rsidRDefault="00C710CF" w:rsidP="00C710CF">
                  <w:pPr>
                    <w:adjustRightInd w:val="0"/>
                    <w:snapToGrid w:val="0"/>
                    <w:jc w:val="center"/>
                    <w:rPr>
                      <w:szCs w:val="21"/>
                    </w:rPr>
                  </w:pPr>
                  <w:r w:rsidRPr="00235479">
                    <w:rPr>
                      <w:rFonts w:hint="eastAsia"/>
                      <w:szCs w:val="21"/>
                    </w:rPr>
                    <w:t>+</w:t>
                  </w:r>
                  <w:r w:rsidRPr="00235479">
                    <w:rPr>
                      <w:szCs w:val="21"/>
                    </w:rPr>
                    <w:t>0.009</w:t>
                  </w:r>
                </w:p>
              </w:tc>
              <w:tc>
                <w:tcPr>
                  <w:tcW w:w="687" w:type="pct"/>
                  <w:vAlign w:val="center"/>
                </w:tcPr>
                <w:p w14:paraId="6A91F7D4"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.027</w:t>
                  </w:r>
                </w:p>
              </w:tc>
              <w:tc>
                <w:tcPr>
                  <w:tcW w:w="529" w:type="pct"/>
                </w:tcPr>
                <w:p w14:paraId="3981A05E" w14:textId="60958DF3" w:rsidR="00C710CF" w:rsidRPr="00235479" w:rsidRDefault="00720622" w:rsidP="00C710CF">
                  <w:pPr>
                    <w:adjustRightInd w:val="0"/>
                    <w:snapToGrid w:val="0"/>
                    <w:jc w:val="center"/>
                    <w:rPr>
                      <w:szCs w:val="21"/>
                    </w:rPr>
                  </w:pPr>
                  <w:r>
                    <w:rPr>
                      <w:rFonts w:hint="eastAsia"/>
                      <w:szCs w:val="21"/>
                    </w:rPr>
                    <w:t>/</w:t>
                  </w:r>
                </w:p>
              </w:tc>
              <w:tc>
                <w:tcPr>
                  <w:tcW w:w="560" w:type="pct"/>
                </w:tcPr>
                <w:p w14:paraId="1915E918" w14:textId="248B16DB" w:rsidR="00C710CF" w:rsidRPr="00235479" w:rsidRDefault="00720622" w:rsidP="00C710CF">
                  <w:pPr>
                    <w:adjustRightInd w:val="0"/>
                    <w:snapToGrid w:val="0"/>
                    <w:jc w:val="center"/>
                    <w:rPr>
                      <w:szCs w:val="21"/>
                    </w:rPr>
                  </w:pPr>
                  <w:r>
                    <w:rPr>
                      <w:rFonts w:hint="eastAsia"/>
                      <w:szCs w:val="21"/>
                    </w:rPr>
                    <w:t>/</w:t>
                  </w:r>
                </w:p>
              </w:tc>
            </w:tr>
            <w:tr w:rsidR="00720622" w:rsidRPr="00235479" w14:paraId="2334FEB6" w14:textId="789C0499" w:rsidTr="00720622">
              <w:trPr>
                <w:jc w:val="center"/>
              </w:trPr>
              <w:tc>
                <w:tcPr>
                  <w:tcW w:w="298" w:type="pct"/>
                  <w:vMerge/>
                  <w:vAlign w:val="center"/>
                </w:tcPr>
                <w:p w14:paraId="577022D1" w14:textId="77777777" w:rsidR="00C710CF" w:rsidRPr="00235479" w:rsidRDefault="00C710CF" w:rsidP="00C710CF">
                  <w:pPr>
                    <w:adjustRightInd w:val="0"/>
                    <w:snapToGrid w:val="0"/>
                    <w:jc w:val="center"/>
                    <w:rPr>
                      <w:szCs w:val="21"/>
                    </w:rPr>
                  </w:pPr>
                </w:p>
              </w:tc>
              <w:tc>
                <w:tcPr>
                  <w:tcW w:w="481" w:type="pct"/>
                  <w:vAlign w:val="center"/>
                </w:tcPr>
                <w:p w14:paraId="03F49DBF" w14:textId="77777777" w:rsidR="00C710CF" w:rsidRPr="00235479" w:rsidRDefault="00C710CF" w:rsidP="00C710CF">
                  <w:pPr>
                    <w:adjustRightInd w:val="0"/>
                    <w:snapToGrid w:val="0"/>
                    <w:jc w:val="center"/>
                    <w:rPr>
                      <w:szCs w:val="21"/>
                    </w:rPr>
                  </w:pPr>
                  <w:r w:rsidRPr="00235479">
                    <w:rPr>
                      <w:rFonts w:hint="eastAsia"/>
                      <w:szCs w:val="21"/>
                    </w:rPr>
                    <w:t>N</w:t>
                  </w:r>
                  <w:r w:rsidRPr="00235479">
                    <w:rPr>
                      <w:szCs w:val="21"/>
                    </w:rPr>
                    <w:t>H</w:t>
                  </w:r>
                  <w:r w:rsidRPr="00235479">
                    <w:rPr>
                      <w:szCs w:val="21"/>
                      <w:vertAlign w:val="subscript"/>
                    </w:rPr>
                    <w:t>3</w:t>
                  </w:r>
                  <w:r w:rsidRPr="00235479">
                    <w:rPr>
                      <w:szCs w:val="21"/>
                    </w:rPr>
                    <w:t>-N</w:t>
                  </w:r>
                </w:p>
              </w:tc>
              <w:tc>
                <w:tcPr>
                  <w:tcW w:w="358" w:type="pct"/>
                  <w:vAlign w:val="center"/>
                </w:tcPr>
                <w:p w14:paraId="5A54587D"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.002</w:t>
                  </w:r>
                </w:p>
              </w:tc>
              <w:tc>
                <w:tcPr>
                  <w:tcW w:w="419" w:type="pct"/>
                  <w:vAlign w:val="center"/>
                </w:tcPr>
                <w:p w14:paraId="70D3A4C6"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.003</w:t>
                  </w:r>
                </w:p>
              </w:tc>
              <w:tc>
                <w:tcPr>
                  <w:tcW w:w="558" w:type="pct"/>
                  <w:vAlign w:val="center"/>
                </w:tcPr>
                <w:p w14:paraId="02653951"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.003</w:t>
                  </w:r>
                </w:p>
              </w:tc>
              <w:tc>
                <w:tcPr>
                  <w:tcW w:w="634" w:type="pct"/>
                  <w:vAlign w:val="center"/>
                </w:tcPr>
                <w:p w14:paraId="005495CC"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.002</w:t>
                  </w:r>
                </w:p>
              </w:tc>
              <w:tc>
                <w:tcPr>
                  <w:tcW w:w="476" w:type="pct"/>
                  <w:vAlign w:val="center"/>
                </w:tcPr>
                <w:p w14:paraId="48035D85" w14:textId="77777777" w:rsidR="00C710CF" w:rsidRPr="00235479" w:rsidRDefault="00C710CF" w:rsidP="00C710CF">
                  <w:pPr>
                    <w:adjustRightInd w:val="0"/>
                    <w:snapToGrid w:val="0"/>
                    <w:jc w:val="center"/>
                    <w:rPr>
                      <w:szCs w:val="21"/>
                    </w:rPr>
                  </w:pPr>
                  <w:r w:rsidRPr="00235479">
                    <w:rPr>
                      <w:rFonts w:hint="eastAsia"/>
                      <w:szCs w:val="21"/>
                    </w:rPr>
                    <w:t>+</w:t>
                  </w:r>
                  <w:r w:rsidRPr="00235479">
                    <w:rPr>
                      <w:szCs w:val="21"/>
                    </w:rPr>
                    <w:t>0.001</w:t>
                  </w:r>
                </w:p>
              </w:tc>
              <w:tc>
                <w:tcPr>
                  <w:tcW w:w="687" w:type="pct"/>
                  <w:vAlign w:val="center"/>
                </w:tcPr>
                <w:p w14:paraId="3F510B8D"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.003</w:t>
                  </w:r>
                </w:p>
              </w:tc>
              <w:tc>
                <w:tcPr>
                  <w:tcW w:w="529" w:type="pct"/>
                </w:tcPr>
                <w:p w14:paraId="2BBB6156" w14:textId="64739205" w:rsidR="00C710CF" w:rsidRPr="00235479" w:rsidRDefault="00720622" w:rsidP="00C710CF">
                  <w:pPr>
                    <w:adjustRightInd w:val="0"/>
                    <w:snapToGrid w:val="0"/>
                    <w:jc w:val="center"/>
                    <w:rPr>
                      <w:szCs w:val="21"/>
                    </w:rPr>
                  </w:pPr>
                  <w:r>
                    <w:rPr>
                      <w:rFonts w:hint="eastAsia"/>
                      <w:szCs w:val="21"/>
                    </w:rPr>
                    <w:t>/</w:t>
                  </w:r>
                </w:p>
              </w:tc>
              <w:tc>
                <w:tcPr>
                  <w:tcW w:w="560" w:type="pct"/>
                </w:tcPr>
                <w:p w14:paraId="14695B58" w14:textId="06F8A235" w:rsidR="00C710CF" w:rsidRPr="00235479" w:rsidRDefault="00720622" w:rsidP="00C710CF">
                  <w:pPr>
                    <w:adjustRightInd w:val="0"/>
                    <w:snapToGrid w:val="0"/>
                    <w:jc w:val="center"/>
                    <w:rPr>
                      <w:szCs w:val="21"/>
                    </w:rPr>
                  </w:pPr>
                  <w:r>
                    <w:rPr>
                      <w:rFonts w:hint="eastAsia"/>
                      <w:szCs w:val="21"/>
                    </w:rPr>
                    <w:t>/</w:t>
                  </w:r>
                </w:p>
              </w:tc>
            </w:tr>
            <w:tr w:rsidR="00720622" w:rsidRPr="00235479" w14:paraId="01F6E9FD" w14:textId="28E1F8E4" w:rsidTr="00720622">
              <w:trPr>
                <w:jc w:val="center"/>
              </w:trPr>
              <w:tc>
                <w:tcPr>
                  <w:tcW w:w="298" w:type="pct"/>
                  <w:vAlign w:val="center"/>
                </w:tcPr>
                <w:p w14:paraId="431C4177" w14:textId="77777777" w:rsidR="00C710CF" w:rsidRPr="00235479" w:rsidRDefault="00C710CF" w:rsidP="00C710CF">
                  <w:pPr>
                    <w:adjustRightInd w:val="0"/>
                    <w:snapToGrid w:val="0"/>
                    <w:jc w:val="center"/>
                    <w:rPr>
                      <w:szCs w:val="21"/>
                    </w:rPr>
                  </w:pPr>
                  <w:r w:rsidRPr="00235479">
                    <w:rPr>
                      <w:rFonts w:hint="eastAsia"/>
                      <w:szCs w:val="21"/>
                    </w:rPr>
                    <w:t>废气</w:t>
                  </w:r>
                </w:p>
              </w:tc>
              <w:tc>
                <w:tcPr>
                  <w:tcW w:w="481" w:type="pct"/>
                  <w:vAlign w:val="center"/>
                </w:tcPr>
                <w:p w14:paraId="2E0858A9" w14:textId="77777777" w:rsidR="00C710CF" w:rsidRPr="00235479" w:rsidRDefault="00C710CF" w:rsidP="00C710CF">
                  <w:pPr>
                    <w:adjustRightInd w:val="0"/>
                    <w:snapToGrid w:val="0"/>
                    <w:jc w:val="center"/>
                    <w:rPr>
                      <w:szCs w:val="21"/>
                    </w:rPr>
                  </w:pPr>
                  <w:r w:rsidRPr="00235479">
                    <w:rPr>
                      <w:rFonts w:hint="eastAsia"/>
                      <w:szCs w:val="21"/>
                    </w:rPr>
                    <w:t>V</w:t>
                  </w:r>
                  <w:r w:rsidRPr="00235479">
                    <w:rPr>
                      <w:szCs w:val="21"/>
                    </w:rPr>
                    <w:t>OC</w:t>
                  </w:r>
                  <w:r w:rsidRPr="00235479">
                    <w:rPr>
                      <w:rFonts w:hint="eastAsia"/>
                      <w:szCs w:val="21"/>
                    </w:rPr>
                    <w:t>s</w:t>
                  </w:r>
                </w:p>
              </w:tc>
              <w:tc>
                <w:tcPr>
                  <w:tcW w:w="358" w:type="pct"/>
                  <w:vAlign w:val="center"/>
                </w:tcPr>
                <w:p w14:paraId="113E0A7D"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.050</w:t>
                  </w:r>
                </w:p>
              </w:tc>
              <w:tc>
                <w:tcPr>
                  <w:tcW w:w="419" w:type="pct"/>
                  <w:vAlign w:val="center"/>
                </w:tcPr>
                <w:p w14:paraId="14250EA4"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.306</w:t>
                  </w:r>
                </w:p>
              </w:tc>
              <w:tc>
                <w:tcPr>
                  <w:tcW w:w="558" w:type="pct"/>
                  <w:vAlign w:val="center"/>
                </w:tcPr>
                <w:p w14:paraId="6CAF6A04"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.306</w:t>
                  </w:r>
                </w:p>
              </w:tc>
              <w:tc>
                <w:tcPr>
                  <w:tcW w:w="634" w:type="pct"/>
                  <w:vAlign w:val="center"/>
                </w:tcPr>
                <w:p w14:paraId="2082FD63"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.050</w:t>
                  </w:r>
                </w:p>
              </w:tc>
              <w:tc>
                <w:tcPr>
                  <w:tcW w:w="476" w:type="pct"/>
                  <w:vAlign w:val="center"/>
                </w:tcPr>
                <w:p w14:paraId="5C3F8206" w14:textId="77777777" w:rsidR="00C710CF" w:rsidRPr="00235479" w:rsidRDefault="00C710CF" w:rsidP="00C710CF">
                  <w:pPr>
                    <w:adjustRightInd w:val="0"/>
                    <w:snapToGrid w:val="0"/>
                    <w:jc w:val="center"/>
                    <w:rPr>
                      <w:szCs w:val="21"/>
                    </w:rPr>
                  </w:pPr>
                  <w:r w:rsidRPr="00235479">
                    <w:rPr>
                      <w:rFonts w:hint="eastAsia"/>
                      <w:szCs w:val="21"/>
                    </w:rPr>
                    <w:t>+</w:t>
                  </w:r>
                  <w:r w:rsidRPr="00235479">
                    <w:rPr>
                      <w:szCs w:val="21"/>
                    </w:rPr>
                    <w:t>0.256</w:t>
                  </w:r>
                </w:p>
              </w:tc>
              <w:tc>
                <w:tcPr>
                  <w:tcW w:w="687" w:type="pct"/>
                  <w:vAlign w:val="center"/>
                </w:tcPr>
                <w:p w14:paraId="4BA7DDDB" w14:textId="77777777" w:rsidR="00C710CF" w:rsidRPr="00235479" w:rsidRDefault="00C710CF" w:rsidP="00C710CF">
                  <w:pPr>
                    <w:adjustRightInd w:val="0"/>
                    <w:snapToGrid w:val="0"/>
                    <w:jc w:val="center"/>
                    <w:rPr>
                      <w:szCs w:val="21"/>
                    </w:rPr>
                  </w:pPr>
                  <w:r w:rsidRPr="00235479">
                    <w:rPr>
                      <w:rFonts w:hint="eastAsia"/>
                      <w:szCs w:val="21"/>
                    </w:rPr>
                    <w:t>0</w:t>
                  </w:r>
                  <w:r w:rsidRPr="00235479">
                    <w:rPr>
                      <w:szCs w:val="21"/>
                    </w:rPr>
                    <w:t>.306</w:t>
                  </w:r>
                </w:p>
              </w:tc>
              <w:tc>
                <w:tcPr>
                  <w:tcW w:w="529" w:type="pct"/>
                </w:tcPr>
                <w:p w14:paraId="4EB2C624" w14:textId="261385C3" w:rsidR="00C710CF" w:rsidRPr="00235479" w:rsidRDefault="00720622" w:rsidP="00C710CF">
                  <w:pPr>
                    <w:adjustRightInd w:val="0"/>
                    <w:snapToGrid w:val="0"/>
                    <w:jc w:val="center"/>
                    <w:rPr>
                      <w:szCs w:val="21"/>
                    </w:rPr>
                  </w:pPr>
                  <w:r>
                    <w:rPr>
                      <w:rFonts w:hint="eastAsia"/>
                      <w:szCs w:val="21"/>
                    </w:rPr>
                    <w:t>1</w:t>
                  </w:r>
                  <w:r>
                    <w:rPr>
                      <w:rFonts w:hint="eastAsia"/>
                      <w:szCs w:val="21"/>
                    </w:rPr>
                    <w:t>：</w:t>
                  </w:r>
                  <w:r>
                    <w:rPr>
                      <w:rFonts w:hint="eastAsia"/>
                      <w:szCs w:val="21"/>
                    </w:rPr>
                    <w:t>2</w:t>
                  </w:r>
                </w:p>
              </w:tc>
              <w:tc>
                <w:tcPr>
                  <w:tcW w:w="560" w:type="pct"/>
                </w:tcPr>
                <w:p w14:paraId="001605F8" w14:textId="3AEA35E3" w:rsidR="00C710CF" w:rsidRPr="00235479" w:rsidRDefault="00720622" w:rsidP="00C710CF">
                  <w:pPr>
                    <w:adjustRightInd w:val="0"/>
                    <w:snapToGrid w:val="0"/>
                    <w:jc w:val="center"/>
                    <w:rPr>
                      <w:szCs w:val="21"/>
                    </w:rPr>
                  </w:pPr>
                  <w:r>
                    <w:rPr>
                      <w:rFonts w:hint="eastAsia"/>
                      <w:szCs w:val="21"/>
                    </w:rPr>
                    <w:t>0</w:t>
                  </w:r>
                  <w:r>
                    <w:rPr>
                      <w:szCs w:val="21"/>
                    </w:rPr>
                    <w:t>.512</w:t>
                  </w:r>
                </w:p>
              </w:tc>
            </w:tr>
          </w:tbl>
          <w:p w14:paraId="4AC4F285" w14:textId="77777777" w:rsidR="00C710CF" w:rsidRDefault="00662596" w:rsidP="00C710CF">
            <w:pPr>
              <w:adjustRightInd w:val="0"/>
              <w:snapToGrid w:val="0"/>
              <w:spacing w:line="360" w:lineRule="auto"/>
              <w:ind w:firstLineChars="200" w:firstLine="442"/>
              <w:jc w:val="left"/>
              <w:rPr>
                <w:b/>
                <w:spacing w:val="-10"/>
                <w:sz w:val="24"/>
              </w:rPr>
            </w:pPr>
            <w:r>
              <w:rPr>
                <w:rFonts w:hint="eastAsia"/>
                <w:b/>
                <w:spacing w:val="-10"/>
                <w:sz w:val="24"/>
              </w:rPr>
              <w:t xml:space="preserve"> </w:t>
            </w:r>
          </w:p>
          <w:p w14:paraId="216B2BC8" w14:textId="77777777" w:rsidR="00662596" w:rsidRDefault="00662596" w:rsidP="00C710CF">
            <w:pPr>
              <w:adjustRightInd w:val="0"/>
              <w:snapToGrid w:val="0"/>
              <w:spacing w:line="360" w:lineRule="auto"/>
              <w:ind w:firstLineChars="200" w:firstLine="442"/>
              <w:jc w:val="left"/>
              <w:rPr>
                <w:b/>
                <w:spacing w:val="-10"/>
                <w:sz w:val="24"/>
              </w:rPr>
            </w:pPr>
          </w:p>
          <w:p w14:paraId="44AFB2F7" w14:textId="77777777" w:rsidR="00662596" w:rsidRDefault="00662596" w:rsidP="00C710CF">
            <w:pPr>
              <w:adjustRightInd w:val="0"/>
              <w:snapToGrid w:val="0"/>
              <w:spacing w:line="360" w:lineRule="auto"/>
              <w:ind w:firstLineChars="200" w:firstLine="442"/>
              <w:jc w:val="left"/>
              <w:rPr>
                <w:b/>
                <w:spacing w:val="-10"/>
                <w:sz w:val="24"/>
              </w:rPr>
            </w:pPr>
          </w:p>
          <w:p w14:paraId="55E93805" w14:textId="77777777" w:rsidR="00662596" w:rsidRDefault="00662596" w:rsidP="00C710CF">
            <w:pPr>
              <w:adjustRightInd w:val="0"/>
              <w:snapToGrid w:val="0"/>
              <w:spacing w:line="360" w:lineRule="auto"/>
              <w:ind w:firstLineChars="200" w:firstLine="442"/>
              <w:jc w:val="left"/>
              <w:rPr>
                <w:b/>
                <w:spacing w:val="-10"/>
                <w:sz w:val="24"/>
              </w:rPr>
            </w:pPr>
          </w:p>
          <w:p w14:paraId="5FC2BA5F" w14:textId="77777777" w:rsidR="00662596" w:rsidRDefault="00662596" w:rsidP="00C710CF">
            <w:pPr>
              <w:adjustRightInd w:val="0"/>
              <w:snapToGrid w:val="0"/>
              <w:spacing w:line="360" w:lineRule="auto"/>
              <w:ind w:firstLineChars="200" w:firstLine="442"/>
              <w:jc w:val="left"/>
              <w:rPr>
                <w:b/>
                <w:spacing w:val="-10"/>
                <w:sz w:val="24"/>
              </w:rPr>
            </w:pPr>
          </w:p>
          <w:p w14:paraId="35D52F0E" w14:textId="77777777" w:rsidR="00662596" w:rsidRDefault="00662596" w:rsidP="00C710CF">
            <w:pPr>
              <w:adjustRightInd w:val="0"/>
              <w:snapToGrid w:val="0"/>
              <w:spacing w:line="360" w:lineRule="auto"/>
              <w:ind w:firstLineChars="200" w:firstLine="442"/>
              <w:jc w:val="left"/>
              <w:rPr>
                <w:b/>
                <w:spacing w:val="-10"/>
                <w:sz w:val="24"/>
              </w:rPr>
            </w:pPr>
          </w:p>
          <w:p w14:paraId="5CC812FF" w14:textId="77777777" w:rsidR="00662596" w:rsidRDefault="00662596" w:rsidP="00C710CF">
            <w:pPr>
              <w:adjustRightInd w:val="0"/>
              <w:snapToGrid w:val="0"/>
              <w:spacing w:line="360" w:lineRule="auto"/>
              <w:ind w:firstLineChars="200" w:firstLine="442"/>
              <w:jc w:val="left"/>
              <w:rPr>
                <w:b/>
                <w:spacing w:val="-10"/>
                <w:sz w:val="24"/>
              </w:rPr>
            </w:pPr>
          </w:p>
          <w:p w14:paraId="11995BE3" w14:textId="77777777" w:rsidR="00662596" w:rsidRDefault="00662596" w:rsidP="00C710CF">
            <w:pPr>
              <w:adjustRightInd w:val="0"/>
              <w:snapToGrid w:val="0"/>
              <w:spacing w:line="360" w:lineRule="auto"/>
              <w:ind w:firstLineChars="200" w:firstLine="442"/>
              <w:jc w:val="left"/>
              <w:rPr>
                <w:b/>
                <w:spacing w:val="-10"/>
                <w:sz w:val="24"/>
              </w:rPr>
            </w:pPr>
          </w:p>
          <w:p w14:paraId="52D80C31" w14:textId="77777777" w:rsidR="00662596" w:rsidRDefault="00662596" w:rsidP="00C710CF">
            <w:pPr>
              <w:adjustRightInd w:val="0"/>
              <w:snapToGrid w:val="0"/>
              <w:spacing w:line="360" w:lineRule="auto"/>
              <w:ind w:firstLineChars="200" w:firstLine="442"/>
              <w:jc w:val="left"/>
              <w:rPr>
                <w:b/>
                <w:spacing w:val="-10"/>
                <w:sz w:val="24"/>
              </w:rPr>
            </w:pPr>
          </w:p>
          <w:p w14:paraId="72B44D6F" w14:textId="77777777" w:rsidR="00662596" w:rsidRDefault="00662596" w:rsidP="00C710CF">
            <w:pPr>
              <w:adjustRightInd w:val="0"/>
              <w:snapToGrid w:val="0"/>
              <w:spacing w:line="360" w:lineRule="auto"/>
              <w:ind w:firstLineChars="200" w:firstLine="442"/>
              <w:jc w:val="left"/>
              <w:rPr>
                <w:b/>
                <w:spacing w:val="-10"/>
                <w:sz w:val="24"/>
              </w:rPr>
            </w:pPr>
          </w:p>
          <w:p w14:paraId="7A7CDA3C" w14:textId="77777777" w:rsidR="00662596" w:rsidRDefault="00662596" w:rsidP="00C710CF">
            <w:pPr>
              <w:adjustRightInd w:val="0"/>
              <w:snapToGrid w:val="0"/>
              <w:spacing w:line="360" w:lineRule="auto"/>
              <w:ind w:firstLineChars="200" w:firstLine="442"/>
              <w:jc w:val="left"/>
              <w:rPr>
                <w:b/>
                <w:spacing w:val="-10"/>
                <w:sz w:val="24"/>
              </w:rPr>
            </w:pPr>
          </w:p>
          <w:p w14:paraId="3407E9B6" w14:textId="77777777" w:rsidR="00662596" w:rsidRDefault="00662596" w:rsidP="00C710CF">
            <w:pPr>
              <w:adjustRightInd w:val="0"/>
              <w:snapToGrid w:val="0"/>
              <w:spacing w:line="360" w:lineRule="auto"/>
              <w:ind w:firstLineChars="200" w:firstLine="442"/>
              <w:jc w:val="left"/>
              <w:rPr>
                <w:b/>
                <w:spacing w:val="-10"/>
                <w:sz w:val="24"/>
              </w:rPr>
            </w:pPr>
          </w:p>
          <w:p w14:paraId="750CE303" w14:textId="77777777" w:rsidR="00662596" w:rsidRDefault="00662596" w:rsidP="00C710CF">
            <w:pPr>
              <w:adjustRightInd w:val="0"/>
              <w:snapToGrid w:val="0"/>
              <w:spacing w:line="360" w:lineRule="auto"/>
              <w:ind w:firstLineChars="200" w:firstLine="442"/>
              <w:jc w:val="left"/>
              <w:rPr>
                <w:b/>
                <w:spacing w:val="-10"/>
                <w:sz w:val="24"/>
              </w:rPr>
            </w:pPr>
          </w:p>
          <w:p w14:paraId="56E22F4E" w14:textId="19873188" w:rsidR="00662596" w:rsidRPr="00C710CF" w:rsidRDefault="00662596" w:rsidP="003A6632">
            <w:pPr>
              <w:adjustRightInd w:val="0"/>
              <w:snapToGrid w:val="0"/>
              <w:spacing w:line="360" w:lineRule="auto"/>
              <w:jc w:val="left"/>
              <w:rPr>
                <w:b/>
                <w:spacing w:val="-10"/>
                <w:sz w:val="24"/>
              </w:rPr>
            </w:pPr>
          </w:p>
        </w:tc>
      </w:tr>
    </w:tbl>
    <w:p w14:paraId="31EC42C9" w14:textId="77777777" w:rsidR="00717A91" w:rsidRPr="00235479" w:rsidRDefault="00717A91">
      <w:pPr>
        <w:pStyle w:val="af1"/>
        <w:outlineLvl w:val="0"/>
        <w:rPr>
          <w:rFonts w:ascii="Times New Roman" w:eastAsia="黑体" w:hAnsi="Times New Roman"/>
          <w:snapToGrid w:val="0"/>
          <w:sz w:val="30"/>
          <w:szCs w:val="30"/>
        </w:rPr>
        <w:sectPr w:rsidR="00717A91" w:rsidRPr="00235479">
          <w:footerReference w:type="default" r:id="rId21"/>
          <w:pgSz w:w="16838" w:h="11906" w:orient="landscape"/>
          <w:pgMar w:top="1800" w:right="1440" w:bottom="1800" w:left="1440" w:header="851" w:footer="992" w:gutter="0"/>
          <w:cols w:space="425"/>
          <w:docGrid w:type="lines" w:linePitch="312"/>
        </w:sectPr>
      </w:pPr>
      <w:bookmarkStart w:id="32" w:name="_Toc89788562"/>
      <w:bookmarkEnd w:id="26"/>
      <w:bookmarkEnd w:id="27"/>
    </w:p>
    <w:p w14:paraId="03F9875D" w14:textId="77777777" w:rsidR="00717A91" w:rsidRPr="00235479" w:rsidRDefault="004433CF">
      <w:pPr>
        <w:pStyle w:val="af1"/>
        <w:numPr>
          <w:ilvl w:val="0"/>
          <w:numId w:val="1"/>
        </w:numPr>
        <w:spacing w:beforeLines="50" w:before="156" w:beforeAutospacing="0" w:after="0" w:afterAutospacing="0"/>
        <w:ind w:left="0" w:firstLine="0"/>
        <w:jc w:val="center"/>
        <w:outlineLvl w:val="0"/>
        <w:rPr>
          <w:rFonts w:ascii="Times New Roman" w:eastAsia="黑体" w:hAnsi="Times New Roman"/>
          <w:snapToGrid w:val="0"/>
          <w:sz w:val="30"/>
          <w:szCs w:val="30"/>
        </w:rPr>
      </w:pPr>
      <w:bookmarkStart w:id="33" w:name="_Hlk54167917"/>
      <w:r w:rsidRPr="00235479">
        <w:rPr>
          <w:rFonts w:ascii="Times New Roman" w:eastAsia="黑体" w:hAnsi="Times New Roman"/>
          <w:snapToGrid w:val="0"/>
          <w:sz w:val="30"/>
          <w:szCs w:val="30"/>
        </w:rPr>
        <w:lastRenderedPageBreak/>
        <w:t>环境保护措施监督检查清单</w:t>
      </w:r>
      <w:bookmarkEnd w:id="32"/>
      <w:bookmarkEnd w:id="33"/>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46"/>
        <w:gridCol w:w="1180"/>
        <w:gridCol w:w="727"/>
        <w:gridCol w:w="2240"/>
        <w:gridCol w:w="1418"/>
        <w:gridCol w:w="1134"/>
        <w:gridCol w:w="641"/>
      </w:tblGrid>
      <w:tr w:rsidR="00DE498C" w:rsidRPr="00235479" w14:paraId="3229D4A7" w14:textId="3C6823DF" w:rsidTr="007945DD">
        <w:trPr>
          <w:trHeight w:val="208"/>
          <w:jc w:val="center"/>
        </w:trPr>
        <w:tc>
          <w:tcPr>
            <w:tcW w:w="946" w:type="dxa"/>
            <w:vMerge w:val="restart"/>
            <w:tcBorders>
              <w:tl2br w:val="single" w:sz="4" w:space="0" w:color="auto"/>
            </w:tcBorders>
          </w:tcPr>
          <w:p w14:paraId="16CA9DDB" w14:textId="77777777" w:rsidR="00DE498C" w:rsidRPr="00235479" w:rsidRDefault="00DE498C" w:rsidP="00533BD5">
            <w:pPr>
              <w:adjustRightInd w:val="0"/>
              <w:snapToGrid w:val="0"/>
              <w:ind w:firstLineChars="100" w:firstLine="210"/>
              <w:rPr>
                <w:szCs w:val="21"/>
              </w:rPr>
            </w:pPr>
            <w:r w:rsidRPr="00235479">
              <w:rPr>
                <w:szCs w:val="21"/>
              </w:rPr>
              <w:t>内容</w:t>
            </w:r>
          </w:p>
          <w:p w14:paraId="76168E55" w14:textId="01A5CB1E" w:rsidR="00DE498C" w:rsidRDefault="00DE498C">
            <w:pPr>
              <w:adjustRightInd w:val="0"/>
              <w:snapToGrid w:val="0"/>
              <w:rPr>
                <w:szCs w:val="21"/>
              </w:rPr>
            </w:pPr>
          </w:p>
          <w:p w14:paraId="506DF352" w14:textId="251C7E30" w:rsidR="00DB044C" w:rsidRDefault="00DB044C">
            <w:pPr>
              <w:adjustRightInd w:val="0"/>
              <w:snapToGrid w:val="0"/>
              <w:rPr>
                <w:szCs w:val="21"/>
              </w:rPr>
            </w:pPr>
          </w:p>
          <w:p w14:paraId="5121BDDF" w14:textId="167DE3F7" w:rsidR="00DB044C" w:rsidRDefault="00DB044C">
            <w:pPr>
              <w:adjustRightInd w:val="0"/>
              <w:snapToGrid w:val="0"/>
              <w:rPr>
                <w:szCs w:val="21"/>
              </w:rPr>
            </w:pPr>
          </w:p>
          <w:p w14:paraId="769F26EF" w14:textId="77777777" w:rsidR="00DB044C" w:rsidRPr="00235479" w:rsidRDefault="00DB044C">
            <w:pPr>
              <w:adjustRightInd w:val="0"/>
              <w:snapToGrid w:val="0"/>
              <w:rPr>
                <w:szCs w:val="21"/>
              </w:rPr>
            </w:pPr>
          </w:p>
          <w:p w14:paraId="5A5F406C" w14:textId="77777777" w:rsidR="00DE498C" w:rsidRPr="00235479" w:rsidRDefault="00DE498C">
            <w:pPr>
              <w:adjustRightInd w:val="0"/>
              <w:snapToGrid w:val="0"/>
              <w:rPr>
                <w:szCs w:val="21"/>
              </w:rPr>
            </w:pPr>
            <w:r w:rsidRPr="00235479">
              <w:rPr>
                <w:szCs w:val="21"/>
              </w:rPr>
              <w:t>要素</w:t>
            </w:r>
          </w:p>
        </w:tc>
        <w:tc>
          <w:tcPr>
            <w:tcW w:w="1180" w:type="dxa"/>
            <w:vMerge w:val="restart"/>
            <w:vAlign w:val="center"/>
          </w:tcPr>
          <w:p w14:paraId="13375EA8" w14:textId="77777777" w:rsidR="00DE498C" w:rsidRPr="00235479" w:rsidRDefault="00DE498C">
            <w:pPr>
              <w:adjustRightInd w:val="0"/>
              <w:snapToGrid w:val="0"/>
              <w:jc w:val="center"/>
              <w:rPr>
                <w:szCs w:val="21"/>
              </w:rPr>
            </w:pPr>
            <w:r w:rsidRPr="00235479">
              <w:rPr>
                <w:szCs w:val="21"/>
              </w:rPr>
              <w:t>排放口</w:t>
            </w:r>
            <w:r w:rsidRPr="00235479">
              <w:rPr>
                <w:szCs w:val="21"/>
              </w:rPr>
              <w:t>(</w:t>
            </w:r>
            <w:r w:rsidRPr="00235479">
              <w:rPr>
                <w:szCs w:val="21"/>
              </w:rPr>
              <w:t>编号、名称</w:t>
            </w:r>
            <w:r w:rsidRPr="00235479">
              <w:rPr>
                <w:szCs w:val="21"/>
              </w:rPr>
              <w:t>)/</w:t>
            </w:r>
            <w:r w:rsidRPr="00235479">
              <w:rPr>
                <w:szCs w:val="21"/>
              </w:rPr>
              <w:t>污染源</w:t>
            </w:r>
          </w:p>
        </w:tc>
        <w:tc>
          <w:tcPr>
            <w:tcW w:w="727" w:type="dxa"/>
            <w:vMerge w:val="restart"/>
            <w:vAlign w:val="center"/>
          </w:tcPr>
          <w:p w14:paraId="4E370A54" w14:textId="77777777" w:rsidR="00DE498C" w:rsidRPr="00235479" w:rsidRDefault="00DE498C">
            <w:pPr>
              <w:adjustRightInd w:val="0"/>
              <w:snapToGrid w:val="0"/>
              <w:jc w:val="center"/>
              <w:rPr>
                <w:szCs w:val="21"/>
              </w:rPr>
            </w:pPr>
            <w:r w:rsidRPr="00235479">
              <w:rPr>
                <w:szCs w:val="21"/>
              </w:rPr>
              <w:t>污染物项目</w:t>
            </w:r>
          </w:p>
        </w:tc>
        <w:tc>
          <w:tcPr>
            <w:tcW w:w="2240" w:type="dxa"/>
            <w:vMerge w:val="restart"/>
            <w:vAlign w:val="center"/>
          </w:tcPr>
          <w:p w14:paraId="3094144E" w14:textId="77777777" w:rsidR="00DE498C" w:rsidRPr="00235479" w:rsidRDefault="00DE498C">
            <w:pPr>
              <w:adjustRightInd w:val="0"/>
              <w:snapToGrid w:val="0"/>
              <w:jc w:val="center"/>
              <w:rPr>
                <w:szCs w:val="21"/>
              </w:rPr>
            </w:pPr>
            <w:r w:rsidRPr="00235479">
              <w:rPr>
                <w:szCs w:val="21"/>
              </w:rPr>
              <w:t>环境保护措施</w:t>
            </w:r>
          </w:p>
        </w:tc>
        <w:tc>
          <w:tcPr>
            <w:tcW w:w="2552" w:type="dxa"/>
            <w:gridSpan w:val="2"/>
            <w:vAlign w:val="center"/>
          </w:tcPr>
          <w:p w14:paraId="3BDBBB5E" w14:textId="77777777" w:rsidR="00DE498C" w:rsidRPr="00235479" w:rsidRDefault="00DE498C">
            <w:pPr>
              <w:adjustRightInd w:val="0"/>
              <w:snapToGrid w:val="0"/>
              <w:jc w:val="center"/>
              <w:rPr>
                <w:szCs w:val="21"/>
              </w:rPr>
            </w:pPr>
            <w:r w:rsidRPr="00235479">
              <w:rPr>
                <w:szCs w:val="21"/>
              </w:rPr>
              <w:t>执行标准</w:t>
            </w:r>
          </w:p>
        </w:tc>
        <w:tc>
          <w:tcPr>
            <w:tcW w:w="641" w:type="dxa"/>
            <w:vMerge w:val="restart"/>
          </w:tcPr>
          <w:p w14:paraId="770917B7" w14:textId="77777777" w:rsidR="00DE498C" w:rsidRPr="00235479" w:rsidRDefault="00DE498C" w:rsidP="00DE498C">
            <w:pPr>
              <w:adjustRightInd w:val="0"/>
              <w:snapToGrid w:val="0"/>
              <w:jc w:val="center"/>
              <w:rPr>
                <w:szCs w:val="21"/>
              </w:rPr>
            </w:pPr>
            <w:r w:rsidRPr="00235479">
              <w:rPr>
                <w:rFonts w:hint="eastAsia"/>
                <w:szCs w:val="21"/>
              </w:rPr>
              <w:t>自行监测要求</w:t>
            </w:r>
          </w:p>
          <w:p w14:paraId="0234F842" w14:textId="32DFCB81" w:rsidR="00DE498C" w:rsidRPr="00235479" w:rsidRDefault="00DE498C" w:rsidP="00DE498C">
            <w:pPr>
              <w:adjustRightInd w:val="0"/>
              <w:snapToGrid w:val="0"/>
              <w:jc w:val="center"/>
              <w:rPr>
                <w:szCs w:val="21"/>
              </w:rPr>
            </w:pPr>
            <w:r w:rsidRPr="00235479">
              <w:rPr>
                <w:rFonts w:hint="eastAsia"/>
                <w:szCs w:val="21"/>
              </w:rPr>
              <w:t>（监测频次）</w:t>
            </w:r>
          </w:p>
        </w:tc>
      </w:tr>
      <w:tr w:rsidR="00DE498C" w:rsidRPr="00235479" w14:paraId="1C0FA9A2" w14:textId="4524B213" w:rsidTr="007945DD">
        <w:trPr>
          <w:trHeight w:val="207"/>
          <w:jc w:val="center"/>
        </w:trPr>
        <w:tc>
          <w:tcPr>
            <w:tcW w:w="946" w:type="dxa"/>
            <w:vMerge/>
            <w:tcBorders>
              <w:tl2br w:val="single" w:sz="4" w:space="0" w:color="auto"/>
            </w:tcBorders>
          </w:tcPr>
          <w:p w14:paraId="09CFC7BD" w14:textId="77777777" w:rsidR="00DE498C" w:rsidRPr="00235479" w:rsidRDefault="00DE498C">
            <w:pPr>
              <w:adjustRightInd w:val="0"/>
              <w:snapToGrid w:val="0"/>
              <w:ind w:firstLine="840"/>
              <w:rPr>
                <w:szCs w:val="21"/>
              </w:rPr>
            </w:pPr>
          </w:p>
        </w:tc>
        <w:tc>
          <w:tcPr>
            <w:tcW w:w="1180" w:type="dxa"/>
            <w:vMerge/>
            <w:vAlign w:val="center"/>
          </w:tcPr>
          <w:p w14:paraId="032E5290" w14:textId="77777777" w:rsidR="00DE498C" w:rsidRPr="00235479" w:rsidRDefault="00DE498C">
            <w:pPr>
              <w:adjustRightInd w:val="0"/>
              <w:snapToGrid w:val="0"/>
              <w:jc w:val="center"/>
              <w:rPr>
                <w:szCs w:val="21"/>
              </w:rPr>
            </w:pPr>
          </w:p>
        </w:tc>
        <w:tc>
          <w:tcPr>
            <w:tcW w:w="727" w:type="dxa"/>
            <w:vMerge/>
            <w:vAlign w:val="center"/>
          </w:tcPr>
          <w:p w14:paraId="23221AEE" w14:textId="77777777" w:rsidR="00DE498C" w:rsidRPr="00235479" w:rsidRDefault="00DE498C">
            <w:pPr>
              <w:adjustRightInd w:val="0"/>
              <w:snapToGrid w:val="0"/>
              <w:jc w:val="center"/>
              <w:rPr>
                <w:szCs w:val="21"/>
              </w:rPr>
            </w:pPr>
          </w:p>
        </w:tc>
        <w:tc>
          <w:tcPr>
            <w:tcW w:w="2240" w:type="dxa"/>
            <w:vMerge/>
            <w:vAlign w:val="center"/>
          </w:tcPr>
          <w:p w14:paraId="6E6FF447" w14:textId="77777777" w:rsidR="00DE498C" w:rsidRPr="00235479" w:rsidRDefault="00DE498C">
            <w:pPr>
              <w:adjustRightInd w:val="0"/>
              <w:snapToGrid w:val="0"/>
              <w:jc w:val="center"/>
              <w:rPr>
                <w:szCs w:val="21"/>
              </w:rPr>
            </w:pPr>
          </w:p>
        </w:tc>
        <w:tc>
          <w:tcPr>
            <w:tcW w:w="1418" w:type="dxa"/>
            <w:vAlign w:val="center"/>
          </w:tcPr>
          <w:p w14:paraId="57FB3423" w14:textId="77777777" w:rsidR="00DE498C" w:rsidRPr="00235479" w:rsidRDefault="00DE498C">
            <w:pPr>
              <w:adjustRightInd w:val="0"/>
              <w:snapToGrid w:val="0"/>
              <w:jc w:val="center"/>
              <w:rPr>
                <w:szCs w:val="21"/>
              </w:rPr>
            </w:pPr>
            <w:r w:rsidRPr="00235479">
              <w:rPr>
                <w:szCs w:val="21"/>
              </w:rPr>
              <w:t>名称</w:t>
            </w:r>
            <w:r w:rsidRPr="00235479">
              <w:rPr>
                <w:szCs w:val="21"/>
              </w:rPr>
              <w:t>/</w:t>
            </w:r>
            <w:r w:rsidRPr="00235479">
              <w:rPr>
                <w:szCs w:val="21"/>
              </w:rPr>
              <w:t>文号</w:t>
            </w:r>
          </w:p>
        </w:tc>
        <w:tc>
          <w:tcPr>
            <w:tcW w:w="1134" w:type="dxa"/>
            <w:vAlign w:val="center"/>
          </w:tcPr>
          <w:p w14:paraId="5B0C15BA" w14:textId="77777777" w:rsidR="00DE498C" w:rsidRPr="00235479" w:rsidRDefault="00DE498C">
            <w:pPr>
              <w:adjustRightInd w:val="0"/>
              <w:snapToGrid w:val="0"/>
              <w:jc w:val="center"/>
              <w:rPr>
                <w:szCs w:val="21"/>
              </w:rPr>
            </w:pPr>
            <w:r w:rsidRPr="00235479">
              <w:rPr>
                <w:szCs w:val="21"/>
              </w:rPr>
              <w:t>浓度</w:t>
            </w:r>
          </w:p>
          <w:p w14:paraId="79AA79CD" w14:textId="77777777" w:rsidR="00DE498C" w:rsidRPr="00235479" w:rsidRDefault="00DE498C">
            <w:pPr>
              <w:adjustRightInd w:val="0"/>
              <w:snapToGrid w:val="0"/>
              <w:jc w:val="center"/>
              <w:rPr>
                <w:szCs w:val="21"/>
              </w:rPr>
            </w:pPr>
            <w:r w:rsidRPr="00235479">
              <w:rPr>
                <w:szCs w:val="21"/>
              </w:rPr>
              <w:t>限值</w:t>
            </w:r>
          </w:p>
        </w:tc>
        <w:tc>
          <w:tcPr>
            <w:tcW w:w="641" w:type="dxa"/>
            <w:vMerge/>
          </w:tcPr>
          <w:p w14:paraId="2BD0624A" w14:textId="77777777" w:rsidR="00DE498C" w:rsidRPr="00235479" w:rsidRDefault="00DE498C">
            <w:pPr>
              <w:adjustRightInd w:val="0"/>
              <w:snapToGrid w:val="0"/>
              <w:jc w:val="center"/>
              <w:rPr>
                <w:szCs w:val="21"/>
              </w:rPr>
            </w:pPr>
          </w:p>
        </w:tc>
      </w:tr>
      <w:tr w:rsidR="00533BD5" w:rsidRPr="00235479" w14:paraId="4A0D2A11" w14:textId="74578420" w:rsidTr="007945DD">
        <w:trPr>
          <w:trHeight w:val="425"/>
          <w:jc w:val="center"/>
        </w:trPr>
        <w:tc>
          <w:tcPr>
            <w:tcW w:w="946" w:type="dxa"/>
            <w:vMerge w:val="restart"/>
            <w:vAlign w:val="center"/>
          </w:tcPr>
          <w:p w14:paraId="1FEB5E95" w14:textId="77777777" w:rsidR="00533BD5" w:rsidRPr="00235479" w:rsidRDefault="00533BD5">
            <w:pPr>
              <w:adjustRightInd w:val="0"/>
              <w:snapToGrid w:val="0"/>
              <w:jc w:val="center"/>
              <w:rPr>
                <w:szCs w:val="21"/>
              </w:rPr>
            </w:pPr>
            <w:r w:rsidRPr="00235479">
              <w:rPr>
                <w:szCs w:val="21"/>
              </w:rPr>
              <w:t>大气环境</w:t>
            </w:r>
          </w:p>
        </w:tc>
        <w:tc>
          <w:tcPr>
            <w:tcW w:w="1180" w:type="dxa"/>
            <w:vMerge w:val="restart"/>
            <w:vAlign w:val="center"/>
          </w:tcPr>
          <w:p w14:paraId="1FEF46EC" w14:textId="77777777" w:rsidR="00533BD5" w:rsidRPr="00235479" w:rsidRDefault="00533BD5">
            <w:pPr>
              <w:adjustRightInd w:val="0"/>
              <w:snapToGrid w:val="0"/>
              <w:jc w:val="center"/>
              <w:rPr>
                <w:szCs w:val="21"/>
              </w:rPr>
            </w:pPr>
            <w:r w:rsidRPr="00235479">
              <w:rPr>
                <w:rFonts w:hint="eastAsia"/>
                <w:szCs w:val="21"/>
              </w:rPr>
              <w:t>排气筒</w:t>
            </w:r>
            <w:r w:rsidRPr="00235479">
              <w:rPr>
                <w:rFonts w:hint="eastAsia"/>
                <w:szCs w:val="21"/>
              </w:rPr>
              <w:t>D</w:t>
            </w:r>
            <w:r w:rsidRPr="00235479">
              <w:rPr>
                <w:szCs w:val="21"/>
              </w:rPr>
              <w:t>A001</w:t>
            </w:r>
          </w:p>
        </w:tc>
        <w:tc>
          <w:tcPr>
            <w:tcW w:w="727" w:type="dxa"/>
            <w:vAlign w:val="center"/>
          </w:tcPr>
          <w:p w14:paraId="39809637" w14:textId="77777777" w:rsidR="00533BD5" w:rsidRPr="00235479" w:rsidRDefault="00533BD5">
            <w:pPr>
              <w:adjustRightInd w:val="0"/>
              <w:snapToGrid w:val="0"/>
              <w:jc w:val="center"/>
              <w:rPr>
                <w:szCs w:val="21"/>
              </w:rPr>
            </w:pPr>
            <w:r w:rsidRPr="00235479">
              <w:rPr>
                <w:rFonts w:hint="eastAsia"/>
                <w:szCs w:val="21"/>
              </w:rPr>
              <w:t>非甲烷总烃</w:t>
            </w:r>
          </w:p>
        </w:tc>
        <w:tc>
          <w:tcPr>
            <w:tcW w:w="2240" w:type="dxa"/>
            <w:vMerge w:val="restart"/>
            <w:vAlign w:val="center"/>
          </w:tcPr>
          <w:p w14:paraId="150F8497" w14:textId="77777777" w:rsidR="00533BD5" w:rsidRPr="00235479" w:rsidRDefault="00533BD5">
            <w:pPr>
              <w:adjustRightInd w:val="0"/>
              <w:snapToGrid w:val="0"/>
              <w:jc w:val="left"/>
              <w:rPr>
                <w:szCs w:val="21"/>
              </w:rPr>
            </w:pPr>
            <w:r w:rsidRPr="00235479">
              <w:rPr>
                <w:rFonts w:hint="eastAsia"/>
                <w:szCs w:val="21"/>
              </w:rPr>
              <w:t>打头机</w:t>
            </w:r>
            <w:proofErr w:type="gramStart"/>
            <w:r w:rsidRPr="00235479">
              <w:rPr>
                <w:rFonts w:hint="eastAsia"/>
                <w:szCs w:val="21"/>
              </w:rPr>
              <w:t>和钻尾机</w:t>
            </w:r>
            <w:proofErr w:type="gramEnd"/>
            <w:r w:rsidRPr="00235479">
              <w:rPr>
                <w:rFonts w:hint="eastAsia"/>
                <w:szCs w:val="21"/>
              </w:rPr>
              <w:t>设备上方设置集气罩，搓丝机采用管道收集，（收集效率</w:t>
            </w:r>
            <w:r w:rsidRPr="00235479">
              <w:rPr>
                <w:rFonts w:hint="eastAsia"/>
                <w:szCs w:val="21"/>
              </w:rPr>
              <w:t>85%</w:t>
            </w:r>
            <w:r w:rsidRPr="00235479">
              <w:rPr>
                <w:rFonts w:hint="eastAsia"/>
                <w:szCs w:val="21"/>
              </w:rPr>
              <w:t>，风量</w:t>
            </w:r>
            <w:r w:rsidRPr="00235479">
              <w:rPr>
                <w:szCs w:val="21"/>
              </w:rPr>
              <w:t>5</w:t>
            </w:r>
            <w:r w:rsidRPr="00235479">
              <w:rPr>
                <w:rFonts w:hint="eastAsia"/>
                <w:szCs w:val="21"/>
              </w:rPr>
              <w:t>0000m</w:t>
            </w:r>
            <w:r w:rsidRPr="00235479">
              <w:rPr>
                <w:rFonts w:hint="eastAsia"/>
                <w:szCs w:val="21"/>
                <w:vertAlign w:val="superscript"/>
              </w:rPr>
              <w:t>3</w:t>
            </w:r>
            <w:r w:rsidRPr="00235479">
              <w:rPr>
                <w:rFonts w:hint="eastAsia"/>
                <w:szCs w:val="21"/>
              </w:rPr>
              <w:t>/h</w:t>
            </w:r>
            <w:r w:rsidRPr="00235479">
              <w:rPr>
                <w:rFonts w:hint="eastAsia"/>
                <w:szCs w:val="21"/>
              </w:rPr>
              <w:t>），集气罩收集后经“高效高低压静电油烟吸附净化器”设施（去除效率</w:t>
            </w:r>
            <w:r w:rsidRPr="00235479">
              <w:rPr>
                <w:rFonts w:hint="eastAsia"/>
                <w:szCs w:val="21"/>
              </w:rPr>
              <w:t>9</w:t>
            </w:r>
            <w:r w:rsidRPr="00235479">
              <w:rPr>
                <w:szCs w:val="21"/>
              </w:rPr>
              <w:t>0</w:t>
            </w:r>
            <w:r w:rsidRPr="00235479">
              <w:rPr>
                <w:rFonts w:hint="eastAsia"/>
                <w:szCs w:val="21"/>
              </w:rPr>
              <w:t>%</w:t>
            </w:r>
            <w:r w:rsidRPr="00235479">
              <w:rPr>
                <w:rFonts w:hint="eastAsia"/>
                <w:szCs w:val="21"/>
              </w:rPr>
              <w:t>）处理达标后，通过不低于</w:t>
            </w:r>
            <w:r w:rsidRPr="00235479">
              <w:rPr>
                <w:szCs w:val="21"/>
              </w:rPr>
              <w:t>20</w:t>
            </w:r>
            <w:r w:rsidRPr="00235479">
              <w:rPr>
                <w:rFonts w:hint="eastAsia"/>
                <w:szCs w:val="21"/>
              </w:rPr>
              <w:t>m</w:t>
            </w:r>
            <w:r w:rsidRPr="00235479">
              <w:rPr>
                <w:rFonts w:hint="eastAsia"/>
                <w:szCs w:val="21"/>
              </w:rPr>
              <w:t>排气筒排放</w:t>
            </w:r>
          </w:p>
        </w:tc>
        <w:tc>
          <w:tcPr>
            <w:tcW w:w="1418" w:type="dxa"/>
            <w:vAlign w:val="center"/>
          </w:tcPr>
          <w:p w14:paraId="0F5E48B6" w14:textId="77777777" w:rsidR="00533BD5" w:rsidRPr="00235479" w:rsidRDefault="00533BD5">
            <w:pPr>
              <w:adjustRightInd w:val="0"/>
              <w:snapToGrid w:val="0"/>
              <w:jc w:val="center"/>
              <w:rPr>
                <w:szCs w:val="21"/>
              </w:rPr>
            </w:pPr>
            <w:r w:rsidRPr="00235479">
              <w:rPr>
                <w:rFonts w:hint="eastAsia"/>
                <w:szCs w:val="21"/>
              </w:rPr>
              <w:t>《大气污染物综合排放标准》（</w:t>
            </w:r>
            <w:r w:rsidRPr="00235479">
              <w:rPr>
                <w:rFonts w:hint="eastAsia"/>
                <w:szCs w:val="21"/>
              </w:rPr>
              <w:t>G</w:t>
            </w:r>
            <w:r w:rsidRPr="00235479">
              <w:rPr>
                <w:szCs w:val="21"/>
              </w:rPr>
              <w:t>B16297-1996</w:t>
            </w:r>
            <w:r w:rsidRPr="00235479">
              <w:rPr>
                <w:rFonts w:hint="eastAsia"/>
                <w:szCs w:val="21"/>
              </w:rPr>
              <w:t>）表</w:t>
            </w:r>
            <w:r w:rsidRPr="00235479">
              <w:rPr>
                <w:rFonts w:hint="eastAsia"/>
                <w:szCs w:val="21"/>
              </w:rPr>
              <w:t>2</w:t>
            </w:r>
            <w:r w:rsidRPr="00235479">
              <w:rPr>
                <w:rFonts w:hint="eastAsia"/>
                <w:szCs w:val="21"/>
              </w:rPr>
              <w:t>中的二级标准</w:t>
            </w:r>
          </w:p>
        </w:tc>
        <w:tc>
          <w:tcPr>
            <w:tcW w:w="1134" w:type="dxa"/>
            <w:vAlign w:val="center"/>
          </w:tcPr>
          <w:p w14:paraId="2F1815E8" w14:textId="77777777" w:rsidR="00533BD5" w:rsidRPr="00235479" w:rsidRDefault="00533BD5">
            <w:pPr>
              <w:adjustRightInd w:val="0"/>
              <w:snapToGrid w:val="0"/>
              <w:jc w:val="center"/>
              <w:rPr>
                <w:szCs w:val="21"/>
                <w:highlight w:val="yellow"/>
              </w:rPr>
            </w:pPr>
            <w:r w:rsidRPr="00235479">
              <w:rPr>
                <w:rFonts w:hint="eastAsia"/>
                <w:szCs w:val="21"/>
              </w:rPr>
              <w:t>1</w:t>
            </w:r>
            <w:r w:rsidRPr="00235479">
              <w:rPr>
                <w:szCs w:val="21"/>
              </w:rPr>
              <w:t>20</w:t>
            </w:r>
            <w:r w:rsidRPr="00235479">
              <w:rPr>
                <w:rFonts w:hint="eastAsia"/>
                <w:szCs w:val="21"/>
              </w:rPr>
              <w:t>mg</w:t>
            </w:r>
            <w:r w:rsidRPr="00235479">
              <w:rPr>
                <w:szCs w:val="21"/>
              </w:rPr>
              <w:t>/</w:t>
            </w:r>
            <w:r w:rsidRPr="00235479">
              <w:rPr>
                <w:rFonts w:hint="eastAsia"/>
                <w:szCs w:val="21"/>
              </w:rPr>
              <w:t>m</w:t>
            </w:r>
            <w:r w:rsidRPr="00235479">
              <w:rPr>
                <w:szCs w:val="21"/>
                <w:vertAlign w:val="superscript"/>
              </w:rPr>
              <w:t>3</w:t>
            </w:r>
          </w:p>
        </w:tc>
        <w:tc>
          <w:tcPr>
            <w:tcW w:w="641" w:type="dxa"/>
            <w:vAlign w:val="center"/>
          </w:tcPr>
          <w:p w14:paraId="5C74B842" w14:textId="42B1FC93"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半年</w:t>
            </w:r>
          </w:p>
        </w:tc>
      </w:tr>
      <w:tr w:rsidR="00533BD5" w:rsidRPr="00235479" w14:paraId="025BD04A" w14:textId="04CDA6E7" w:rsidTr="007945DD">
        <w:trPr>
          <w:trHeight w:val="425"/>
          <w:jc w:val="center"/>
        </w:trPr>
        <w:tc>
          <w:tcPr>
            <w:tcW w:w="946" w:type="dxa"/>
            <w:vMerge/>
            <w:vAlign w:val="center"/>
          </w:tcPr>
          <w:p w14:paraId="76139E45" w14:textId="77777777" w:rsidR="00533BD5" w:rsidRPr="00235479" w:rsidRDefault="00533BD5">
            <w:pPr>
              <w:adjustRightInd w:val="0"/>
              <w:snapToGrid w:val="0"/>
              <w:jc w:val="center"/>
              <w:rPr>
                <w:szCs w:val="21"/>
              </w:rPr>
            </w:pPr>
          </w:p>
        </w:tc>
        <w:tc>
          <w:tcPr>
            <w:tcW w:w="1180" w:type="dxa"/>
            <w:vMerge/>
            <w:vAlign w:val="center"/>
          </w:tcPr>
          <w:p w14:paraId="69ABC3EF" w14:textId="77777777" w:rsidR="00533BD5" w:rsidRPr="00235479" w:rsidRDefault="00533BD5">
            <w:pPr>
              <w:adjustRightInd w:val="0"/>
              <w:snapToGrid w:val="0"/>
              <w:jc w:val="center"/>
              <w:rPr>
                <w:szCs w:val="21"/>
              </w:rPr>
            </w:pPr>
          </w:p>
        </w:tc>
        <w:tc>
          <w:tcPr>
            <w:tcW w:w="727" w:type="dxa"/>
            <w:vAlign w:val="center"/>
          </w:tcPr>
          <w:p w14:paraId="7D88A63A" w14:textId="77777777" w:rsidR="00533BD5" w:rsidRPr="00235479" w:rsidRDefault="00533BD5">
            <w:pPr>
              <w:adjustRightInd w:val="0"/>
              <w:snapToGrid w:val="0"/>
              <w:jc w:val="center"/>
              <w:rPr>
                <w:szCs w:val="21"/>
              </w:rPr>
            </w:pPr>
            <w:r w:rsidRPr="00235479">
              <w:rPr>
                <w:rFonts w:hint="eastAsia"/>
                <w:szCs w:val="21"/>
              </w:rPr>
              <w:t>臭气浓度</w:t>
            </w:r>
          </w:p>
        </w:tc>
        <w:tc>
          <w:tcPr>
            <w:tcW w:w="2240" w:type="dxa"/>
            <w:vMerge/>
            <w:vAlign w:val="center"/>
          </w:tcPr>
          <w:p w14:paraId="7E5DE951" w14:textId="77777777" w:rsidR="00533BD5" w:rsidRPr="00235479" w:rsidRDefault="00533BD5">
            <w:pPr>
              <w:adjustRightInd w:val="0"/>
              <w:snapToGrid w:val="0"/>
              <w:jc w:val="left"/>
              <w:rPr>
                <w:szCs w:val="21"/>
              </w:rPr>
            </w:pPr>
          </w:p>
        </w:tc>
        <w:tc>
          <w:tcPr>
            <w:tcW w:w="1418" w:type="dxa"/>
            <w:vAlign w:val="center"/>
          </w:tcPr>
          <w:p w14:paraId="73CCB824" w14:textId="77777777" w:rsidR="00533BD5" w:rsidRPr="00235479" w:rsidRDefault="00533BD5">
            <w:pPr>
              <w:adjustRightInd w:val="0"/>
              <w:snapToGrid w:val="0"/>
              <w:jc w:val="center"/>
              <w:rPr>
                <w:szCs w:val="21"/>
              </w:rPr>
            </w:pPr>
            <w:r w:rsidRPr="00235479">
              <w:rPr>
                <w:rFonts w:hint="eastAsia"/>
                <w:szCs w:val="21"/>
              </w:rPr>
              <w:t>《恶臭污染物综合排放标准》（</w:t>
            </w:r>
            <w:r w:rsidRPr="00235479">
              <w:rPr>
                <w:rFonts w:hint="eastAsia"/>
                <w:szCs w:val="21"/>
              </w:rPr>
              <w:t>G</w:t>
            </w:r>
            <w:r w:rsidRPr="00235479">
              <w:rPr>
                <w:szCs w:val="21"/>
              </w:rPr>
              <w:t>B14554-93</w:t>
            </w:r>
            <w:r w:rsidRPr="00235479">
              <w:rPr>
                <w:rFonts w:hint="eastAsia"/>
                <w:szCs w:val="21"/>
              </w:rPr>
              <w:t>）表</w:t>
            </w:r>
            <w:r w:rsidRPr="00235479">
              <w:rPr>
                <w:rFonts w:hint="eastAsia"/>
                <w:szCs w:val="21"/>
              </w:rPr>
              <w:t>2</w:t>
            </w:r>
            <w:r w:rsidRPr="00235479">
              <w:rPr>
                <w:rFonts w:hint="eastAsia"/>
                <w:szCs w:val="21"/>
              </w:rPr>
              <w:t>的排放限值</w:t>
            </w:r>
          </w:p>
        </w:tc>
        <w:tc>
          <w:tcPr>
            <w:tcW w:w="1134" w:type="dxa"/>
            <w:vAlign w:val="center"/>
          </w:tcPr>
          <w:p w14:paraId="0FC136B1" w14:textId="77777777" w:rsidR="00533BD5" w:rsidRPr="00235479" w:rsidRDefault="00533BD5">
            <w:pPr>
              <w:adjustRightInd w:val="0"/>
              <w:snapToGrid w:val="0"/>
              <w:jc w:val="center"/>
              <w:rPr>
                <w:szCs w:val="21"/>
              </w:rPr>
            </w:pPr>
            <w:r w:rsidRPr="00235479">
              <w:rPr>
                <w:rFonts w:hint="eastAsia"/>
                <w:szCs w:val="21"/>
              </w:rPr>
              <w:t>2</w:t>
            </w:r>
            <w:r w:rsidRPr="00235479">
              <w:rPr>
                <w:szCs w:val="21"/>
              </w:rPr>
              <w:t>000</w:t>
            </w:r>
            <w:r w:rsidRPr="00235479">
              <w:rPr>
                <w:rFonts w:hint="eastAsia"/>
                <w:szCs w:val="21"/>
              </w:rPr>
              <w:t>（无量纲）</w:t>
            </w:r>
          </w:p>
        </w:tc>
        <w:tc>
          <w:tcPr>
            <w:tcW w:w="641" w:type="dxa"/>
            <w:vAlign w:val="center"/>
          </w:tcPr>
          <w:p w14:paraId="6088A71C" w14:textId="4DB5DD04"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半年</w:t>
            </w:r>
          </w:p>
        </w:tc>
      </w:tr>
      <w:tr w:rsidR="00533BD5" w:rsidRPr="00235479" w14:paraId="4654E392" w14:textId="757FCA0A" w:rsidTr="007945DD">
        <w:trPr>
          <w:trHeight w:val="744"/>
          <w:jc w:val="center"/>
        </w:trPr>
        <w:tc>
          <w:tcPr>
            <w:tcW w:w="946" w:type="dxa"/>
            <w:vMerge/>
            <w:vAlign w:val="center"/>
          </w:tcPr>
          <w:p w14:paraId="17524BE6" w14:textId="77777777" w:rsidR="00533BD5" w:rsidRPr="00235479" w:rsidRDefault="00533BD5">
            <w:pPr>
              <w:adjustRightInd w:val="0"/>
              <w:snapToGrid w:val="0"/>
              <w:jc w:val="center"/>
              <w:rPr>
                <w:szCs w:val="21"/>
              </w:rPr>
            </w:pPr>
          </w:p>
        </w:tc>
        <w:tc>
          <w:tcPr>
            <w:tcW w:w="1180" w:type="dxa"/>
            <w:vMerge w:val="restart"/>
            <w:vAlign w:val="center"/>
          </w:tcPr>
          <w:p w14:paraId="4B36860E" w14:textId="77777777" w:rsidR="00533BD5" w:rsidRPr="00235479" w:rsidRDefault="00533BD5">
            <w:pPr>
              <w:adjustRightInd w:val="0"/>
              <w:snapToGrid w:val="0"/>
              <w:jc w:val="center"/>
              <w:rPr>
                <w:szCs w:val="21"/>
              </w:rPr>
            </w:pPr>
            <w:r w:rsidRPr="00235479">
              <w:rPr>
                <w:rFonts w:hint="eastAsia"/>
                <w:szCs w:val="21"/>
              </w:rPr>
              <w:t>厂内</w:t>
            </w:r>
          </w:p>
        </w:tc>
        <w:tc>
          <w:tcPr>
            <w:tcW w:w="727" w:type="dxa"/>
            <w:vMerge w:val="restart"/>
            <w:vAlign w:val="center"/>
          </w:tcPr>
          <w:p w14:paraId="05C1AD38" w14:textId="77777777" w:rsidR="00533BD5" w:rsidRPr="00235479" w:rsidRDefault="00533BD5">
            <w:pPr>
              <w:adjustRightInd w:val="0"/>
              <w:snapToGrid w:val="0"/>
              <w:jc w:val="center"/>
              <w:rPr>
                <w:szCs w:val="21"/>
              </w:rPr>
            </w:pPr>
            <w:r w:rsidRPr="00235479">
              <w:rPr>
                <w:rFonts w:hint="eastAsia"/>
                <w:szCs w:val="21"/>
              </w:rPr>
              <w:t>非甲烷总烃</w:t>
            </w:r>
          </w:p>
        </w:tc>
        <w:tc>
          <w:tcPr>
            <w:tcW w:w="2240" w:type="dxa"/>
            <w:vMerge w:val="restart"/>
            <w:vAlign w:val="center"/>
          </w:tcPr>
          <w:p w14:paraId="721EE08F" w14:textId="77777777" w:rsidR="00533BD5" w:rsidRPr="00235479" w:rsidRDefault="00533BD5">
            <w:pPr>
              <w:adjustRightInd w:val="0"/>
              <w:snapToGrid w:val="0"/>
              <w:jc w:val="center"/>
              <w:rPr>
                <w:szCs w:val="21"/>
              </w:rPr>
            </w:pPr>
            <w:r w:rsidRPr="00235479">
              <w:rPr>
                <w:rFonts w:hint="eastAsia"/>
                <w:szCs w:val="21"/>
              </w:rPr>
              <w:t>/</w:t>
            </w:r>
          </w:p>
        </w:tc>
        <w:tc>
          <w:tcPr>
            <w:tcW w:w="1418" w:type="dxa"/>
            <w:vMerge w:val="restart"/>
            <w:vAlign w:val="center"/>
          </w:tcPr>
          <w:p w14:paraId="2599B607" w14:textId="77777777" w:rsidR="00533BD5" w:rsidRPr="00235479" w:rsidRDefault="00533BD5">
            <w:pPr>
              <w:adjustRightInd w:val="0"/>
              <w:snapToGrid w:val="0"/>
              <w:jc w:val="center"/>
              <w:rPr>
                <w:szCs w:val="21"/>
              </w:rPr>
            </w:pPr>
            <w:r w:rsidRPr="00235479">
              <w:rPr>
                <w:rFonts w:hint="eastAsia"/>
                <w:szCs w:val="21"/>
              </w:rPr>
              <w:t>《挥发性有机物无组织排放控制标准》（</w:t>
            </w:r>
            <w:r w:rsidRPr="00235479">
              <w:rPr>
                <w:rFonts w:hint="eastAsia"/>
                <w:szCs w:val="21"/>
              </w:rPr>
              <w:t>GB37822-2019</w:t>
            </w:r>
            <w:r w:rsidRPr="00235479">
              <w:rPr>
                <w:rFonts w:hint="eastAsia"/>
                <w:szCs w:val="21"/>
              </w:rPr>
              <w:t>）中表</w:t>
            </w:r>
            <w:r w:rsidRPr="00235479">
              <w:rPr>
                <w:rFonts w:hint="eastAsia"/>
                <w:szCs w:val="21"/>
              </w:rPr>
              <w:t>A.1</w:t>
            </w:r>
            <w:r w:rsidRPr="00235479">
              <w:rPr>
                <w:rFonts w:hint="eastAsia"/>
                <w:szCs w:val="21"/>
              </w:rPr>
              <w:t>规定的特别排放限值</w:t>
            </w:r>
          </w:p>
        </w:tc>
        <w:tc>
          <w:tcPr>
            <w:tcW w:w="1134" w:type="dxa"/>
            <w:vAlign w:val="center"/>
          </w:tcPr>
          <w:p w14:paraId="14E8E990" w14:textId="77777777" w:rsidR="00533BD5" w:rsidRPr="00235479" w:rsidRDefault="00533BD5">
            <w:pPr>
              <w:adjustRightInd w:val="0"/>
              <w:snapToGrid w:val="0"/>
              <w:jc w:val="center"/>
              <w:rPr>
                <w:szCs w:val="21"/>
              </w:rPr>
            </w:pPr>
            <w:r w:rsidRPr="00235479">
              <w:rPr>
                <w:rFonts w:hint="eastAsia"/>
                <w:szCs w:val="21"/>
              </w:rPr>
              <w:t>6mg</w:t>
            </w:r>
            <w:r w:rsidRPr="00235479">
              <w:rPr>
                <w:szCs w:val="21"/>
              </w:rPr>
              <w:t>/</w:t>
            </w:r>
            <w:r w:rsidRPr="00235479">
              <w:rPr>
                <w:rFonts w:hint="eastAsia"/>
                <w:szCs w:val="21"/>
              </w:rPr>
              <w:t>m</w:t>
            </w:r>
            <w:r w:rsidRPr="00235479">
              <w:rPr>
                <w:szCs w:val="21"/>
                <w:vertAlign w:val="superscript"/>
              </w:rPr>
              <w:t>3</w:t>
            </w:r>
            <w:r w:rsidRPr="00235479">
              <w:rPr>
                <w:rFonts w:hint="eastAsia"/>
                <w:szCs w:val="21"/>
              </w:rPr>
              <w:t>（</w:t>
            </w:r>
            <w:r w:rsidRPr="00235479">
              <w:rPr>
                <w:rFonts w:hint="eastAsia"/>
                <w:szCs w:val="21"/>
              </w:rPr>
              <w:t>1h</w:t>
            </w:r>
            <w:r w:rsidRPr="00235479">
              <w:rPr>
                <w:rFonts w:hint="eastAsia"/>
                <w:szCs w:val="21"/>
              </w:rPr>
              <w:t>平均浓度值）</w:t>
            </w:r>
          </w:p>
        </w:tc>
        <w:tc>
          <w:tcPr>
            <w:tcW w:w="641" w:type="dxa"/>
            <w:vAlign w:val="center"/>
          </w:tcPr>
          <w:p w14:paraId="4276DEEA" w14:textId="1B3AB006"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533BD5" w:rsidRPr="00235479" w14:paraId="0274BA4F" w14:textId="65528575" w:rsidTr="007945DD">
        <w:trPr>
          <w:trHeight w:val="244"/>
          <w:jc w:val="center"/>
        </w:trPr>
        <w:tc>
          <w:tcPr>
            <w:tcW w:w="946" w:type="dxa"/>
            <w:vMerge/>
            <w:vAlign w:val="center"/>
          </w:tcPr>
          <w:p w14:paraId="41AB42F6" w14:textId="77777777" w:rsidR="00533BD5" w:rsidRPr="00235479" w:rsidRDefault="00533BD5">
            <w:pPr>
              <w:adjustRightInd w:val="0"/>
              <w:snapToGrid w:val="0"/>
              <w:jc w:val="center"/>
              <w:rPr>
                <w:szCs w:val="21"/>
              </w:rPr>
            </w:pPr>
          </w:p>
        </w:tc>
        <w:tc>
          <w:tcPr>
            <w:tcW w:w="1180" w:type="dxa"/>
            <w:vMerge/>
            <w:vAlign w:val="center"/>
          </w:tcPr>
          <w:p w14:paraId="6234B8EC" w14:textId="77777777" w:rsidR="00533BD5" w:rsidRPr="00235479" w:rsidRDefault="00533BD5">
            <w:pPr>
              <w:adjustRightInd w:val="0"/>
              <w:snapToGrid w:val="0"/>
              <w:jc w:val="center"/>
              <w:rPr>
                <w:szCs w:val="21"/>
              </w:rPr>
            </w:pPr>
          </w:p>
        </w:tc>
        <w:tc>
          <w:tcPr>
            <w:tcW w:w="727" w:type="dxa"/>
            <w:vMerge/>
            <w:vAlign w:val="center"/>
          </w:tcPr>
          <w:p w14:paraId="1BA7229C" w14:textId="77777777" w:rsidR="00533BD5" w:rsidRPr="00235479" w:rsidRDefault="00533BD5">
            <w:pPr>
              <w:adjustRightInd w:val="0"/>
              <w:snapToGrid w:val="0"/>
              <w:jc w:val="center"/>
              <w:rPr>
                <w:szCs w:val="21"/>
              </w:rPr>
            </w:pPr>
          </w:p>
        </w:tc>
        <w:tc>
          <w:tcPr>
            <w:tcW w:w="2240" w:type="dxa"/>
            <w:vMerge/>
            <w:vAlign w:val="center"/>
          </w:tcPr>
          <w:p w14:paraId="75E76B39" w14:textId="77777777" w:rsidR="00533BD5" w:rsidRPr="00235479" w:rsidRDefault="00533BD5">
            <w:pPr>
              <w:adjustRightInd w:val="0"/>
              <w:snapToGrid w:val="0"/>
              <w:rPr>
                <w:szCs w:val="21"/>
              </w:rPr>
            </w:pPr>
          </w:p>
        </w:tc>
        <w:tc>
          <w:tcPr>
            <w:tcW w:w="1418" w:type="dxa"/>
            <w:vMerge/>
            <w:vAlign w:val="center"/>
          </w:tcPr>
          <w:p w14:paraId="4A095E85" w14:textId="77777777" w:rsidR="00533BD5" w:rsidRPr="00235479" w:rsidRDefault="00533BD5">
            <w:pPr>
              <w:adjustRightInd w:val="0"/>
              <w:snapToGrid w:val="0"/>
              <w:jc w:val="center"/>
              <w:rPr>
                <w:szCs w:val="21"/>
              </w:rPr>
            </w:pPr>
          </w:p>
        </w:tc>
        <w:tc>
          <w:tcPr>
            <w:tcW w:w="1134" w:type="dxa"/>
            <w:vAlign w:val="center"/>
          </w:tcPr>
          <w:p w14:paraId="647BF50C" w14:textId="77777777" w:rsidR="00533BD5" w:rsidRPr="00235479" w:rsidRDefault="00533BD5">
            <w:pPr>
              <w:adjustRightInd w:val="0"/>
              <w:snapToGrid w:val="0"/>
              <w:jc w:val="center"/>
              <w:rPr>
                <w:szCs w:val="21"/>
              </w:rPr>
            </w:pPr>
            <w:r w:rsidRPr="00235479">
              <w:rPr>
                <w:szCs w:val="21"/>
              </w:rPr>
              <w:t>20</w:t>
            </w:r>
            <w:r w:rsidRPr="00235479">
              <w:rPr>
                <w:rFonts w:hint="eastAsia"/>
                <w:szCs w:val="21"/>
              </w:rPr>
              <w:t>mg</w:t>
            </w:r>
            <w:r w:rsidRPr="00235479">
              <w:rPr>
                <w:szCs w:val="21"/>
              </w:rPr>
              <w:t>/</w:t>
            </w:r>
            <w:r w:rsidRPr="00235479">
              <w:rPr>
                <w:rFonts w:hint="eastAsia"/>
                <w:szCs w:val="21"/>
              </w:rPr>
              <w:t>m</w:t>
            </w:r>
            <w:r w:rsidRPr="00235479">
              <w:rPr>
                <w:szCs w:val="21"/>
                <w:vertAlign w:val="superscript"/>
              </w:rPr>
              <w:t>3</w:t>
            </w:r>
            <w:r w:rsidRPr="00235479">
              <w:rPr>
                <w:rFonts w:hint="eastAsia"/>
                <w:szCs w:val="21"/>
              </w:rPr>
              <w:t>（任意一次浓度值）</w:t>
            </w:r>
          </w:p>
        </w:tc>
        <w:tc>
          <w:tcPr>
            <w:tcW w:w="641" w:type="dxa"/>
            <w:vAlign w:val="center"/>
          </w:tcPr>
          <w:p w14:paraId="29D6BA2A" w14:textId="6CE15304"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533BD5" w:rsidRPr="00235479" w14:paraId="116D73C1" w14:textId="2DB09CE0" w:rsidTr="007945DD">
        <w:trPr>
          <w:trHeight w:val="425"/>
          <w:jc w:val="center"/>
        </w:trPr>
        <w:tc>
          <w:tcPr>
            <w:tcW w:w="946" w:type="dxa"/>
            <w:vMerge/>
            <w:vAlign w:val="center"/>
          </w:tcPr>
          <w:p w14:paraId="531C2038" w14:textId="77777777" w:rsidR="00533BD5" w:rsidRPr="00235479" w:rsidRDefault="00533BD5">
            <w:pPr>
              <w:adjustRightInd w:val="0"/>
              <w:snapToGrid w:val="0"/>
              <w:jc w:val="center"/>
              <w:rPr>
                <w:szCs w:val="21"/>
              </w:rPr>
            </w:pPr>
          </w:p>
        </w:tc>
        <w:tc>
          <w:tcPr>
            <w:tcW w:w="1180" w:type="dxa"/>
            <w:vMerge w:val="restart"/>
            <w:vAlign w:val="center"/>
          </w:tcPr>
          <w:p w14:paraId="790CF509" w14:textId="77777777" w:rsidR="00533BD5" w:rsidRPr="00235479" w:rsidRDefault="00533BD5">
            <w:pPr>
              <w:adjustRightInd w:val="0"/>
              <w:snapToGrid w:val="0"/>
              <w:jc w:val="center"/>
              <w:rPr>
                <w:szCs w:val="21"/>
              </w:rPr>
            </w:pPr>
            <w:r w:rsidRPr="00235479">
              <w:rPr>
                <w:rFonts w:hint="eastAsia"/>
                <w:szCs w:val="21"/>
              </w:rPr>
              <w:t>厂界</w:t>
            </w:r>
          </w:p>
        </w:tc>
        <w:tc>
          <w:tcPr>
            <w:tcW w:w="727" w:type="dxa"/>
            <w:vAlign w:val="center"/>
          </w:tcPr>
          <w:p w14:paraId="0121524F" w14:textId="77777777" w:rsidR="00533BD5" w:rsidRPr="00235479" w:rsidRDefault="00533BD5">
            <w:pPr>
              <w:adjustRightInd w:val="0"/>
              <w:snapToGrid w:val="0"/>
              <w:jc w:val="center"/>
              <w:rPr>
                <w:szCs w:val="21"/>
              </w:rPr>
            </w:pPr>
            <w:r w:rsidRPr="00235479">
              <w:rPr>
                <w:rFonts w:hint="eastAsia"/>
                <w:szCs w:val="21"/>
              </w:rPr>
              <w:t>非甲烷总烃</w:t>
            </w:r>
          </w:p>
        </w:tc>
        <w:tc>
          <w:tcPr>
            <w:tcW w:w="2240" w:type="dxa"/>
            <w:vMerge w:val="restart"/>
            <w:vAlign w:val="center"/>
          </w:tcPr>
          <w:p w14:paraId="765F53DF" w14:textId="77777777" w:rsidR="00533BD5" w:rsidRPr="00235479" w:rsidRDefault="00533BD5">
            <w:pPr>
              <w:adjustRightInd w:val="0"/>
              <w:snapToGrid w:val="0"/>
              <w:jc w:val="center"/>
              <w:rPr>
                <w:szCs w:val="21"/>
              </w:rPr>
            </w:pPr>
            <w:r w:rsidRPr="00235479">
              <w:rPr>
                <w:rFonts w:hint="eastAsia"/>
                <w:szCs w:val="21"/>
              </w:rPr>
              <w:t>加强车间通风，确保良好的员工工作环境</w:t>
            </w:r>
          </w:p>
        </w:tc>
        <w:tc>
          <w:tcPr>
            <w:tcW w:w="1418" w:type="dxa"/>
            <w:vAlign w:val="center"/>
          </w:tcPr>
          <w:p w14:paraId="4221948A" w14:textId="77777777" w:rsidR="00533BD5" w:rsidRPr="00235479" w:rsidRDefault="00533BD5">
            <w:pPr>
              <w:adjustRightInd w:val="0"/>
              <w:snapToGrid w:val="0"/>
              <w:jc w:val="center"/>
              <w:rPr>
                <w:szCs w:val="21"/>
              </w:rPr>
            </w:pPr>
            <w:r w:rsidRPr="00235479">
              <w:rPr>
                <w:rFonts w:hint="eastAsia"/>
                <w:szCs w:val="21"/>
              </w:rPr>
              <w:t>《大气污染物综合排放标准》（</w:t>
            </w:r>
            <w:r w:rsidRPr="00235479">
              <w:rPr>
                <w:rFonts w:hint="eastAsia"/>
                <w:szCs w:val="21"/>
              </w:rPr>
              <w:t>GB16297-1996</w:t>
            </w:r>
            <w:r w:rsidRPr="00235479">
              <w:rPr>
                <w:rFonts w:hint="eastAsia"/>
                <w:szCs w:val="21"/>
              </w:rPr>
              <w:t>）表</w:t>
            </w:r>
            <w:r w:rsidRPr="00235479">
              <w:rPr>
                <w:rFonts w:hint="eastAsia"/>
                <w:szCs w:val="21"/>
              </w:rPr>
              <w:t>2</w:t>
            </w:r>
            <w:r w:rsidRPr="00235479">
              <w:rPr>
                <w:rFonts w:hint="eastAsia"/>
                <w:szCs w:val="21"/>
              </w:rPr>
              <w:t>中的二级标准</w:t>
            </w:r>
          </w:p>
        </w:tc>
        <w:tc>
          <w:tcPr>
            <w:tcW w:w="1134" w:type="dxa"/>
            <w:vAlign w:val="center"/>
          </w:tcPr>
          <w:p w14:paraId="1D4C412F" w14:textId="77777777" w:rsidR="00533BD5" w:rsidRPr="00235479" w:rsidRDefault="00533BD5">
            <w:pPr>
              <w:adjustRightInd w:val="0"/>
              <w:snapToGrid w:val="0"/>
              <w:jc w:val="center"/>
              <w:rPr>
                <w:szCs w:val="21"/>
                <w:highlight w:val="yellow"/>
              </w:rPr>
            </w:pPr>
            <w:r w:rsidRPr="00235479">
              <w:rPr>
                <w:szCs w:val="21"/>
              </w:rPr>
              <w:t>1</w:t>
            </w:r>
            <w:r w:rsidRPr="00235479">
              <w:rPr>
                <w:rFonts w:hint="eastAsia"/>
                <w:szCs w:val="21"/>
              </w:rPr>
              <w:t>mg</w:t>
            </w:r>
            <w:r w:rsidRPr="00235479">
              <w:rPr>
                <w:szCs w:val="21"/>
              </w:rPr>
              <w:t>/</w:t>
            </w:r>
            <w:r w:rsidRPr="00235479">
              <w:rPr>
                <w:rFonts w:hint="eastAsia"/>
                <w:szCs w:val="21"/>
              </w:rPr>
              <w:t>m</w:t>
            </w:r>
            <w:r w:rsidRPr="00235479">
              <w:rPr>
                <w:szCs w:val="21"/>
                <w:vertAlign w:val="superscript"/>
              </w:rPr>
              <w:t>3</w:t>
            </w:r>
          </w:p>
        </w:tc>
        <w:tc>
          <w:tcPr>
            <w:tcW w:w="641" w:type="dxa"/>
            <w:vAlign w:val="center"/>
          </w:tcPr>
          <w:p w14:paraId="6B7EF904" w14:textId="5BB99AB3"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533BD5" w:rsidRPr="00235479" w14:paraId="53EC182B" w14:textId="0123FEC6" w:rsidTr="007945DD">
        <w:trPr>
          <w:trHeight w:val="425"/>
          <w:jc w:val="center"/>
        </w:trPr>
        <w:tc>
          <w:tcPr>
            <w:tcW w:w="946" w:type="dxa"/>
            <w:vMerge/>
            <w:vAlign w:val="center"/>
          </w:tcPr>
          <w:p w14:paraId="2EFE7820" w14:textId="77777777" w:rsidR="00533BD5" w:rsidRPr="00235479" w:rsidRDefault="00533BD5">
            <w:pPr>
              <w:adjustRightInd w:val="0"/>
              <w:snapToGrid w:val="0"/>
              <w:jc w:val="center"/>
              <w:rPr>
                <w:szCs w:val="21"/>
              </w:rPr>
            </w:pPr>
          </w:p>
        </w:tc>
        <w:tc>
          <w:tcPr>
            <w:tcW w:w="1180" w:type="dxa"/>
            <w:vMerge/>
            <w:vAlign w:val="center"/>
          </w:tcPr>
          <w:p w14:paraId="73532243" w14:textId="77777777" w:rsidR="00533BD5" w:rsidRPr="00235479" w:rsidRDefault="00533BD5">
            <w:pPr>
              <w:adjustRightInd w:val="0"/>
              <w:snapToGrid w:val="0"/>
              <w:jc w:val="center"/>
              <w:rPr>
                <w:szCs w:val="21"/>
              </w:rPr>
            </w:pPr>
          </w:p>
        </w:tc>
        <w:tc>
          <w:tcPr>
            <w:tcW w:w="727" w:type="dxa"/>
            <w:vAlign w:val="center"/>
          </w:tcPr>
          <w:p w14:paraId="57565ED9" w14:textId="77777777" w:rsidR="00533BD5" w:rsidRPr="00235479" w:rsidRDefault="00533BD5">
            <w:pPr>
              <w:adjustRightInd w:val="0"/>
              <w:snapToGrid w:val="0"/>
              <w:jc w:val="center"/>
              <w:rPr>
                <w:szCs w:val="21"/>
              </w:rPr>
            </w:pPr>
            <w:r w:rsidRPr="00235479">
              <w:rPr>
                <w:rFonts w:hint="eastAsia"/>
                <w:szCs w:val="21"/>
              </w:rPr>
              <w:t>臭气浓度</w:t>
            </w:r>
          </w:p>
        </w:tc>
        <w:tc>
          <w:tcPr>
            <w:tcW w:w="2240" w:type="dxa"/>
            <w:vMerge/>
            <w:vAlign w:val="center"/>
          </w:tcPr>
          <w:p w14:paraId="27818413" w14:textId="77777777" w:rsidR="00533BD5" w:rsidRPr="00235479" w:rsidRDefault="00533BD5">
            <w:pPr>
              <w:adjustRightInd w:val="0"/>
              <w:snapToGrid w:val="0"/>
              <w:jc w:val="center"/>
              <w:rPr>
                <w:szCs w:val="21"/>
              </w:rPr>
            </w:pPr>
          </w:p>
        </w:tc>
        <w:tc>
          <w:tcPr>
            <w:tcW w:w="1418" w:type="dxa"/>
            <w:vAlign w:val="center"/>
          </w:tcPr>
          <w:p w14:paraId="2EB48D31" w14:textId="77777777" w:rsidR="00533BD5" w:rsidRPr="00235479" w:rsidRDefault="00533BD5">
            <w:pPr>
              <w:adjustRightInd w:val="0"/>
              <w:snapToGrid w:val="0"/>
              <w:jc w:val="center"/>
              <w:rPr>
                <w:szCs w:val="21"/>
              </w:rPr>
            </w:pPr>
            <w:r w:rsidRPr="00235479">
              <w:rPr>
                <w:rFonts w:hint="eastAsia"/>
                <w:szCs w:val="21"/>
              </w:rPr>
              <w:t>《恶臭污染物综合排放标准》（</w:t>
            </w:r>
            <w:r w:rsidRPr="00235479">
              <w:rPr>
                <w:rFonts w:hint="eastAsia"/>
                <w:szCs w:val="21"/>
              </w:rPr>
              <w:t>GB14554-93</w:t>
            </w:r>
            <w:r w:rsidRPr="00235479">
              <w:rPr>
                <w:rFonts w:hint="eastAsia"/>
                <w:szCs w:val="21"/>
              </w:rPr>
              <w:t>）表</w:t>
            </w:r>
            <w:r w:rsidRPr="00235479">
              <w:rPr>
                <w:szCs w:val="21"/>
              </w:rPr>
              <w:t>1</w:t>
            </w:r>
            <w:r w:rsidRPr="00235479">
              <w:rPr>
                <w:rFonts w:hint="eastAsia"/>
                <w:szCs w:val="21"/>
              </w:rPr>
              <w:t>的排放限值</w:t>
            </w:r>
          </w:p>
        </w:tc>
        <w:tc>
          <w:tcPr>
            <w:tcW w:w="1134" w:type="dxa"/>
            <w:vAlign w:val="center"/>
          </w:tcPr>
          <w:p w14:paraId="5F9964CB" w14:textId="77777777" w:rsidR="00533BD5" w:rsidRPr="00235479" w:rsidRDefault="00533BD5">
            <w:pPr>
              <w:adjustRightInd w:val="0"/>
              <w:snapToGrid w:val="0"/>
              <w:jc w:val="center"/>
              <w:rPr>
                <w:szCs w:val="21"/>
              </w:rPr>
            </w:pPr>
            <w:r w:rsidRPr="00235479">
              <w:rPr>
                <w:szCs w:val="21"/>
              </w:rPr>
              <w:t>20</w:t>
            </w:r>
          </w:p>
          <w:p w14:paraId="1ABCB157" w14:textId="77777777" w:rsidR="00533BD5" w:rsidRPr="00235479" w:rsidRDefault="00533BD5">
            <w:pPr>
              <w:adjustRightInd w:val="0"/>
              <w:snapToGrid w:val="0"/>
              <w:jc w:val="center"/>
              <w:rPr>
                <w:szCs w:val="21"/>
              </w:rPr>
            </w:pPr>
            <w:r w:rsidRPr="00235479">
              <w:rPr>
                <w:rFonts w:hint="eastAsia"/>
                <w:szCs w:val="21"/>
              </w:rPr>
              <w:t>（无量纲）</w:t>
            </w:r>
          </w:p>
        </w:tc>
        <w:tc>
          <w:tcPr>
            <w:tcW w:w="641" w:type="dxa"/>
            <w:vAlign w:val="center"/>
          </w:tcPr>
          <w:p w14:paraId="5CF1B032" w14:textId="7A709E6A" w:rsidR="00533BD5" w:rsidRPr="00235479" w:rsidRDefault="00827862">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0041DE" w:rsidRPr="00235479" w14:paraId="1A6C79AD" w14:textId="3F0145D5" w:rsidTr="007945DD">
        <w:trPr>
          <w:trHeight w:val="425"/>
          <w:jc w:val="center"/>
        </w:trPr>
        <w:tc>
          <w:tcPr>
            <w:tcW w:w="946" w:type="dxa"/>
            <w:vMerge w:val="restart"/>
            <w:vAlign w:val="center"/>
          </w:tcPr>
          <w:p w14:paraId="236800FD" w14:textId="77777777" w:rsidR="000041DE" w:rsidRPr="00235479" w:rsidRDefault="000041DE">
            <w:pPr>
              <w:adjustRightInd w:val="0"/>
              <w:snapToGrid w:val="0"/>
              <w:jc w:val="center"/>
              <w:rPr>
                <w:szCs w:val="21"/>
              </w:rPr>
            </w:pPr>
            <w:r w:rsidRPr="00235479">
              <w:rPr>
                <w:szCs w:val="21"/>
              </w:rPr>
              <w:t>地表水环境</w:t>
            </w:r>
          </w:p>
        </w:tc>
        <w:tc>
          <w:tcPr>
            <w:tcW w:w="1180" w:type="dxa"/>
            <w:vMerge w:val="restart"/>
            <w:vAlign w:val="center"/>
          </w:tcPr>
          <w:p w14:paraId="67FABBCE" w14:textId="77777777" w:rsidR="000041DE" w:rsidRPr="00235479" w:rsidRDefault="000041DE">
            <w:pPr>
              <w:adjustRightInd w:val="0"/>
              <w:snapToGrid w:val="0"/>
              <w:jc w:val="center"/>
              <w:rPr>
                <w:szCs w:val="21"/>
              </w:rPr>
            </w:pPr>
            <w:r w:rsidRPr="00235479">
              <w:rPr>
                <w:rFonts w:hint="eastAsia"/>
                <w:szCs w:val="21"/>
              </w:rPr>
              <w:t>废水总排口（</w:t>
            </w:r>
            <w:r w:rsidRPr="00235479">
              <w:rPr>
                <w:rFonts w:hint="eastAsia"/>
                <w:szCs w:val="21"/>
              </w:rPr>
              <w:t>D</w:t>
            </w:r>
            <w:r w:rsidRPr="00235479">
              <w:rPr>
                <w:szCs w:val="21"/>
              </w:rPr>
              <w:t>W001</w:t>
            </w:r>
            <w:r w:rsidRPr="00235479">
              <w:rPr>
                <w:rFonts w:hint="eastAsia"/>
                <w:szCs w:val="21"/>
              </w:rPr>
              <w:t>）</w:t>
            </w:r>
          </w:p>
        </w:tc>
        <w:tc>
          <w:tcPr>
            <w:tcW w:w="727" w:type="dxa"/>
            <w:vAlign w:val="center"/>
          </w:tcPr>
          <w:p w14:paraId="1903BC22" w14:textId="77777777" w:rsidR="000041DE" w:rsidRPr="00235479" w:rsidRDefault="000041DE">
            <w:pPr>
              <w:adjustRightInd w:val="0"/>
              <w:snapToGrid w:val="0"/>
              <w:jc w:val="center"/>
              <w:rPr>
                <w:szCs w:val="21"/>
              </w:rPr>
            </w:pPr>
            <w:proofErr w:type="spellStart"/>
            <w:r w:rsidRPr="00235479">
              <w:rPr>
                <w:rFonts w:hint="eastAsia"/>
                <w:szCs w:val="21"/>
              </w:rPr>
              <w:t>C</w:t>
            </w:r>
            <w:r w:rsidRPr="00235479">
              <w:rPr>
                <w:szCs w:val="21"/>
              </w:rPr>
              <w:t>OD</w:t>
            </w:r>
            <w:r w:rsidRPr="00235479">
              <w:rPr>
                <w:szCs w:val="21"/>
                <w:vertAlign w:val="subscript"/>
              </w:rPr>
              <w:t>C</w:t>
            </w:r>
            <w:r w:rsidRPr="00235479">
              <w:rPr>
                <w:rFonts w:hint="eastAsia"/>
                <w:szCs w:val="21"/>
                <w:vertAlign w:val="subscript"/>
              </w:rPr>
              <w:t>r</w:t>
            </w:r>
            <w:proofErr w:type="spellEnd"/>
          </w:p>
        </w:tc>
        <w:tc>
          <w:tcPr>
            <w:tcW w:w="2240" w:type="dxa"/>
            <w:vMerge w:val="restart"/>
            <w:vAlign w:val="center"/>
          </w:tcPr>
          <w:p w14:paraId="0510BC44" w14:textId="22DE4D8D" w:rsidR="007945DD" w:rsidRPr="007945DD" w:rsidRDefault="007945DD" w:rsidP="007945DD">
            <w:pPr>
              <w:adjustRightInd w:val="0"/>
              <w:snapToGrid w:val="0"/>
              <w:jc w:val="center"/>
              <w:rPr>
                <w:szCs w:val="21"/>
              </w:rPr>
            </w:pPr>
            <w:r w:rsidRPr="007945DD">
              <w:rPr>
                <w:rFonts w:hint="eastAsia"/>
                <w:szCs w:val="21"/>
              </w:rPr>
              <w:t>本项目生活污水经化粪池处理后达《污水综合排放标准》（</w:t>
            </w:r>
            <w:r w:rsidRPr="007945DD">
              <w:rPr>
                <w:rFonts w:hint="eastAsia"/>
                <w:szCs w:val="21"/>
              </w:rPr>
              <w:t>GB8978-1996</w:t>
            </w:r>
            <w:r w:rsidRPr="007945DD">
              <w:rPr>
                <w:rFonts w:hint="eastAsia"/>
                <w:szCs w:val="21"/>
              </w:rPr>
              <w:t>）中的三级标准（其中氨氮、总磷执行《工业企业废水氮、磷污染物间接排放限值》</w:t>
            </w:r>
            <w:r w:rsidRPr="007945DD">
              <w:rPr>
                <w:rFonts w:hint="eastAsia"/>
                <w:szCs w:val="21"/>
              </w:rPr>
              <w:lastRenderedPageBreak/>
              <w:t>（</w:t>
            </w:r>
            <w:r w:rsidRPr="007945DD">
              <w:rPr>
                <w:rFonts w:hint="eastAsia"/>
                <w:szCs w:val="21"/>
              </w:rPr>
              <w:t>DB33/887-2013</w:t>
            </w:r>
            <w:r w:rsidRPr="007945DD">
              <w:rPr>
                <w:rFonts w:hint="eastAsia"/>
                <w:szCs w:val="21"/>
              </w:rPr>
              <w:t>））</w:t>
            </w:r>
          </w:p>
          <w:p w14:paraId="3F552637" w14:textId="12585B1A" w:rsidR="000041DE" w:rsidRPr="00235479" w:rsidRDefault="007945DD" w:rsidP="007945DD">
            <w:pPr>
              <w:adjustRightInd w:val="0"/>
              <w:snapToGrid w:val="0"/>
              <w:jc w:val="center"/>
              <w:rPr>
                <w:szCs w:val="21"/>
              </w:rPr>
            </w:pPr>
            <w:proofErr w:type="gramStart"/>
            <w:r w:rsidRPr="007945DD">
              <w:rPr>
                <w:rFonts w:hint="eastAsia"/>
                <w:szCs w:val="21"/>
              </w:rPr>
              <w:t>后纳管</w:t>
            </w:r>
            <w:proofErr w:type="gramEnd"/>
            <w:r w:rsidRPr="007945DD">
              <w:rPr>
                <w:rFonts w:hint="eastAsia"/>
                <w:szCs w:val="21"/>
              </w:rPr>
              <w:t>排放，经嘉善县大地污水处理工程有限公司大成污水处理厂处理达《城镇污水处理厂主要水污染物排放标准》（</w:t>
            </w:r>
            <w:r w:rsidRPr="007945DD">
              <w:rPr>
                <w:rFonts w:hint="eastAsia"/>
                <w:szCs w:val="21"/>
              </w:rPr>
              <w:t>DB33/2169-2018</w:t>
            </w:r>
            <w:r w:rsidRPr="007945DD">
              <w:rPr>
                <w:rFonts w:hint="eastAsia"/>
                <w:szCs w:val="21"/>
              </w:rPr>
              <w:t>）表</w:t>
            </w:r>
            <w:r w:rsidRPr="007945DD">
              <w:rPr>
                <w:rFonts w:hint="eastAsia"/>
                <w:szCs w:val="21"/>
              </w:rPr>
              <w:t>1</w:t>
            </w:r>
            <w:r w:rsidRPr="007945DD">
              <w:rPr>
                <w:rFonts w:hint="eastAsia"/>
                <w:szCs w:val="21"/>
              </w:rPr>
              <w:t>限值后排入外环境。项目所在地均已接入市政管网，且污水厂余量充足，本项目纳管可行</w:t>
            </w:r>
          </w:p>
        </w:tc>
        <w:tc>
          <w:tcPr>
            <w:tcW w:w="1418" w:type="dxa"/>
            <w:vAlign w:val="center"/>
          </w:tcPr>
          <w:p w14:paraId="40A7D8DB" w14:textId="77777777" w:rsidR="000041DE" w:rsidRPr="00235479" w:rsidRDefault="000041DE">
            <w:pPr>
              <w:adjustRightInd w:val="0"/>
              <w:snapToGrid w:val="0"/>
              <w:jc w:val="center"/>
              <w:rPr>
                <w:szCs w:val="21"/>
              </w:rPr>
            </w:pPr>
            <w:r w:rsidRPr="00235479">
              <w:rPr>
                <w:rFonts w:hint="eastAsia"/>
                <w:szCs w:val="21"/>
              </w:rPr>
              <w:lastRenderedPageBreak/>
              <w:t>《污水综合排放标准》（</w:t>
            </w:r>
            <w:r w:rsidRPr="00235479">
              <w:rPr>
                <w:rFonts w:hint="eastAsia"/>
                <w:szCs w:val="21"/>
              </w:rPr>
              <w:t>GB8978-1996</w:t>
            </w:r>
            <w:r w:rsidRPr="00235479">
              <w:rPr>
                <w:rFonts w:hint="eastAsia"/>
                <w:szCs w:val="21"/>
              </w:rPr>
              <w:t>）表</w:t>
            </w:r>
            <w:r w:rsidRPr="00235479">
              <w:rPr>
                <w:rFonts w:hint="eastAsia"/>
                <w:szCs w:val="21"/>
              </w:rPr>
              <w:t>4</w:t>
            </w:r>
            <w:r w:rsidRPr="00235479">
              <w:rPr>
                <w:rFonts w:hint="eastAsia"/>
                <w:szCs w:val="21"/>
              </w:rPr>
              <w:t>中的三级标准</w:t>
            </w:r>
          </w:p>
        </w:tc>
        <w:tc>
          <w:tcPr>
            <w:tcW w:w="1134" w:type="dxa"/>
            <w:vAlign w:val="center"/>
          </w:tcPr>
          <w:p w14:paraId="02373157" w14:textId="77777777" w:rsidR="000041DE" w:rsidRPr="00235479" w:rsidRDefault="000041DE">
            <w:pPr>
              <w:adjustRightInd w:val="0"/>
              <w:snapToGrid w:val="0"/>
              <w:jc w:val="center"/>
              <w:rPr>
                <w:szCs w:val="21"/>
              </w:rPr>
            </w:pPr>
            <w:r w:rsidRPr="00235479">
              <w:rPr>
                <w:rFonts w:hint="eastAsia"/>
                <w:szCs w:val="21"/>
              </w:rPr>
              <w:t>5</w:t>
            </w:r>
            <w:r w:rsidRPr="00235479">
              <w:rPr>
                <w:szCs w:val="21"/>
              </w:rPr>
              <w:t>00</w:t>
            </w:r>
            <w:r w:rsidRPr="00235479">
              <w:rPr>
                <w:rFonts w:hint="eastAsia"/>
                <w:szCs w:val="21"/>
              </w:rPr>
              <w:t>mg</w:t>
            </w:r>
            <w:r w:rsidRPr="00235479">
              <w:rPr>
                <w:szCs w:val="21"/>
              </w:rPr>
              <w:t>/L</w:t>
            </w:r>
          </w:p>
        </w:tc>
        <w:tc>
          <w:tcPr>
            <w:tcW w:w="641" w:type="dxa"/>
            <w:vAlign w:val="center"/>
          </w:tcPr>
          <w:p w14:paraId="2EE0CF40" w14:textId="17F3122C" w:rsidR="000041DE" w:rsidRPr="00235479" w:rsidRDefault="000041DE">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0041DE" w:rsidRPr="00235479" w14:paraId="072D4A40" w14:textId="017BA00C" w:rsidTr="007945DD">
        <w:trPr>
          <w:trHeight w:val="425"/>
          <w:jc w:val="center"/>
        </w:trPr>
        <w:tc>
          <w:tcPr>
            <w:tcW w:w="946" w:type="dxa"/>
            <w:vMerge/>
            <w:vAlign w:val="center"/>
          </w:tcPr>
          <w:p w14:paraId="4E8495A0" w14:textId="77777777" w:rsidR="000041DE" w:rsidRPr="00235479" w:rsidRDefault="000041DE">
            <w:pPr>
              <w:adjustRightInd w:val="0"/>
              <w:snapToGrid w:val="0"/>
              <w:jc w:val="center"/>
              <w:rPr>
                <w:szCs w:val="21"/>
              </w:rPr>
            </w:pPr>
          </w:p>
        </w:tc>
        <w:tc>
          <w:tcPr>
            <w:tcW w:w="1180" w:type="dxa"/>
            <w:vMerge/>
            <w:vAlign w:val="center"/>
          </w:tcPr>
          <w:p w14:paraId="4F6CF94F" w14:textId="77777777" w:rsidR="000041DE" w:rsidRPr="00235479" w:rsidRDefault="000041DE">
            <w:pPr>
              <w:adjustRightInd w:val="0"/>
              <w:snapToGrid w:val="0"/>
              <w:jc w:val="center"/>
              <w:rPr>
                <w:szCs w:val="21"/>
              </w:rPr>
            </w:pPr>
          </w:p>
        </w:tc>
        <w:tc>
          <w:tcPr>
            <w:tcW w:w="727" w:type="dxa"/>
            <w:vAlign w:val="center"/>
          </w:tcPr>
          <w:p w14:paraId="22A531E7" w14:textId="77777777" w:rsidR="000041DE" w:rsidRPr="00235479" w:rsidRDefault="000041DE">
            <w:pPr>
              <w:adjustRightInd w:val="0"/>
              <w:snapToGrid w:val="0"/>
              <w:jc w:val="center"/>
              <w:rPr>
                <w:szCs w:val="21"/>
              </w:rPr>
            </w:pPr>
            <w:r w:rsidRPr="00235479">
              <w:rPr>
                <w:rFonts w:hint="eastAsia"/>
                <w:szCs w:val="21"/>
              </w:rPr>
              <w:t>氨氮</w:t>
            </w:r>
          </w:p>
        </w:tc>
        <w:tc>
          <w:tcPr>
            <w:tcW w:w="2240" w:type="dxa"/>
            <w:vMerge/>
            <w:vAlign w:val="center"/>
          </w:tcPr>
          <w:p w14:paraId="36783B77" w14:textId="77777777" w:rsidR="000041DE" w:rsidRPr="00235479" w:rsidRDefault="000041DE">
            <w:pPr>
              <w:adjustRightInd w:val="0"/>
              <w:snapToGrid w:val="0"/>
              <w:jc w:val="center"/>
              <w:rPr>
                <w:szCs w:val="21"/>
              </w:rPr>
            </w:pPr>
          </w:p>
        </w:tc>
        <w:tc>
          <w:tcPr>
            <w:tcW w:w="1418" w:type="dxa"/>
            <w:vAlign w:val="center"/>
          </w:tcPr>
          <w:p w14:paraId="3D8E282F" w14:textId="77777777" w:rsidR="000041DE" w:rsidRPr="00235479" w:rsidRDefault="000041DE">
            <w:pPr>
              <w:adjustRightInd w:val="0"/>
              <w:snapToGrid w:val="0"/>
              <w:jc w:val="center"/>
              <w:rPr>
                <w:szCs w:val="21"/>
              </w:rPr>
            </w:pPr>
            <w:r w:rsidRPr="00235479">
              <w:rPr>
                <w:rFonts w:hint="eastAsia"/>
                <w:szCs w:val="21"/>
              </w:rPr>
              <w:t>《工业企业废水氮、磷</w:t>
            </w:r>
            <w:r w:rsidRPr="00235479">
              <w:rPr>
                <w:rFonts w:hint="eastAsia"/>
                <w:szCs w:val="21"/>
              </w:rPr>
              <w:lastRenderedPageBreak/>
              <w:t>污染物间接排放限值》（</w:t>
            </w:r>
            <w:r w:rsidRPr="00235479">
              <w:rPr>
                <w:rFonts w:hint="eastAsia"/>
                <w:szCs w:val="21"/>
              </w:rPr>
              <w:t>DB33/887-2013</w:t>
            </w:r>
            <w:r w:rsidRPr="00235479">
              <w:rPr>
                <w:rFonts w:hint="eastAsia"/>
                <w:szCs w:val="21"/>
              </w:rPr>
              <w:t>）</w:t>
            </w:r>
          </w:p>
        </w:tc>
        <w:tc>
          <w:tcPr>
            <w:tcW w:w="1134" w:type="dxa"/>
            <w:vAlign w:val="center"/>
          </w:tcPr>
          <w:p w14:paraId="11A878C1" w14:textId="77777777" w:rsidR="000041DE" w:rsidRPr="00235479" w:rsidRDefault="000041DE">
            <w:pPr>
              <w:adjustRightInd w:val="0"/>
              <w:snapToGrid w:val="0"/>
              <w:jc w:val="center"/>
              <w:rPr>
                <w:szCs w:val="21"/>
              </w:rPr>
            </w:pPr>
            <w:r w:rsidRPr="00235479">
              <w:rPr>
                <w:rFonts w:hint="eastAsia"/>
                <w:szCs w:val="21"/>
              </w:rPr>
              <w:lastRenderedPageBreak/>
              <w:t>3</w:t>
            </w:r>
            <w:r w:rsidRPr="00235479">
              <w:rPr>
                <w:szCs w:val="21"/>
              </w:rPr>
              <w:t>5</w:t>
            </w:r>
            <w:r w:rsidRPr="00235479">
              <w:rPr>
                <w:rFonts w:hint="eastAsia"/>
                <w:szCs w:val="21"/>
              </w:rPr>
              <w:t>mg</w:t>
            </w:r>
            <w:r w:rsidRPr="00235479">
              <w:rPr>
                <w:szCs w:val="21"/>
              </w:rPr>
              <w:t>/L</w:t>
            </w:r>
          </w:p>
        </w:tc>
        <w:tc>
          <w:tcPr>
            <w:tcW w:w="641" w:type="dxa"/>
            <w:vAlign w:val="center"/>
          </w:tcPr>
          <w:p w14:paraId="7EB79F02" w14:textId="3BBC9B41" w:rsidR="000041DE" w:rsidRPr="00235479" w:rsidRDefault="000041DE">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年</w:t>
            </w:r>
          </w:p>
        </w:tc>
      </w:tr>
      <w:tr w:rsidR="000041DE" w:rsidRPr="00235479" w14:paraId="0A670BAE" w14:textId="77777777" w:rsidTr="007945DD">
        <w:trPr>
          <w:trHeight w:val="425"/>
          <w:jc w:val="center"/>
        </w:trPr>
        <w:tc>
          <w:tcPr>
            <w:tcW w:w="946" w:type="dxa"/>
            <w:vMerge/>
            <w:vAlign w:val="center"/>
          </w:tcPr>
          <w:p w14:paraId="20B33B57" w14:textId="77777777" w:rsidR="000041DE" w:rsidRPr="00235479" w:rsidRDefault="000041DE">
            <w:pPr>
              <w:adjustRightInd w:val="0"/>
              <w:snapToGrid w:val="0"/>
              <w:jc w:val="center"/>
              <w:rPr>
                <w:szCs w:val="21"/>
              </w:rPr>
            </w:pPr>
          </w:p>
        </w:tc>
        <w:tc>
          <w:tcPr>
            <w:tcW w:w="1180" w:type="dxa"/>
            <w:vAlign w:val="center"/>
          </w:tcPr>
          <w:p w14:paraId="16F83E37" w14:textId="40705037" w:rsidR="000041DE" w:rsidRPr="00235479" w:rsidRDefault="000041DE">
            <w:pPr>
              <w:adjustRightInd w:val="0"/>
              <w:snapToGrid w:val="0"/>
              <w:jc w:val="center"/>
              <w:rPr>
                <w:szCs w:val="21"/>
              </w:rPr>
            </w:pPr>
            <w:r>
              <w:rPr>
                <w:rFonts w:hint="eastAsia"/>
                <w:szCs w:val="21"/>
              </w:rPr>
              <w:t>雨水排放口（</w:t>
            </w:r>
            <w:r>
              <w:rPr>
                <w:szCs w:val="21"/>
              </w:rPr>
              <w:t>YS001</w:t>
            </w:r>
            <w:r>
              <w:rPr>
                <w:rFonts w:hint="eastAsia"/>
                <w:szCs w:val="21"/>
              </w:rPr>
              <w:t>）</w:t>
            </w:r>
          </w:p>
        </w:tc>
        <w:tc>
          <w:tcPr>
            <w:tcW w:w="727" w:type="dxa"/>
            <w:vAlign w:val="center"/>
          </w:tcPr>
          <w:p w14:paraId="4C779401" w14:textId="5E253754" w:rsidR="000041DE" w:rsidRPr="00235479" w:rsidRDefault="00C5626D">
            <w:pPr>
              <w:adjustRightInd w:val="0"/>
              <w:snapToGrid w:val="0"/>
              <w:jc w:val="center"/>
              <w:rPr>
                <w:szCs w:val="21"/>
              </w:rPr>
            </w:pPr>
            <w:r>
              <w:rPr>
                <w:rFonts w:hint="eastAsia"/>
                <w:szCs w:val="21"/>
              </w:rPr>
              <w:t>/</w:t>
            </w:r>
          </w:p>
        </w:tc>
        <w:tc>
          <w:tcPr>
            <w:tcW w:w="2240" w:type="dxa"/>
            <w:vAlign w:val="center"/>
          </w:tcPr>
          <w:p w14:paraId="2275C3E8" w14:textId="4B4CEB0B" w:rsidR="000041DE" w:rsidRPr="00235479" w:rsidRDefault="00C5626D" w:rsidP="00C5626D">
            <w:pPr>
              <w:adjustRightInd w:val="0"/>
              <w:snapToGrid w:val="0"/>
              <w:jc w:val="center"/>
              <w:rPr>
                <w:szCs w:val="21"/>
              </w:rPr>
            </w:pPr>
            <w:r w:rsidRPr="00C5626D">
              <w:rPr>
                <w:rFonts w:hint="eastAsia"/>
                <w:szCs w:val="21"/>
              </w:rPr>
              <w:t>雨水排放去向：</w:t>
            </w:r>
            <w:r>
              <w:rPr>
                <w:rFonts w:hint="eastAsia"/>
                <w:szCs w:val="21"/>
              </w:rPr>
              <w:t>新景港</w:t>
            </w:r>
            <w:r w:rsidRPr="00C5626D">
              <w:rPr>
                <w:rFonts w:hint="eastAsia"/>
                <w:szCs w:val="21"/>
              </w:rPr>
              <w:t>；受纳水体功能：</w:t>
            </w:r>
            <w:r w:rsidRPr="00C5626D">
              <w:rPr>
                <w:rFonts w:hint="eastAsia"/>
                <w:szCs w:val="21"/>
              </w:rPr>
              <w:t>III</w:t>
            </w:r>
            <w:r w:rsidRPr="00C5626D">
              <w:rPr>
                <w:rFonts w:hint="eastAsia"/>
                <w:szCs w:val="21"/>
              </w:rPr>
              <w:t>；汇入受</w:t>
            </w:r>
            <w:proofErr w:type="gramStart"/>
            <w:r w:rsidRPr="00C5626D">
              <w:rPr>
                <w:rFonts w:hint="eastAsia"/>
                <w:szCs w:val="21"/>
              </w:rPr>
              <w:t>纳自然</w:t>
            </w:r>
            <w:proofErr w:type="gramEnd"/>
            <w:r w:rsidRPr="00C5626D">
              <w:rPr>
                <w:rFonts w:hint="eastAsia"/>
                <w:szCs w:val="21"/>
              </w:rPr>
              <w:t>水系处地理坐标</w:t>
            </w:r>
            <w:r w:rsidRPr="00C5626D">
              <w:rPr>
                <w:rFonts w:hint="eastAsia"/>
                <w:szCs w:val="21"/>
              </w:rPr>
              <w:t>120</w:t>
            </w:r>
            <w:r w:rsidRPr="00C5626D">
              <w:rPr>
                <w:rFonts w:hint="eastAsia"/>
                <w:szCs w:val="21"/>
              </w:rPr>
              <w:t>°</w:t>
            </w:r>
            <w:r w:rsidRPr="00C5626D">
              <w:rPr>
                <w:rFonts w:hint="eastAsia"/>
                <w:szCs w:val="21"/>
              </w:rPr>
              <w:t>58</w:t>
            </w:r>
            <w:r w:rsidRPr="00C5626D">
              <w:rPr>
                <w:rFonts w:hint="eastAsia"/>
                <w:szCs w:val="21"/>
              </w:rPr>
              <w:t>′</w:t>
            </w:r>
            <w:r w:rsidRPr="00C5626D">
              <w:rPr>
                <w:rFonts w:hint="eastAsia"/>
                <w:szCs w:val="21"/>
              </w:rPr>
              <w:t>48.297</w:t>
            </w:r>
            <w:r w:rsidRPr="00C5626D">
              <w:rPr>
                <w:rFonts w:hint="eastAsia"/>
                <w:szCs w:val="21"/>
              </w:rPr>
              <w:t>″，</w:t>
            </w:r>
            <w:r w:rsidRPr="00C5626D">
              <w:rPr>
                <w:rFonts w:hint="eastAsia"/>
                <w:szCs w:val="21"/>
              </w:rPr>
              <w:t>30</w:t>
            </w:r>
            <w:r w:rsidRPr="00C5626D">
              <w:rPr>
                <w:rFonts w:hint="eastAsia"/>
                <w:szCs w:val="21"/>
              </w:rPr>
              <w:t>°</w:t>
            </w:r>
            <w:r w:rsidRPr="00C5626D">
              <w:rPr>
                <w:rFonts w:hint="eastAsia"/>
                <w:szCs w:val="21"/>
              </w:rPr>
              <w:t>55</w:t>
            </w:r>
            <w:r w:rsidRPr="00C5626D">
              <w:rPr>
                <w:rFonts w:hint="eastAsia"/>
                <w:szCs w:val="21"/>
              </w:rPr>
              <w:t>′</w:t>
            </w:r>
            <w:r w:rsidRPr="00C5626D">
              <w:rPr>
                <w:rFonts w:hint="eastAsia"/>
                <w:szCs w:val="21"/>
              </w:rPr>
              <w:t>59.041</w:t>
            </w:r>
            <w:r w:rsidRPr="00C5626D">
              <w:rPr>
                <w:rFonts w:hint="eastAsia"/>
                <w:szCs w:val="21"/>
              </w:rPr>
              <w:t>″</w:t>
            </w:r>
          </w:p>
        </w:tc>
        <w:tc>
          <w:tcPr>
            <w:tcW w:w="1418" w:type="dxa"/>
            <w:vAlign w:val="center"/>
          </w:tcPr>
          <w:p w14:paraId="1AE95115" w14:textId="77777777" w:rsidR="000041DE" w:rsidRPr="00235479" w:rsidRDefault="000041DE">
            <w:pPr>
              <w:adjustRightInd w:val="0"/>
              <w:snapToGrid w:val="0"/>
              <w:jc w:val="center"/>
              <w:rPr>
                <w:szCs w:val="21"/>
              </w:rPr>
            </w:pPr>
          </w:p>
        </w:tc>
        <w:tc>
          <w:tcPr>
            <w:tcW w:w="1134" w:type="dxa"/>
            <w:vAlign w:val="center"/>
          </w:tcPr>
          <w:p w14:paraId="03D85625" w14:textId="77777777" w:rsidR="000041DE" w:rsidRPr="00235479" w:rsidRDefault="000041DE">
            <w:pPr>
              <w:adjustRightInd w:val="0"/>
              <w:snapToGrid w:val="0"/>
              <w:jc w:val="center"/>
              <w:rPr>
                <w:szCs w:val="21"/>
              </w:rPr>
            </w:pPr>
          </w:p>
        </w:tc>
        <w:tc>
          <w:tcPr>
            <w:tcW w:w="641" w:type="dxa"/>
            <w:vAlign w:val="center"/>
          </w:tcPr>
          <w:p w14:paraId="1D6D6FCF" w14:textId="77777777" w:rsidR="000041DE" w:rsidRPr="00235479" w:rsidRDefault="000041DE">
            <w:pPr>
              <w:adjustRightInd w:val="0"/>
              <w:snapToGrid w:val="0"/>
              <w:jc w:val="center"/>
              <w:rPr>
                <w:szCs w:val="21"/>
              </w:rPr>
            </w:pPr>
          </w:p>
        </w:tc>
      </w:tr>
      <w:tr w:rsidR="00533BD5" w:rsidRPr="00235479" w14:paraId="6ECE3661" w14:textId="655C07D6" w:rsidTr="007945DD">
        <w:trPr>
          <w:trHeight w:val="425"/>
          <w:jc w:val="center"/>
        </w:trPr>
        <w:tc>
          <w:tcPr>
            <w:tcW w:w="946" w:type="dxa"/>
            <w:vAlign w:val="center"/>
          </w:tcPr>
          <w:p w14:paraId="6F862D53" w14:textId="77777777" w:rsidR="00533BD5" w:rsidRPr="00235479" w:rsidRDefault="00533BD5">
            <w:pPr>
              <w:adjustRightInd w:val="0"/>
              <w:snapToGrid w:val="0"/>
              <w:jc w:val="center"/>
              <w:rPr>
                <w:szCs w:val="21"/>
              </w:rPr>
            </w:pPr>
            <w:r w:rsidRPr="00235479">
              <w:rPr>
                <w:szCs w:val="21"/>
              </w:rPr>
              <w:t>声环境</w:t>
            </w:r>
          </w:p>
        </w:tc>
        <w:tc>
          <w:tcPr>
            <w:tcW w:w="1180" w:type="dxa"/>
            <w:vAlign w:val="center"/>
          </w:tcPr>
          <w:p w14:paraId="0985AC36" w14:textId="77777777" w:rsidR="00533BD5" w:rsidRPr="00235479" w:rsidRDefault="00533BD5">
            <w:pPr>
              <w:adjustRightInd w:val="0"/>
              <w:snapToGrid w:val="0"/>
              <w:jc w:val="center"/>
              <w:rPr>
                <w:szCs w:val="21"/>
              </w:rPr>
            </w:pPr>
            <w:r w:rsidRPr="00235479">
              <w:rPr>
                <w:rFonts w:hint="eastAsia"/>
                <w:szCs w:val="21"/>
              </w:rPr>
              <w:t>机械噪声</w:t>
            </w:r>
          </w:p>
        </w:tc>
        <w:tc>
          <w:tcPr>
            <w:tcW w:w="727" w:type="dxa"/>
            <w:vAlign w:val="center"/>
          </w:tcPr>
          <w:p w14:paraId="682C4C30" w14:textId="77777777" w:rsidR="00533BD5" w:rsidRPr="00235479" w:rsidRDefault="00533BD5">
            <w:pPr>
              <w:adjustRightInd w:val="0"/>
              <w:snapToGrid w:val="0"/>
              <w:jc w:val="center"/>
              <w:rPr>
                <w:szCs w:val="21"/>
              </w:rPr>
            </w:pPr>
            <w:r w:rsidRPr="00235479">
              <w:rPr>
                <w:rFonts w:hint="eastAsia"/>
                <w:szCs w:val="21"/>
              </w:rPr>
              <w:t>噪声</w:t>
            </w:r>
          </w:p>
        </w:tc>
        <w:tc>
          <w:tcPr>
            <w:tcW w:w="2240" w:type="dxa"/>
            <w:vAlign w:val="center"/>
          </w:tcPr>
          <w:p w14:paraId="0673AC9A" w14:textId="77777777" w:rsidR="00533BD5" w:rsidRPr="00235479" w:rsidRDefault="00533BD5">
            <w:pPr>
              <w:adjustRightInd w:val="0"/>
              <w:snapToGrid w:val="0"/>
              <w:rPr>
                <w:szCs w:val="21"/>
              </w:rPr>
            </w:pPr>
            <w:r w:rsidRPr="00235479">
              <w:rPr>
                <w:rFonts w:hint="eastAsia"/>
                <w:szCs w:val="21"/>
              </w:rPr>
              <w:t>选用低噪声设备；合理布置车间；加强设备维护，墙体隔声；针对高噪声设备设置减振垫；风机、空压机设置隔声、消声装置，安装减振垫</w:t>
            </w:r>
          </w:p>
        </w:tc>
        <w:tc>
          <w:tcPr>
            <w:tcW w:w="1418" w:type="dxa"/>
            <w:vAlign w:val="center"/>
          </w:tcPr>
          <w:p w14:paraId="1EB13749" w14:textId="77777777" w:rsidR="00533BD5" w:rsidRPr="00235479" w:rsidRDefault="00533BD5">
            <w:pPr>
              <w:adjustRightInd w:val="0"/>
              <w:snapToGrid w:val="0"/>
              <w:jc w:val="center"/>
              <w:rPr>
                <w:szCs w:val="21"/>
              </w:rPr>
            </w:pPr>
            <w:r w:rsidRPr="00235479">
              <w:rPr>
                <w:rFonts w:hint="eastAsia"/>
                <w:szCs w:val="21"/>
              </w:rPr>
              <w:t>《工业企业厂界环境噪声排放标准》（</w:t>
            </w:r>
            <w:r w:rsidRPr="00235479">
              <w:rPr>
                <w:rFonts w:hint="eastAsia"/>
                <w:szCs w:val="21"/>
              </w:rPr>
              <w:t>GB12348-2008</w:t>
            </w:r>
            <w:r w:rsidRPr="00235479">
              <w:rPr>
                <w:rFonts w:hint="eastAsia"/>
                <w:szCs w:val="21"/>
              </w:rPr>
              <w:t>）中的</w:t>
            </w:r>
            <w:r w:rsidRPr="00235479">
              <w:rPr>
                <w:rFonts w:hint="eastAsia"/>
                <w:szCs w:val="21"/>
              </w:rPr>
              <w:t>3</w:t>
            </w:r>
            <w:r w:rsidRPr="00235479">
              <w:rPr>
                <w:rFonts w:hint="eastAsia"/>
                <w:szCs w:val="21"/>
              </w:rPr>
              <w:t>类区噪声排放限值</w:t>
            </w:r>
          </w:p>
        </w:tc>
        <w:tc>
          <w:tcPr>
            <w:tcW w:w="1134" w:type="dxa"/>
            <w:vAlign w:val="center"/>
          </w:tcPr>
          <w:p w14:paraId="0FA2ACDC" w14:textId="77777777" w:rsidR="00533BD5" w:rsidRPr="00235479" w:rsidRDefault="00533BD5">
            <w:pPr>
              <w:adjustRightInd w:val="0"/>
              <w:snapToGrid w:val="0"/>
              <w:jc w:val="center"/>
              <w:rPr>
                <w:szCs w:val="21"/>
              </w:rPr>
            </w:pPr>
            <w:r w:rsidRPr="00235479">
              <w:rPr>
                <w:rFonts w:hint="eastAsia"/>
                <w:szCs w:val="21"/>
              </w:rPr>
              <w:t>昼间</w:t>
            </w:r>
            <w:r w:rsidRPr="00235479">
              <w:rPr>
                <w:szCs w:val="21"/>
              </w:rPr>
              <w:t>65dB</w:t>
            </w:r>
            <w:r w:rsidRPr="00235479">
              <w:rPr>
                <w:rFonts w:hint="eastAsia"/>
                <w:szCs w:val="21"/>
              </w:rPr>
              <w:t>（</w:t>
            </w:r>
            <w:r w:rsidRPr="00235479">
              <w:rPr>
                <w:rFonts w:hint="eastAsia"/>
                <w:szCs w:val="21"/>
              </w:rPr>
              <w:t>A</w:t>
            </w:r>
            <w:r w:rsidRPr="00235479">
              <w:rPr>
                <w:rFonts w:hint="eastAsia"/>
                <w:szCs w:val="21"/>
              </w:rPr>
              <w:t>）</w:t>
            </w:r>
          </w:p>
        </w:tc>
        <w:tc>
          <w:tcPr>
            <w:tcW w:w="641" w:type="dxa"/>
            <w:vAlign w:val="center"/>
          </w:tcPr>
          <w:p w14:paraId="16A588B7" w14:textId="5784CE93" w:rsidR="00533BD5" w:rsidRPr="00235479" w:rsidRDefault="00DE498C">
            <w:pPr>
              <w:adjustRightInd w:val="0"/>
              <w:snapToGrid w:val="0"/>
              <w:jc w:val="center"/>
              <w:rPr>
                <w:szCs w:val="21"/>
              </w:rPr>
            </w:pPr>
            <w:r w:rsidRPr="00235479">
              <w:rPr>
                <w:rFonts w:hint="eastAsia"/>
                <w:szCs w:val="21"/>
              </w:rPr>
              <w:t>1</w:t>
            </w:r>
            <w:r w:rsidRPr="00235479">
              <w:rPr>
                <w:rFonts w:hint="eastAsia"/>
                <w:szCs w:val="21"/>
              </w:rPr>
              <w:t>次</w:t>
            </w:r>
            <w:r w:rsidRPr="00235479">
              <w:rPr>
                <w:rFonts w:hint="eastAsia"/>
                <w:szCs w:val="21"/>
              </w:rPr>
              <w:t>/</w:t>
            </w:r>
            <w:r w:rsidRPr="00235479">
              <w:rPr>
                <w:rFonts w:hint="eastAsia"/>
                <w:szCs w:val="21"/>
              </w:rPr>
              <w:t>季度</w:t>
            </w:r>
          </w:p>
        </w:tc>
      </w:tr>
      <w:tr w:rsidR="00533BD5" w:rsidRPr="00235479" w14:paraId="53AE5893" w14:textId="677AA480" w:rsidTr="007945DD">
        <w:trPr>
          <w:trHeight w:val="425"/>
          <w:jc w:val="center"/>
        </w:trPr>
        <w:tc>
          <w:tcPr>
            <w:tcW w:w="946" w:type="dxa"/>
            <w:vAlign w:val="center"/>
          </w:tcPr>
          <w:p w14:paraId="78092BDC" w14:textId="77777777" w:rsidR="00533BD5" w:rsidRPr="00235479" w:rsidRDefault="00533BD5">
            <w:pPr>
              <w:adjustRightInd w:val="0"/>
              <w:snapToGrid w:val="0"/>
              <w:jc w:val="center"/>
              <w:rPr>
                <w:szCs w:val="21"/>
              </w:rPr>
            </w:pPr>
            <w:r w:rsidRPr="00235479">
              <w:rPr>
                <w:szCs w:val="21"/>
              </w:rPr>
              <w:t>电磁辐射</w:t>
            </w:r>
          </w:p>
        </w:tc>
        <w:tc>
          <w:tcPr>
            <w:tcW w:w="1180" w:type="dxa"/>
            <w:vAlign w:val="center"/>
          </w:tcPr>
          <w:p w14:paraId="12E4843F" w14:textId="77777777" w:rsidR="00533BD5" w:rsidRPr="00235479" w:rsidRDefault="00533BD5">
            <w:pPr>
              <w:adjustRightInd w:val="0"/>
              <w:snapToGrid w:val="0"/>
              <w:jc w:val="center"/>
              <w:rPr>
                <w:szCs w:val="21"/>
              </w:rPr>
            </w:pPr>
            <w:r w:rsidRPr="00235479">
              <w:rPr>
                <w:rFonts w:hint="eastAsia"/>
                <w:szCs w:val="21"/>
              </w:rPr>
              <w:t>/</w:t>
            </w:r>
          </w:p>
        </w:tc>
        <w:tc>
          <w:tcPr>
            <w:tcW w:w="727" w:type="dxa"/>
            <w:vAlign w:val="center"/>
          </w:tcPr>
          <w:p w14:paraId="63B218F6" w14:textId="77777777" w:rsidR="00533BD5" w:rsidRPr="00235479" w:rsidRDefault="00533BD5">
            <w:pPr>
              <w:adjustRightInd w:val="0"/>
              <w:snapToGrid w:val="0"/>
              <w:jc w:val="center"/>
              <w:rPr>
                <w:szCs w:val="21"/>
              </w:rPr>
            </w:pPr>
            <w:r w:rsidRPr="00235479">
              <w:rPr>
                <w:rFonts w:hint="eastAsia"/>
                <w:szCs w:val="21"/>
              </w:rPr>
              <w:t>/</w:t>
            </w:r>
          </w:p>
        </w:tc>
        <w:tc>
          <w:tcPr>
            <w:tcW w:w="2240" w:type="dxa"/>
            <w:vAlign w:val="center"/>
          </w:tcPr>
          <w:p w14:paraId="4274786C" w14:textId="77777777" w:rsidR="00533BD5" w:rsidRPr="00235479" w:rsidRDefault="00533BD5">
            <w:pPr>
              <w:adjustRightInd w:val="0"/>
              <w:snapToGrid w:val="0"/>
              <w:jc w:val="center"/>
              <w:rPr>
                <w:szCs w:val="21"/>
              </w:rPr>
            </w:pPr>
            <w:r w:rsidRPr="00235479">
              <w:rPr>
                <w:rFonts w:hint="eastAsia"/>
                <w:szCs w:val="21"/>
              </w:rPr>
              <w:t>/</w:t>
            </w:r>
          </w:p>
        </w:tc>
        <w:tc>
          <w:tcPr>
            <w:tcW w:w="1418" w:type="dxa"/>
            <w:vAlign w:val="center"/>
          </w:tcPr>
          <w:p w14:paraId="093CA606" w14:textId="77777777" w:rsidR="00533BD5" w:rsidRPr="00235479" w:rsidRDefault="00533BD5">
            <w:pPr>
              <w:adjustRightInd w:val="0"/>
              <w:snapToGrid w:val="0"/>
              <w:jc w:val="center"/>
              <w:rPr>
                <w:szCs w:val="21"/>
              </w:rPr>
            </w:pPr>
            <w:r w:rsidRPr="00235479">
              <w:rPr>
                <w:rFonts w:hint="eastAsia"/>
                <w:szCs w:val="21"/>
              </w:rPr>
              <w:t>/</w:t>
            </w:r>
          </w:p>
        </w:tc>
        <w:tc>
          <w:tcPr>
            <w:tcW w:w="1134" w:type="dxa"/>
            <w:vAlign w:val="center"/>
          </w:tcPr>
          <w:p w14:paraId="76B9DF09" w14:textId="77777777" w:rsidR="00533BD5" w:rsidRPr="00235479" w:rsidRDefault="00533BD5">
            <w:pPr>
              <w:adjustRightInd w:val="0"/>
              <w:snapToGrid w:val="0"/>
              <w:jc w:val="center"/>
              <w:rPr>
                <w:szCs w:val="21"/>
              </w:rPr>
            </w:pPr>
            <w:r w:rsidRPr="00235479">
              <w:rPr>
                <w:rFonts w:hint="eastAsia"/>
                <w:szCs w:val="21"/>
              </w:rPr>
              <w:t>/</w:t>
            </w:r>
          </w:p>
        </w:tc>
        <w:tc>
          <w:tcPr>
            <w:tcW w:w="641" w:type="dxa"/>
            <w:vAlign w:val="center"/>
          </w:tcPr>
          <w:p w14:paraId="6705C267" w14:textId="4E8EEFCD" w:rsidR="00533BD5" w:rsidRPr="00235479" w:rsidRDefault="00DE498C">
            <w:pPr>
              <w:adjustRightInd w:val="0"/>
              <w:snapToGrid w:val="0"/>
              <w:jc w:val="center"/>
              <w:rPr>
                <w:szCs w:val="21"/>
              </w:rPr>
            </w:pPr>
            <w:r w:rsidRPr="00235479">
              <w:rPr>
                <w:rFonts w:hint="eastAsia"/>
                <w:szCs w:val="21"/>
              </w:rPr>
              <w:t>/</w:t>
            </w:r>
          </w:p>
        </w:tc>
      </w:tr>
      <w:tr w:rsidR="00DE498C" w:rsidRPr="00235479" w14:paraId="5754B14F" w14:textId="62FFC594" w:rsidTr="00D540AE">
        <w:trPr>
          <w:trHeight w:val="1276"/>
          <w:jc w:val="center"/>
        </w:trPr>
        <w:tc>
          <w:tcPr>
            <w:tcW w:w="946" w:type="dxa"/>
            <w:vAlign w:val="center"/>
          </w:tcPr>
          <w:p w14:paraId="6288E66D" w14:textId="77777777" w:rsidR="00DE498C" w:rsidRPr="00235479" w:rsidRDefault="00DE498C">
            <w:pPr>
              <w:adjustRightInd w:val="0"/>
              <w:snapToGrid w:val="0"/>
              <w:jc w:val="center"/>
              <w:rPr>
                <w:szCs w:val="21"/>
              </w:rPr>
            </w:pPr>
            <w:r w:rsidRPr="00235479">
              <w:rPr>
                <w:szCs w:val="21"/>
              </w:rPr>
              <w:t>固体废物</w:t>
            </w:r>
          </w:p>
        </w:tc>
        <w:tc>
          <w:tcPr>
            <w:tcW w:w="7340" w:type="dxa"/>
            <w:gridSpan w:val="6"/>
            <w:vAlign w:val="center"/>
          </w:tcPr>
          <w:p w14:paraId="094BA8A5" w14:textId="52452C11" w:rsidR="00DE498C" w:rsidRPr="00235479" w:rsidRDefault="00DE498C">
            <w:pPr>
              <w:adjustRightInd w:val="0"/>
              <w:snapToGrid w:val="0"/>
              <w:rPr>
                <w:szCs w:val="21"/>
              </w:rPr>
            </w:pPr>
            <w:r w:rsidRPr="00235479">
              <w:rPr>
                <w:rFonts w:hint="eastAsia"/>
                <w:szCs w:val="21"/>
              </w:rPr>
              <w:t>废边角料、不合格品属于一般工业固废，出售给相关企业综合利用；废气处理废油、含油废抹布和废油泥属于危险废物，收集后委托有资质单位处理；生活垃圾一起由环卫部门清运处理。</w:t>
            </w:r>
          </w:p>
        </w:tc>
      </w:tr>
      <w:tr w:rsidR="00DE498C" w:rsidRPr="00235479" w14:paraId="42089AF0" w14:textId="3691684E" w:rsidTr="00D540AE">
        <w:trPr>
          <w:trHeight w:val="1276"/>
          <w:jc w:val="center"/>
        </w:trPr>
        <w:tc>
          <w:tcPr>
            <w:tcW w:w="946" w:type="dxa"/>
            <w:vAlign w:val="center"/>
          </w:tcPr>
          <w:p w14:paraId="67230D7F" w14:textId="77777777" w:rsidR="00DE498C" w:rsidRPr="00235479" w:rsidRDefault="00DE498C">
            <w:pPr>
              <w:adjustRightInd w:val="0"/>
              <w:snapToGrid w:val="0"/>
              <w:jc w:val="center"/>
              <w:rPr>
                <w:szCs w:val="21"/>
              </w:rPr>
            </w:pPr>
            <w:r w:rsidRPr="00235479">
              <w:rPr>
                <w:szCs w:val="21"/>
              </w:rPr>
              <w:t>土壤及地下水污染防治措施</w:t>
            </w:r>
          </w:p>
        </w:tc>
        <w:tc>
          <w:tcPr>
            <w:tcW w:w="7340" w:type="dxa"/>
            <w:gridSpan w:val="6"/>
            <w:vAlign w:val="center"/>
          </w:tcPr>
          <w:p w14:paraId="035B522E" w14:textId="4A188685" w:rsidR="00DE498C" w:rsidRPr="00235479" w:rsidRDefault="00DE498C">
            <w:pPr>
              <w:adjustRightInd w:val="0"/>
              <w:snapToGrid w:val="0"/>
              <w:rPr>
                <w:szCs w:val="21"/>
              </w:rPr>
            </w:pPr>
            <w:r w:rsidRPr="00235479">
              <w:rPr>
                <w:rFonts w:hint="eastAsia"/>
                <w:szCs w:val="21"/>
              </w:rPr>
              <w:t>落实地下水污染分区防渗措施，做好生产车间、地面硬化、防渗、防腐、防漏措施；加强生产管理和污染物源头控制措施，避免生产过程中的跑、冒、滴、漏现象，将污染物泄露的环境风险事故降到最低程度。</w:t>
            </w:r>
          </w:p>
        </w:tc>
      </w:tr>
      <w:tr w:rsidR="00DE498C" w:rsidRPr="00235479" w14:paraId="25D3B0D6" w14:textId="616C5A05" w:rsidTr="00D540AE">
        <w:trPr>
          <w:trHeight w:val="1276"/>
          <w:jc w:val="center"/>
        </w:trPr>
        <w:tc>
          <w:tcPr>
            <w:tcW w:w="946" w:type="dxa"/>
            <w:vAlign w:val="center"/>
          </w:tcPr>
          <w:p w14:paraId="5F2CBA7C" w14:textId="77777777" w:rsidR="00DE498C" w:rsidRPr="00235479" w:rsidRDefault="00DE498C">
            <w:pPr>
              <w:adjustRightInd w:val="0"/>
              <w:snapToGrid w:val="0"/>
              <w:jc w:val="center"/>
              <w:rPr>
                <w:szCs w:val="21"/>
              </w:rPr>
            </w:pPr>
            <w:r w:rsidRPr="00235479">
              <w:rPr>
                <w:szCs w:val="21"/>
              </w:rPr>
              <w:t>生态保护措施</w:t>
            </w:r>
          </w:p>
        </w:tc>
        <w:tc>
          <w:tcPr>
            <w:tcW w:w="7340" w:type="dxa"/>
            <w:gridSpan w:val="6"/>
            <w:vAlign w:val="center"/>
          </w:tcPr>
          <w:p w14:paraId="14C64B35" w14:textId="4605E5D3" w:rsidR="00DE498C" w:rsidRPr="00235479" w:rsidRDefault="00DE498C">
            <w:pPr>
              <w:adjustRightInd w:val="0"/>
              <w:snapToGrid w:val="0"/>
              <w:rPr>
                <w:szCs w:val="21"/>
              </w:rPr>
            </w:pPr>
            <w:r w:rsidRPr="00235479">
              <w:rPr>
                <w:rFonts w:hint="eastAsia"/>
                <w:szCs w:val="21"/>
              </w:rPr>
              <w:t>本项目位于浙江姚庄经济开发区配套提升区，租用现有闲置厂房进行建设，用地范围内不涉及生态环境保护目标。要求建设单位严格落实各项污染防治措施，确保废水、废气、噪声达标排放，固体废物妥善处置。</w:t>
            </w:r>
          </w:p>
        </w:tc>
      </w:tr>
      <w:tr w:rsidR="00DE498C" w:rsidRPr="00235479" w14:paraId="6D0D3252" w14:textId="163FFE7B" w:rsidTr="00D540AE">
        <w:trPr>
          <w:trHeight w:val="1276"/>
          <w:jc w:val="center"/>
        </w:trPr>
        <w:tc>
          <w:tcPr>
            <w:tcW w:w="946" w:type="dxa"/>
            <w:vAlign w:val="center"/>
          </w:tcPr>
          <w:p w14:paraId="4533CB9F" w14:textId="77777777" w:rsidR="00DE498C" w:rsidRPr="00235479" w:rsidRDefault="00DE498C">
            <w:pPr>
              <w:adjustRightInd w:val="0"/>
              <w:snapToGrid w:val="0"/>
              <w:jc w:val="center"/>
              <w:rPr>
                <w:spacing w:val="-8"/>
                <w:szCs w:val="21"/>
              </w:rPr>
            </w:pPr>
            <w:r w:rsidRPr="00235479">
              <w:rPr>
                <w:spacing w:val="-8"/>
                <w:szCs w:val="21"/>
              </w:rPr>
              <w:t>环境风险防范措施</w:t>
            </w:r>
          </w:p>
        </w:tc>
        <w:tc>
          <w:tcPr>
            <w:tcW w:w="7340" w:type="dxa"/>
            <w:gridSpan w:val="6"/>
            <w:vAlign w:val="center"/>
          </w:tcPr>
          <w:p w14:paraId="00C579F0" w14:textId="77777777" w:rsidR="00DE498C" w:rsidRPr="00235479" w:rsidRDefault="00DE498C">
            <w:pPr>
              <w:autoSpaceDE w:val="0"/>
              <w:autoSpaceDN w:val="0"/>
              <w:adjustRightInd w:val="0"/>
              <w:rPr>
                <w:kern w:val="0"/>
                <w:szCs w:val="21"/>
              </w:rPr>
            </w:pPr>
            <w:r w:rsidRPr="00235479">
              <w:rPr>
                <w:rFonts w:ascii="宋体" w:hAnsi="宋体" w:cs="宋体" w:hint="eastAsia"/>
                <w:kern w:val="0"/>
                <w:szCs w:val="21"/>
              </w:rPr>
              <w:t>①</w:t>
            </w:r>
            <w:r w:rsidRPr="00235479">
              <w:rPr>
                <w:kern w:val="0"/>
                <w:szCs w:val="21"/>
              </w:rPr>
              <w:t>要求企业强化风险意识、加强安全管理，进行广泛系统的培训，使所有操作人员熟悉自己的岗位，树立严谨规范的操作作风，并且在任何紧急状况下都能随时对工艺装置进行控制，并及时、独立、正确地实施应急措施。</w:t>
            </w:r>
          </w:p>
          <w:p w14:paraId="30128070" w14:textId="32E3A210" w:rsidR="00DE498C" w:rsidRPr="00235479" w:rsidRDefault="00DE498C">
            <w:pPr>
              <w:autoSpaceDE w:val="0"/>
              <w:autoSpaceDN w:val="0"/>
              <w:adjustRightInd w:val="0"/>
              <w:rPr>
                <w:rFonts w:ascii="宋体" w:hAnsi="宋体" w:cs="宋体"/>
                <w:kern w:val="0"/>
                <w:szCs w:val="21"/>
              </w:rPr>
            </w:pPr>
            <w:r w:rsidRPr="00235479">
              <w:rPr>
                <w:rFonts w:ascii="宋体" w:hAnsi="宋体" w:cs="宋体" w:hint="eastAsia"/>
                <w:kern w:val="0"/>
                <w:szCs w:val="21"/>
              </w:rPr>
              <w:t>②</w:t>
            </w:r>
            <w:r w:rsidRPr="00235479">
              <w:rPr>
                <w:kern w:val="0"/>
                <w:szCs w:val="21"/>
              </w:rPr>
              <w:t>要求企业定期对企业雨污管道、废气收集及处理设施等环保设施进行维护、修理，使其处于正常运转状态，杜绝事故性排放；一旦发现废气收集及处理设施出现故障，须立即停止生产，待故障排除完毕、治理设施正常运行后方可恢</w:t>
            </w:r>
            <w:r w:rsidRPr="00235479">
              <w:rPr>
                <w:kern w:val="0"/>
                <w:szCs w:val="21"/>
              </w:rPr>
              <w:lastRenderedPageBreak/>
              <w:t>复生产。</w:t>
            </w:r>
          </w:p>
        </w:tc>
      </w:tr>
      <w:tr w:rsidR="00DE498C" w:rsidRPr="00235479" w14:paraId="0B1D6E78" w14:textId="50D614AA" w:rsidTr="00D540AE">
        <w:trPr>
          <w:trHeight w:val="1002"/>
          <w:jc w:val="center"/>
        </w:trPr>
        <w:tc>
          <w:tcPr>
            <w:tcW w:w="946" w:type="dxa"/>
            <w:vAlign w:val="center"/>
          </w:tcPr>
          <w:p w14:paraId="2E5054D3" w14:textId="77777777" w:rsidR="00DE498C" w:rsidRPr="00235479" w:rsidRDefault="00DE498C">
            <w:pPr>
              <w:adjustRightInd w:val="0"/>
              <w:snapToGrid w:val="0"/>
              <w:jc w:val="center"/>
              <w:rPr>
                <w:spacing w:val="-8"/>
                <w:szCs w:val="21"/>
              </w:rPr>
            </w:pPr>
            <w:r w:rsidRPr="00235479">
              <w:rPr>
                <w:spacing w:val="-8"/>
                <w:szCs w:val="21"/>
              </w:rPr>
              <w:lastRenderedPageBreak/>
              <w:t>其他环境管理要求</w:t>
            </w:r>
          </w:p>
        </w:tc>
        <w:tc>
          <w:tcPr>
            <w:tcW w:w="7340" w:type="dxa"/>
            <w:gridSpan w:val="6"/>
            <w:vAlign w:val="center"/>
          </w:tcPr>
          <w:p w14:paraId="51114676" w14:textId="77777777" w:rsidR="00DE498C" w:rsidRPr="00235479" w:rsidRDefault="00DE498C">
            <w:pPr>
              <w:autoSpaceDE w:val="0"/>
              <w:autoSpaceDN w:val="0"/>
              <w:adjustRightInd w:val="0"/>
              <w:rPr>
                <w:rFonts w:ascii="宋体" w:hAnsiTheme="minorHAnsi" w:cs="宋体"/>
                <w:kern w:val="0"/>
                <w:szCs w:val="21"/>
              </w:rPr>
            </w:pPr>
            <w:r w:rsidRPr="00235479">
              <w:rPr>
                <w:rFonts w:ascii="宋体" w:hAnsiTheme="minorHAnsi" w:cs="宋体" w:hint="eastAsia"/>
                <w:kern w:val="0"/>
                <w:szCs w:val="21"/>
              </w:rPr>
              <w:t>①企业认真落实各项环保措施，严格执行</w:t>
            </w:r>
            <w:r w:rsidRPr="00235479">
              <w:rPr>
                <w:rFonts w:ascii="TimesNewRomanPSMT" w:eastAsia="TimesNewRomanPSMT" w:hAnsiTheme="minorHAnsi" w:cs="TimesNewRomanPSMT" w:hint="eastAsia"/>
                <w:kern w:val="0"/>
                <w:szCs w:val="21"/>
              </w:rPr>
              <w:t>“</w:t>
            </w:r>
            <w:r w:rsidRPr="00235479">
              <w:rPr>
                <w:rFonts w:ascii="宋体" w:hAnsiTheme="minorHAnsi" w:cs="宋体" w:hint="eastAsia"/>
                <w:kern w:val="0"/>
                <w:szCs w:val="21"/>
              </w:rPr>
              <w:t>三同时</w:t>
            </w:r>
            <w:r w:rsidRPr="00235479">
              <w:rPr>
                <w:rFonts w:ascii="TimesNewRomanPSMT" w:eastAsia="TimesNewRomanPSMT" w:hAnsiTheme="minorHAnsi" w:cs="TimesNewRomanPSMT" w:hint="eastAsia"/>
                <w:kern w:val="0"/>
                <w:szCs w:val="21"/>
              </w:rPr>
              <w:t>”</w:t>
            </w:r>
            <w:r w:rsidRPr="00235479">
              <w:rPr>
                <w:rFonts w:ascii="宋体" w:hAnsiTheme="minorHAnsi" w:cs="宋体" w:hint="eastAsia"/>
                <w:kern w:val="0"/>
                <w:szCs w:val="21"/>
              </w:rPr>
              <w:t>等环保管理规章制度，确保营运期间污染物排放全面稳定达到国家与地方环保相关规定要求。</w:t>
            </w:r>
          </w:p>
          <w:p w14:paraId="1EC9102F" w14:textId="77777777" w:rsidR="00DE498C" w:rsidRPr="00235479" w:rsidRDefault="00DE498C">
            <w:pPr>
              <w:autoSpaceDE w:val="0"/>
              <w:autoSpaceDN w:val="0"/>
              <w:adjustRightInd w:val="0"/>
              <w:rPr>
                <w:rFonts w:ascii="宋体" w:hAnsiTheme="minorHAnsi" w:cs="宋体"/>
                <w:kern w:val="0"/>
                <w:szCs w:val="21"/>
              </w:rPr>
            </w:pPr>
            <w:r w:rsidRPr="00235479">
              <w:rPr>
                <w:rFonts w:ascii="宋体" w:hAnsiTheme="minorHAnsi" w:cs="宋体" w:hint="eastAsia"/>
                <w:kern w:val="0"/>
                <w:szCs w:val="21"/>
              </w:rPr>
              <w:t>②</w:t>
            </w:r>
            <w:proofErr w:type="gramStart"/>
            <w:r w:rsidRPr="00235479">
              <w:rPr>
                <w:rFonts w:ascii="宋体" w:hAnsiTheme="minorHAnsi" w:cs="宋体" w:hint="eastAsia"/>
                <w:kern w:val="0"/>
                <w:szCs w:val="21"/>
              </w:rPr>
              <w:t>按排污</w:t>
            </w:r>
            <w:proofErr w:type="gramEnd"/>
            <w:r w:rsidRPr="00235479">
              <w:rPr>
                <w:rFonts w:ascii="宋体" w:hAnsiTheme="minorHAnsi" w:cs="宋体" w:hint="eastAsia"/>
                <w:kern w:val="0"/>
                <w:szCs w:val="21"/>
              </w:rPr>
              <w:t>许可证规定，在全国排污许可证管理信息平台填报排污登记表，登记基本信息、污染物排放去向、执行的污染物排放标准以及采取的污染防治措施等信息。</w:t>
            </w:r>
          </w:p>
          <w:p w14:paraId="227EA375" w14:textId="77777777" w:rsidR="00DE498C" w:rsidRPr="00235479" w:rsidRDefault="00DE498C">
            <w:pPr>
              <w:autoSpaceDE w:val="0"/>
              <w:autoSpaceDN w:val="0"/>
              <w:adjustRightInd w:val="0"/>
              <w:rPr>
                <w:rFonts w:ascii="宋体" w:hAnsiTheme="minorHAnsi" w:cs="宋体"/>
                <w:kern w:val="0"/>
                <w:szCs w:val="21"/>
              </w:rPr>
            </w:pPr>
            <w:r w:rsidRPr="00235479">
              <w:rPr>
                <w:rFonts w:ascii="宋体" w:hAnsiTheme="minorHAnsi" w:cs="宋体" w:hint="eastAsia"/>
                <w:kern w:val="0"/>
                <w:szCs w:val="21"/>
              </w:rPr>
              <w:t>③项目如在营运前后性质、规模、工艺、建设地点、防治措施或产品有变更，则应报生态环境管理部门审核，必要时应重新报有关部门审批。</w:t>
            </w:r>
          </w:p>
          <w:p w14:paraId="6F5184CF" w14:textId="77777777" w:rsidR="00DE498C" w:rsidRPr="00235479" w:rsidRDefault="00DE498C">
            <w:pPr>
              <w:autoSpaceDE w:val="0"/>
              <w:autoSpaceDN w:val="0"/>
              <w:adjustRightInd w:val="0"/>
              <w:rPr>
                <w:rFonts w:ascii="宋体" w:hAnsiTheme="minorHAnsi" w:cs="宋体"/>
                <w:kern w:val="0"/>
                <w:szCs w:val="21"/>
              </w:rPr>
            </w:pPr>
          </w:p>
          <w:p w14:paraId="2560FA14" w14:textId="77777777" w:rsidR="00DE498C" w:rsidRPr="00235479" w:rsidRDefault="00DE498C">
            <w:pPr>
              <w:autoSpaceDE w:val="0"/>
              <w:autoSpaceDN w:val="0"/>
              <w:adjustRightInd w:val="0"/>
              <w:rPr>
                <w:rFonts w:ascii="宋体" w:hAnsiTheme="minorHAnsi" w:cs="宋体"/>
                <w:kern w:val="0"/>
                <w:szCs w:val="21"/>
              </w:rPr>
            </w:pPr>
          </w:p>
          <w:p w14:paraId="146694EE" w14:textId="77777777" w:rsidR="00DE498C" w:rsidRPr="00235479" w:rsidRDefault="00DE498C">
            <w:pPr>
              <w:autoSpaceDE w:val="0"/>
              <w:autoSpaceDN w:val="0"/>
              <w:adjustRightInd w:val="0"/>
              <w:rPr>
                <w:rFonts w:ascii="宋体" w:hAnsiTheme="minorHAnsi" w:cs="宋体"/>
                <w:kern w:val="0"/>
                <w:szCs w:val="21"/>
              </w:rPr>
            </w:pPr>
          </w:p>
          <w:p w14:paraId="3E6C22C3" w14:textId="77777777" w:rsidR="00DE498C" w:rsidRPr="00235479" w:rsidRDefault="00DE498C">
            <w:pPr>
              <w:autoSpaceDE w:val="0"/>
              <w:autoSpaceDN w:val="0"/>
              <w:adjustRightInd w:val="0"/>
              <w:rPr>
                <w:rFonts w:ascii="宋体" w:hAnsiTheme="minorHAnsi" w:cs="宋体"/>
                <w:kern w:val="0"/>
                <w:szCs w:val="21"/>
              </w:rPr>
            </w:pPr>
          </w:p>
          <w:p w14:paraId="557E6470" w14:textId="77777777" w:rsidR="00DE498C" w:rsidRPr="00235479" w:rsidRDefault="00DE498C">
            <w:pPr>
              <w:autoSpaceDE w:val="0"/>
              <w:autoSpaceDN w:val="0"/>
              <w:adjustRightInd w:val="0"/>
              <w:rPr>
                <w:rFonts w:ascii="宋体" w:hAnsiTheme="minorHAnsi" w:cs="宋体"/>
                <w:kern w:val="0"/>
                <w:szCs w:val="21"/>
              </w:rPr>
            </w:pPr>
          </w:p>
          <w:p w14:paraId="6CDFEF1B" w14:textId="77777777" w:rsidR="00DE498C" w:rsidRPr="00235479" w:rsidRDefault="00DE498C">
            <w:pPr>
              <w:autoSpaceDE w:val="0"/>
              <w:autoSpaceDN w:val="0"/>
              <w:adjustRightInd w:val="0"/>
              <w:rPr>
                <w:rFonts w:ascii="宋体" w:hAnsiTheme="minorHAnsi" w:cs="宋体"/>
                <w:kern w:val="0"/>
                <w:szCs w:val="21"/>
              </w:rPr>
            </w:pPr>
          </w:p>
          <w:p w14:paraId="65E4D784" w14:textId="77777777" w:rsidR="00DE498C" w:rsidRPr="00235479" w:rsidRDefault="00DE498C">
            <w:pPr>
              <w:autoSpaceDE w:val="0"/>
              <w:autoSpaceDN w:val="0"/>
              <w:adjustRightInd w:val="0"/>
              <w:rPr>
                <w:rFonts w:ascii="宋体" w:hAnsiTheme="minorHAnsi" w:cs="宋体"/>
                <w:kern w:val="0"/>
                <w:szCs w:val="21"/>
              </w:rPr>
            </w:pPr>
          </w:p>
          <w:p w14:paraId="172CD4C6" w14:textId="77777777" w:rsidR="00DE498C" w:rsidRPr="00235479" w:rsidRDefault="00DE498C">
            <w:pPr>
              <w:autoSpaceDE w:val="0"/>
              <w:autoSpaceDN w:val="0"/>
              <w:adjustRightInd w:val="0"/>
              <w:rPr>
                <w:rFonts w:ascii="宋体" w:hAnsiTheme="minorHAnsi" w:cs="宋体"/>
                <w:kern w:val="0"/>
                <w:szCs w:val="21"/>
              </w:rPr>
            </w:pPr>
          </w:p>
          <w:p w14:paraId="3FE39EA4" w14:textId="77777777" w:rsidR="00DE498C" w:rsidRPr="00235479" w:rsidRDefault="00DE498C">
            <w:pPr>
              <w:autoSpaceDE w:val="0"/>
              <w:autoSpaceDN w:val="0"/>
              <w:adjustRightInd w:val="0"/>
              <w:rPr>
                <w:rFonts w:ascii="宋体" w:hAnsiTheme="minorHAnsi" w:cs="宋体"/>
                <w:kern w:val="0"/>
                <w:szCs w:val="21"/>
              </w:rPr>
            </w:pPr>
          </w:p>
        </w:tc>
      </w:tr>
    </w:tbl>
    <w:p w14:paraId="6072FA13" w14:textId="77777777" w:rsidR="00717A91" w:rsidRPr="00235479" w:rsidRDefault="00717A91">
      <w:pPr>
        <w:sectPr w:rsidR="00717A91" w:rsidRPr="00235479">
          <w:footerReference w:type="default" r:id="rId22"/>
          <w:pgSz w:w="11906" w:h="16838"/>
          <w:pgMar w:top="1440" w:right="1800" w:bottom="1440" w:left="1800" w:header="851" w:footer="992" w:gutter="0"/>
          <w:cols w:space="425"/>
          <w:docGrid w:type="lines" w:linePitch="312"/>
        </w:sectPr>
      </w:pPr>
    </w:p>
    <w:p w14:paraId="35F08711" w14:textId="77777777" w:rsidR="00717A91" w:rsidRPr="00235479" w:rsidRDefault="004433CF">
      <w:pPr>
        <w:pStyle w:val="af1"/>
        <w:adjustRightInd w:val="0"/>
        <w:snapToGrid w:val="0"/>
        <w:spacing w:before="0" w:beforeAutospacing="0" w:after="0" w:afterAutospacing="0" w:line="648" w:lineRule="auto"/>
        <w:outlineLvl w:val="0"/>
        <w:rPr>
          <w:rFonts w:ascii="Times New Roman" w:eastAsia="黑体" w:hAnsi="Times New Roman"/>
          <w:snapToGrid w:val="0"/>
          <w:sz w:val="32"/>
          <w:szCs w:val="32"/>
        </w:rPr>
      </w:pPr>
      <w:bookmarkStart w:id="34" w:name="_Toc89788563"/>
      <w:r w:rsidRPr="00235479">
        <w:rPr>
          <w:rFonts w:ascii="Times New Roman" w:eastAsia="黑体" w:hAnsi="Times New Roman"/>
          <w:snapToGrid w:val="0"/>
          <w:sz w:val="32"/>
          <w:szCs w:val="32"/>
        </w:rPr>
        <w:lastRenderedPageBreak/>
        <w:t>附表</w:t>
      </w:r>
      <w:bookmarkEnd w:id="34"/>
    </w:p>
    <w:p w14:paraId="677A5AAF" w14:textId="77777777" w:rsidR="00717A91" w:rsidRPr="00235479" w:rsidRDefault="004433CF">
      <w:pPr>
        <w:pStyle w:val="aff2"/>
        <w:spacing w:beforeLines="50" w:before="156" w:line="240" w:lineRule="auto"/>
        <w:rPr>
          <w:snapToGrid w:val="0"/>
          <w:sz w:val="36"/>
          <w:szCs w:val="36"/>
        </w:rPr>
      </w:pPr>
      <w:bookmarkStart w:id="35" w:name="_Toc68268528"/>
      <w:bookmarkStart w:id="36" w:name="_Toc68269279"/>
      <w:r w:rsidRPr="00235479">
        <w:rPr>
          <w:snapToGrid w:val="0"/>
          <w:sz w:val="36"/>
          <w:szCs w:val="36"/>
        </w:rPr>
        <w:t>建设项目污染物排放量汇总表</w:t>
      </w:r>
      <w:bookmarkEnd w:id="35"/>
      <w:bookmarkEnd w:id="36"/>
    </w:p>
    <w:p w14:paraId="5BF5DEAA" w14:textId="77777777" w:rsidR="00717A91" w:rsidRPr="00235479" w:rsidRDefault="004433CF">
      <w:pPr>
        <w:pStyle w:val="afc"/>
        <w:spacing w:beforeLines="0" w:afterLines="0" w:line="320" w:lineRule="exact"/>
        <w:ind w:rightChars="200" w:right="420" w:firstLine="456"/>
        <w:jc w:val="right"/>
        <w:rPr>
          <w:rFonts w:ascii="Times New Roman"/>
          <w:b/>
          <w:bCs/>
          <w:snapToGrid w:val="0"/>
          <w:spacing w:val="-6"/>
          <w:kern w:val="21"/>
          <w:szCs w:val="21"/>
        </w:rPr>
      </w:pPr>
      <w:r w:rsidRPr="00235479">
        <w:rPr>
          <w:rFonts w:ascii="Times New Roman" w:hint="eastAsia"/>
          <w:b/>
          <w:bCs/>
          <w:snapToGrid w:val="0"/>
          <w:spacing w:val="-6"/>
          <w:kern w:val="21"/>
          <w:szCs w:val="21"/>
        </w:rPr>
        <w:t>单位：</w:t>
      </w:r>
      <w:r w:rsidRPr="00235479">
        <w:rPr>
          <w:rFonts w:ascii="Times New Roman"/>
          <w:b/>
          <w:bCs/>
          <w:snapToGrid w:val="0"/>
          <w:spacing w:val="-6"/>
          <w:kern w:val="21"/>
          <w:szCs w:val="21"/>
        </w:rPr>
        <w:t>t/a</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2"/>
        <w:gridCol w:w="1920"/>
        <w:gridCol w:w="1800"/>
        <w:gridCol w:w="1155"/>
        <w:gridCol w:w="1646"/>
        <w:gridCol w:w="1624"/>
        <w:gridCol w:w="1494"/>
        <w:gridCol w:w="1843"/>
        <w:gridCol w:w="1144"/>
      </w:tblGrid>
      <w:tr w:rsidR="00717A91" w:rsidRPr="00235479" w14:paraId="0512206C" w14:textId="77777777">
        <w:trPr>
          <w:trHeight w:val="340"/>
          <w:jc w:val="center"/>
        </w:trPr>
        <w:tc>
          <w:tcPr>
            <w:tcW w:w="1162" w:type="dxa"/>
            <w:tcBorders>
              <w:top w:val="single" w:sz="6" w:space="0" w:color="auto"/>
              <w:left w:val="single" w:sz="6" w:space="0" w:color="auto"/>
              <w:bottom w:val="single" w:sz="2" w:space="0" w:color="auto"/>
              <w:right w:val="single" w:sz="2" w:space="0" w:color="auto"/>
              <w:tl2br w:val="single" w:sz="2" w:space="0" w:color="auto"/>
            </w:tcBorders>
            <w:tcMar>
              <w:left w:w="28" w:type="dxa"/>
              <w:right w:w="28" w:type="dxa"/>
            </w:tcMar>
            <w:vAlign w:val="center"/>
          </w:tcPr>
          <w:p w14:paraId="026BF99A" w14:textId="77777777" w:rsidR="00717A91" w:rsidRPr="00235479" w:rsidRDefault="004433CF">
            <w:pPr>
              <w:pStyle w:val="aff1"/>
              <w:snapToGrid w:val="0"/>
              <w:rPr>
                <w:b/>
                <w:bCs/>
                <w:snapToGrid w:val="0"/>
                <w:szCs w:val="24"/>
              </w:rPr>
            </w:pPr>
            <w:r w:rsidRPr="00235479">
              <w:rPr>
                <w:b/>
                <w:bCs/>
                <w:snapToGrid w:val="0"/>
                <w:szCs w:val="24"/>
              </w:rPr>
              <w:t xml:space="preserve">    </w:t>
            </w:r>
            <w:r w:rsidRPr="00235479">
              <w:rPr>
                <w:b/>
                <w:bCs/>
                <w:snapToGrid w:val="0"/>
                <w:szCs w:val="24"/>
              </w:rPr>
              <w:t>项目</w:t>
            </w:r>
          </w:p>
          <w:p w14:paraId="03533442" w14:textId="77777777" w:rsidR="00717A91" w:rsidRPr="00235479" w:rsidRDefault="004433CF">
            <w:pPr>
              <w:pStyle w:val="aff1"/>
              <w:snapToGrid w:val="0"/>
              <w:jc w:val="both"/>
              <w:rPr>
                <w:b/>
                <w:bCs/>
                <w:snapToGrid w:val="0"/>
                <w:szCs w:val="24"/>
              </w:rPr>
            </w:pPr>
            <w:r w:rsidRPr="00235479">
              <w:rPr>
                <w:b/>
                <w:bCs/>
                <w:snapToGrid w:val="0"/>
                <w:szCs w:val="24"/>
              </w:rPr>
              <w:t>分类</w:t>
            </w:r>
          </w:p>
        </w:tc>
        <w:tc>
          <w:tcPr>
            <w:tcW w:w="1920"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2A087B02" w14:textId="77777777" w:rsidR="00717A91" w:rsidRPr="00235479" w:rsidRDefault="004433CF">
            <w:pPr>
              <w:pStyle w:val="aff1"/>
              <w:snapToGrid w:val="0"/>
              <w:rPr>
                <w:b/>
                <w:bCs/>
                <w:snapToGrid w:val="0"/>
                <w:szCs w:val="24"/>
              </w:rPr>
            </w:pPr>
            <w:r w:rsidRPr="00235479">
              <w:rPr>
                <w:b/>
                <w:bCs/>
                <w:snapToGrid w:val="0"/>
                <w:szCs w:val="24"/>
              </w:rPr>
              <w:t>污染物名称</w:t>
            </w:r>
          </w:p>
        </w:tc>
        <w:tc>
          <w:tcPr>
            <w:tcW w:w="1800"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2263BA97" w14:textId="77777777" w:rsidR="00717A91" w:rsidRPr="00235479" w:rsidRDefault="004433CF">
            <w:pPr>
              <w:pStyle w:val="aff1"/>
              <w:snapToGrid w:val="0"/>
              <w:rPr>
                <w:b/>
                <w:bCs/>
                <w:snapToGrid w:val="0"/>
                <w:szCs w:val="24"/>
              </w:rPr>
            </w:pPr>
            <w:r w:rsidRPr="00235479">
              <w:rPr>
                <w:b/>
                <w:bCs/>
                <w:snapToGrid w:val="0"/>
                <w:szCs w:val="24"/>
              </w:rPr>
              <w:t>现有工程</w:t>
            </w:r>
          </w:p>
          <w:p w14:paraId="66F9EDE6" w14:textId="77777777" w:rsidR="00717A91" w:rsidRPr="00235479" w:rsidRDefault="004433CF">
            <w:pPr>
              <w:pStyle w:val="aff1"/>
              <w:snapToGrid w:val="0"/>
              <w:rPr>
                <w:b/>
                <w:bCs/>
                <w:snapToGrid w:val="0"/>
                <w:szCs w:val="24"/>
              </w:rPr>
            </w:pPr>
            <w:r w:rsidRPr="00235479">
              <w:rPr>
                <w:b/>
                <w:bCs/>
                <w:snapToGrid w:val="0"/>
                <w:szCs w:val="24"/>
              </w:rPr>
              <w:t>排放量（固体废物产生量）</w:t>
            </w:r>
            <w:r w:rsidRPr="00235479">
              <w:rPr>
                <w:b/>
                <w:bCs/>
                <w:snapToGrid w:val="0"/>
                <w:szCs w:val="24"/>
                <w:vertAlign w:val="superscript"/>
              </w:rPr>
              <w:fldChar w:fldCharType="begin"/>
            </w:r>
            <w:r w:rsidRPr="00235479">
              <w:rPr>
                <w:b/>
                <w:bCs/>
                <w:snapToGrid w:val="0"/>
                <w:szCs w:val="24"/>
                <w:vertAlign w:val="superscript"/>
              </w:rPr>
              <w:instrText xml:space="preserve"> = 1 \* GB3 \* MERGEFORMAT </w:instrText>
            </w:r>
            <w:r w:rsidRPr="00235479">
              <w:rPr>
                <w:b/>
                <w:bCs/>
                <w:snapToGrid w:val="0"/>
                <w:szCs w:val="24"/>
                <w:vertAlign w:val="superscript"/>
              </w:rPr>
              <w:fldChar w:fldCharType="separate"/>
            </w:r>
            <w:r w:rsidRPr="00235479">
              <w:rPr>
                <w:rFonts w:ascii="宋体" w:hAnsi="宋体" w:cs="宋体" w:hint="eastAsia"/>
                <w:b/>
                <w:bCs/>
                <w:kern w:val="2"/>
                <w:szCs w:val="24"/>
                <w:vertAlign w:val="superscript"/>
              </w:rPr>
              <w:t>①</w:t>
            </w:r>
            <w:r w:rsidRPr="00235479">
              <w:rPr>
                <w:b/>
                <w:bCs/>
                <w:snapToGrid w:val="0"/>
                <w:szCs w:val="24"/>
                <w:vertAlign w:val="superscript"/>
              </w:rPr>
              <w:fldChar w:fldCharType="end"/>
            </w:r>
          </w:p>
        </w:tc>
        <w:tc>
          <w:tcPr>
            <w:tcW w:w="1155"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1D286F7E" w14:textId="77777777" w:rsidR="00717A91" w:rsidRPr="00235479" w:rsidRDefault="004433CF">
            <w:pPr>
              <w:pStyle w:val="aff1"/>
              <w:snapToGrid w:val="0"/>
              <w:rPr>
                <w:b/>
                <w:bCs/>
                <w:snapToGrid w:val="0"/>
                <w:szCs w:val="24"/>
              </w:rPr>
            </w:pPr>
            <w:r w:rsidRPr="00235479">
              <w:rPr>
                <w:b/>
                <w:bCs/>
                <w:snapToGrid w:val="0"/>
                <w:szCs w:val="24"/>
              </w:rPr>
              <w:t>现有工程</w:t>
            </w:r>
          </w:p>
          <w:p w14:paraId="3349ED92" w14:textId="77777777" w:rsidR="00717A91" w:rsidRPr="00235479" w:rsidRDefault="004433CF">
            <w:pPr>
              <w:pStyle w:val="aff1"/>
              <w:snapToGrid w:val="0"/>
              <w:rPr>
                <w:b/>
                <w:bCs/>
                <w:snapToGrid w:val="0"/>
                <w:szCs w:val="24"/>
                <w:vertAlign w:val="superscript"/>
              </w:rPr>
            </w:pPr>
            <w:r w:rsidRPr="00235479">
              <w:rPr>
                <w:b/>
                <w:bCs/>
                <w:snapToGrid w:val="0"/>
                <w:szCs w:val="24"/>
              </w:rPr>
              <w:t>许可排放量</w:t>
            </w:r>
            <w:r w:rsidRPr="00235479">
              <w:rPr>
                <w:b/>
                <w:bCs/>
                <w:snapToGrid w:val="0"/>
                <w:szCs w:val="24"/>
                <w:vertAlign w:val="superscript"/>
              </w:rPr>
              <w:fldChar w:fldCharType="begin"/>
            </w:r>
            <w:r w:rsidRPr="00235479">
              <w:rPr>
                <w:b/>
                <w:bCs/>
                <w:snapToGrid w:val="0"/>
                <w:szCs w:val="24"/>
                <w:vertAlign w:val="superscript"/>
              </w:rPr>
              <w:instrText xml:space="preserve"> = 2 \* GB3 \* MERGEFORMAT </w:instrText>
            </w:r>
            <w:r w:rsidRPr="00235479">
              <w:rPr>
                <w:b/>
                <w:bCs/>
                <w:snapToGrid w:val="0"/>
                <w:szCs w:val="24"/>
                <w:vertAlign w:val="superscript"/>
              </w:rPr>
              <w:fldChar w:fldCharType="separate"/>
            </w:r>
            <w:r w:rsidRPr="00235479">
              <w:rPr>
                <w:rFonts w:ascii="宋体" w:hAnsi="宋体" w:cs="宋体" w:hint="eastAsia"/>
                <w:b/>
                <w:bCs/>
                <w:snapToGrid w:val="0"/>
                <w:szCs w:val="24"/>
                <w:vertAlign w:val="superscript"/>
              </w:rPr>
              <w:t>②</w:t>
            </w:r>
            <w:r w:rsidRPr="00235479">
              <w:rPr>
                <w:b/>
                <w:bCs/>
                <w:snapToGrid w:val="0"/>
                <w:szCs w:val="24"/>
                <w:vertAlign w:val="superscript"/>
              </w:rPr>
              <w:fldChar w:fldCharType="end"/>
            </w:r>
          </w:p>
        </w:tc>
        <w:tc>
          <w:tcPr>
            <w:tcW w:w="1646"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362BC7BE" w14:textId="77777777" w:rsidR="00717A91" w:rsidRPr="00235479" w:rsidRDefault="004433CF">
            <w:pPr>
              <w:pStyle w:val="aff1"/>
              <w:snapToGrid w:val="0"/>
              <w:rPr>
                <w:b/>
                <w:bCs/>
                <w:snapToGrid w:val="0"/>
                <w:szCs w:val="24"/>
              </w:rPr>
            </w:pPr>
            <w:r w:rsidRPr="00235479">
              <w:rPr>
                <w:b/>
                <w:bCs/>
                <w:snapToGrid w:val="0"/>
                <w:szCs w:val="24"/>
              </w:rPr>
              <w:t>在建工程</w:t>
            </w:r>
          </w:p>
          <w:p w14:paraId="489A855C" w14:textId="77777777" w:rsidR="00717A91" w:rsidRPr="00235479" w:rsidRDefault="004433CF">
            <w:pPr>
              <w:pStyle w:val="aff1"/>
              <w:snapToGrid w:val="0"/>
              <w:rPr>
                <w:b/>
                <w:bCs/>
                <w:snapToGrid w:val="0"/>
                <w:szCs w:val="24"/>
              </w:rPr>
            </w:pPr>
            <w:r w:rsidRPr="00235479">
              <w:rPr>
                <w:b/>
                <w:bCs/>
                <w:snapToGrid w:val="0"/>
                <w:szCs w:val="24"/>
              </w:rPr>
              <w:t>排放量（固体废物产生量）</w:t>
            </w:r>
            <w:r w:rsidRPr="00235479">
              <w:rPr>
                <w:b/>
                <w:bCs/>
                <w:snapToGrid w:val="0"/>
                <w:szCs w:val="24"/>
                <w:vertAlign w:val="superscript"/>
              </w:rPr>
              <w:fldChar w:fldCharType="begin"/>
            </w:r>
            <w:r w:rsidRPr="00235479">
              <w:rPr>
                <w:b/>
                <w:bCs/>
                <w:snapToGrid w:val="0"/>
                <w:szCs w:val="24"/>
                <w:vertAlign w:val="superscript"/>
              </w:rPr>
              <w:instrText xml:space="preserve"> = 3 \* GB3 \* MERGEFORMAT </w:instrText>
            </w:r>
            <w:r w:rsidRPr="00235479">
              <w:rPr>
                <w:b/>
                <w:bCs/>
                <w:snapToGrid w:val="0"/>
                <w:szCs w:val="24"/>
                <w:vertAlign w:val="superscript"/>
              </w:rPr>
              <w:fldChar w:fldCharType="separate"/>
            </w:r>
            <w:r w:rsidRPr="00235479">
              <w:rPr>
                <w:rFonts w:ascii="宋体" w:hAnsi="宋体" w:cs="宋体" w:hint="eastAsia"/>
                <w:b/>
                <w:bCs/>
                <w:kern w:val="2"/>
                <w:szCs w:val="24"/>
                <w:vertAlign w:val="superscript"/>
              </w:rPr>
              <w:t>③</w:t>
            </w:r>
            <w:r w:rsidRPr="00235479">
              <w:rPr>
                <w:b/>
                <w:bCs/>
                <w:snapToGrid w:val="0"/>
                <w:szCs w:val="24"/>
                <w:vertAlign w:val="superscript"/>
              </w:rPr>
              <w:fldChar w:fldCharType="end"/>
            </w:r>
          </w:p>
        </w:tc>
        <w:tc>
          <w:tcPr>
            <w:tcW w:w="1624"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6AFB033F" w14:textId="77777777" w:rsidR="00717A91" w:rsidRPr="00235479" w:rsidRDefault="004433CF">
            <w:pPr>
              <w:pStyle w:val="aff1"/>
              <w:snapToGrid w:val="0"/>
              <w:rPr>
                <w:b/>
                <w:bCs/>
                <w:snapToGrid w:val="0"/>
                <w:szCs w:val="24"/>
              </w:rPr>
            </w:pPr>
            <w:r w:rsidRPr="00235479">
              <w:rPr>
                <w:b/>
                <w:bCs/>
                <w:snapToGrid w:val="0"/>
                <w:szCs w:val="24"/>
              </w:rPr>
              <w:t>本项目</w:t>
            </w:r>
          </w:p>
          <w:p w14:paraId="3AB86626" w14:textId="77777777" w:rsidR="00717A91" w:rsidRPr="00235479" w:rsidRDefault="004433CF">
            <w:pPr>
              <w:pStyle w:val="aff1"/>
              <w:snapToGrid w:val="0"/>
              <w:rPr>
                <w:b/>
                <w:bCs/>
                <w:snapToGrid w:val="0"/>
                <w:szCs w:val="24"/>
              </w:rPr>
            </w:pPr>
            <w:r w:rsidRPr="00235479">
              <w:rPr>
                <w:b/>
                <w:bCs/>
                <w:snapToGrid w:val="0"/>
                <w:szCs w:val="24"/>
              </w:rPr>
              <w:t>排放量（固体废物产生量）</w:t>
            </w:r>
            <w:r w:rsidRPr="00235479">
              <w:rPr>
                <w:b/>
                <w:bCs/>
                <w:snapToGrid w:val="0"/>
                <w:szCs w:val="24"/>
                <w:vertAlign w:val="superscript"/>
              </w:rPr>
              <w:fldChar w:fldCharType="begin"/>
            </w:r>
            <w:r w:rsidRPr="00235479">
              <w:rPr>
                <w:b/>
                <w:bCs/>
                <w:snapToGrid w:val="0"/>
                <w:szCs w:val="24"/>
                <w:vertAlign w:val="superscript"/>
              </w:rPr>
              <w:instrText xml:space="preserve"> = 4 \* GB3 \* MERGEFORMAT </w:instrText>
            </w:r>
            <w:r w:rsidRPr="00235479">
              <w:rPr>
                <w:b/>
                <w:bCs/>
                <w:snapToGrid w:val="0"/>
                <w:szCs w:val="24"/>
                <w:vertAlign w:val="superscript"/>
              </w:rPr>
              <w:fldChar w:fldCharType="separate"/>
            </w:r>
            <w:r w:rsidRPr="00235479">
              <w:rPr>
                <w:rFonts w:ascii="宋体" w:hAnsi="宋体" w:cs="宋体" w:hint="eastAsia"/>
                <w:b/>
                <w:bCs/>
                <w:kern w:val="2"/>
                <w:szCs w:val="24"/>
                <w:vertAlign w:val="superscript"/>
              </w:rPr>
              <w:t>④</w:t>
            </w:r>
            <w:r w:rsidRPr="00235479">
              <w:rPr>
                <w:b/>
                <w:bCs/>
                <w:snapToGrid w:val="0"/>
                <w:szCs w:val="24"/>
                <w:vertAlign w:val="superscript"/>
              </w:rPr>
              <w:fldChar w:fldCharType="end"/>
            </w:r>
          </w:p>
        </w:tc>
        <w:tc>
          <w:tcPr>
            <w:tcW w:w="1494"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4F3386C3" w14:textId="77777777" w:rsidR="00717A91" w:rsidRPr="00235479" w:rsidRDefault="004433CF">
            <w:pPr>
              <w:pStyle w:val="aff1"/>
              <w:snapToGrid w:val="0"/>
              <w:rPr>
                <w:b/>
                <w:bCs/>
                <w:snapToGrid w:val="0"/>
                <w:spacing w:val="-16"/>
                <w:szCs w:val="24"/>
              </w:rPr>
            </w:pPr>
            <w:r w:rsidRPr="00235479">
              <w:rPr>
                <w:b/>
                <w:bCs/>
                <w:snapToGrid w:val="0"/>
                <w:spacing w:val="-16"/>
                <w:szCs w:val="24"/>
              </w:rPr>
              <w:t>以新带老削减量（新建项目不填）</w:t>
            </w:r>
            <w:r w:rsidRPr="00235479">
              <w:rPr>
                <w:b/>
                <w:bCs/>
                <w:snapToGrid w:val="0"/>
                <w:spacing w:val="-16"/>
                <w:szCs w:val="24"/>
                <w:vertAlign w:val="superscript"/>
              </w:rPr>
              <w:fldChar w:fldCharType="begin"/>
            </w:r>
            <w:r w:rsidRPr="00235479">
              <w:rPr>
                <w:b/>
                <w:bCs/>
                <w:snapToGrid w:val="0"/>
                <w:spacing w:val="-16"/>
                <w:szCs w:val="24"/>
                <w:vertAlign w:val="superscript"/>
              </w:rPr>
              <w:instrText xml:space="preserve"> = 5 \* GB3 \* MERGEFORMAT </w:instrText>
            </w:r>
            <w:r w:rsidRPr="00235479">
              <w:rPr>
                <w:b/>
                <w:bCs/>
                <w:snapToGrid w:val="0"/>
                <w:spacing w:val="-16"/>
                <w:szCs w:val="24"/>
                <w:vertAlign w:val="superscript"/>
              </w:rPr>
              <w:fldChar w:fldCharType="separate"/>
            </w:r>
            <w:r w:rsidRPr="00235479">
              <w:rPr>
                <w:rFonts w:ascii="宋体" w:hAnsi="宋体" w:cs="宋体" w:hint="eastAsia"/>
                <w:b/>
                <w:bCs/>
                <w:kern w:val="2"/>
                <w:szCs w:val="24"/>
                <w:vertAlign w:val="superscript"/>
              </w:rPr>
              <w:t>⑤</w:t>
            </w:r>
            <w:r w:rsidRPr="00235479">
              <w:rPr>
                <w:b/>
                <w:bCs/>
                <w:snapToGrid w:val="0"/>
                <w:spacing w:val="-16"/>
                <w:szCs w:val="24"/>
                <w:vertAlign w:val="superscript"/>
              </w:rPr>
              <w:fldChar w:fldCharType="end"/>
            </w:r>
          </w:p>
        </w:tc>
        <w:tc>
          <w:tcPr>
            <w:tcW w:w="1843"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14:paraId="06C5C135" w14:textId="77777777" w:rsidR="00717A91" w:rsidRPr="00235479" w:rsidRDefault="004433CF">
            <w:pPr>
              <w:pStyle w:val="aff1"/>
              <w:snapToGrid w:val="0"/>
              <w:rPr>
                <w:b/>
                <w:bCs/>
                <w:snapToGrid w:val="0"/>
                <w:spacing w:val="-16"/>
                <w:szCs w:val="24"/>
              </w:rPr>
            </w:pPr>
            <w:r w:rsidRPr="00235479">
              <w:rPr>
                <w:b/>
                <w:bCs/>
                <w:snapToGrid w:val="0"/>
                <w:spacing w:val="-16"/>
                <w:szCs w:val="24"/>
              </w:rPr>
              <w:t>本项目建成后</w:t>
            </w:r>
          </w:p>
          <w:p w14:paraId="6B91C3FA" w14:textId="77777777" w:rsidR="00717A91" w:rsidRPr="00235479" w:rsidRDefault="004433CF">
            <w:pPr>
              <w:pStyle w:val="aff1"/>
              <w:snapToGrid w:val="0"/>
              <w:rPr>
                <w:b/>
                <w:bCs/>
                <w:snapToGrid w:val="0"/>
                <w:spacing w:val="-16"/>
                <w:szCs w:val="24"/>
              </w:rPr>
            </w:pPr>
            <w:r w:rsidRPr="00235479">
              <w:rPr>
                <w:b/>
                <w:bCs/>
                <w:snapToGrid w:val="0"/>
                <w:spacing w:val="-16"/>
                <w:szCs w:val="24"/>
              </w:rPr>
              <w:t>全厂排放量（固体废物产生量）</w:t>
            </w:r>
            <w:r w:rsidRPr="00235479">
              <w:rPr>
                <w:b/>
                <w:bCs/>
                <w:snapToGrid w:val="0"/>
                <w:spacing w:val="-16"/>
                <w:szCs w:val="24"/>
                <w:vertAlign w:val="superscript"/>
              </w:rPr>
              <w:fldChar w:fldCharType="begin"/>
            </w:r>
            <w:r w:rsidRPr="00235479">
              <w:rPr>
                <w:b/>
                <w:bCs/>
                <w:snapToGrid w:val="0"/>
                <w:spacing w:val="-16"/>
                <w:szCs w:val="24"/>
                <w:vertAlign w:val="superscript"/>
              </w:rPr>
              <w:instrText xml:space="preserve"> = 6 \* GB3 \* MERGEFORMAT </w:instrText>
            </w:r>
            <w:r w:rsidRPr="00235479">
              <w:rPr>
                <w:b/>
                <w:bCs/>
                <w:snapToGrid w:val="0"/>
                <w:spacing w:val="-16"/>
                <w:szCs w:val="24"/>
                <w:vertAlign w:val="superscript"/>
              </w:rPr>
              <w:fldChar w:fldCharType="separate"/>
            </w:r>
            <w:r w:rsidRPr="00235479">
              <w:rPr>
                <w:rFonts w:ascii="宋体" w:hAnsi="宋体" w:cs="宋体" w:hint="eastAsia"/>
                <w:b/>
                <w:bCs/>
                <w:kern w:val="2"/>
                <w:szCs w:val="24"/>
                <w:vertAlign w:val="superscript"/>
              </w:rPr>
              <w:t>⑥</w:t>
            </w:r>
            <w:r w:rsidRPr="00235479">
              <w:rPr>
                <w:b/>
                <w:bCs/>
                <w:snapToGrid w:val="0"/>
                <w:spacing w:val="-16"/>
                <w:szCs w:val="24"/>
                <w:vertAlign w:val="superscript"/>
              </w:rPr>
              <w:fldChar w:fldCharType="end"/>
            </w:r>
          </w:p>
        </w:tc>
        <w:tc>
          <w:tcPr>
            <w:tcW w:w="1144" w:type="dxa"/>
            <w:tcBorders>
              <w:top w:val="single" w:sz="6" w:space="0" w:color="auto"/>
              <w:left w:val="single" w:sz="2" w:space="0" w:color="auto"/>
              <w:bottom w:val="single" w:sz="2" w:space="0" w:color="auto"/>
              <w:right w:val="single" w:sz="6" w:space="0" w:color="auto"/>
            </w:tcBorders>
            <w:tcMar>
              <w:left w:w="28" w:type="dxa"/>
              <w:right w:w="28" w:type="dxa"/>
            </w:tcMar>
            <w:vAlign w:val="center"/>
          </w:tcPr>
          <w:p w14:paraId="521830BA" w14:textId="77777777" w:rsidR="00717A91" w:rsidRPr="00235479" w:rsidRDefault="004433CF">
            <w:pPr>
              <w:pStyle w:val="aff1"/>
              <w:snapToGrid w:val="0"/>
              <w:rPr>
                <w:b/>
                <w:bCs/>
                <w:snapToGrid w:val="0"/>
                <w:szCs w:val="24"/>
                <w:vertAlign w:val="superscript"/>
              </w:rPr>
            </w:pPr>
            <w:r w:rsidRPr="00235479">
              <w:rPr>
                <w:b/>
                <w:bCs/>
                <w:snapToGrid w:val="0"/>
                <w:szCs w:val="24"/>
              </w:rPr>
              <w:t>变化量</w:t>
            </w:r>
            <w:r w:rsidRPr="00235479">
              <w:rPr>
                <w:b/>
                <w:bCs/>
                <w:snapToGrid w:val="0"/>
                <w:szCs w:val="24"/>
                <w:vertAlign w:val="superscript"/>
              </w:rPr>
              <w:fldChar w:fldCharType="begin"/>
            </w:r>
            <w:r w:rsidRPr="00235479">
              <w:rPr>
                <w:b/>
                <w:bCs/>
                <w:snapToGrid w:val="0"/>
                <w:szCs w:val="24"/>
                <w:vertAlign w:val="superscript"/>
              </w:rPr>
              <w:instrText xml:space="preserve"> = 7 \* GB3 \* MERGEFORMAT </w:instrText>
            </w:r>
            <w:r w:rsidRPr="00235479">
              <w:rPr>
                <w:b/>
                <w:bCs/>
                <w:snapToGrid w:val="0"/>
                <w:szCs w:val="24"/>
                <w:vertAlign w:val="superscript"/>
              </w:rPr>
              <w:fldChar w:fldCharType="separate"/>
            </w:r>
            <w:r w:rsidRPr="00235479">
              <w:rPr>
                <w:rFonts w:ascii="宋体" w:hAnsi="宋体" w:cs="宋体" w:hint="eastAsia"/>
                <w:b/>
                <w:bCs/>
                <w:kern w:val="2"/>
                <w:szCs w:val="24"/>
                <w:vertAlign w:val="superscript"/>
              </w:rPr>
              <w:t>⑦</w:t>
            </w:r>
            <w:r w:rsidRPr="00235479">
              <w:rPr>
                <w:b/>
                <w:bCs/>
                <w:snapToGrid w:val="0"/>
                <w:szCs w:val="24"/>
                <w:vertAlign w:val="superscript"/>
              </w:rPr>
              <w:fldChar w:fldCharType="end"/>
            </w:r>
          </w:p>
        </w:tc>
      </w:tr>
      <w:tr w:rsidR="002E483A" w:rsidRPr="00235479" w14:paraId="73AB392A" w14:textId="77777777">
        <w:trPr>
          <w:trHeight w:val="340"/>
          <w:jc w:val="center"/>
        </w:trPr>
        <w:tc>
          <w:tcPr>
            <w:tcW w:w="1162" w:type="dxa"/>
            <w:tcBorders>
              <w:left w:val="single" w:sz="6" w:space="0" w:color="auto"/>
              <w:right w:val="single" w:sz="2" w:space="0" w:color="auto"/>
            </w:tcBorders>
            <w:vAlign w:val="center"/>
          </w:tcPr>
          <w:p w14:paraId="23728256" w14:textId="77777777" w:rsidR="002E483A" w:rsidRPr="00235479" w:rsidRDefault="002E483A" w:rsidP="002E483A">
            <w:pPr>
              <w:pStyle w:val="aff1"/>
              <w:snapToGrid w:val="0"/>
              <w:rPr>
                <w:snapToGrid w:val="0"/>
                <w:szCs w:val="24"/>
              </w:rPr>
            </w:pPr>
            <w:r w:rsidRPr="00235479">
              <w:rPr>
                <w:snapToGrid w:val="0"/>
                <w:szCs w:val="24"/>
              </w:rPr>
              <w:t>废气</w:t>
            </w:r>
          </w:p>
        </w:tc>
        <w:tc>
          <w:tcPr>
            <w:tcW w:w="1920" w:type="dxa"/>
            <w:tcBorders>
              <w:top w:val="single" w:sz="2" w:space="0" w:color="auto"/>
              <w:left w:val="single" w:sz="2" w:space="0" w:color="auto"/>
              <w:bottom w:val="single" w:sz="2" w:space="0" w:color="auto"/>
              <w:right w:val="single" w:sz="2" w:space="0" w:color="auto"/>
            </w:tcBorders>
            <w:vAlign w:val="center"/>
          </w:tcPr>
          <w:p w14:paraId="7AFEF26F" w14:textId="77777777" w:rsidR="002E483A" w:rsidRPr="00235479" w:rsidRDefault="002E483A" w:rsidP="002E483A">
            <w:pPr>
              <w:jc w:val="center"/>
              <w:rPr>
                <w:sz w:val="24"/>
              </w:rPr>
            </w:pPr>
            <w:r w:rsidRPr="00235479">
              <w:rPr>
                <w:rFonts w:hint="eastAsia"/>
                <w:sz w:val="24"/>
              </w:rPr>
              <w:t>非甲烷总烃</w:t>
            </w:r>
          </w:p>
        </w:tc>
        <w:tc>
          <w:tcPr>
            <w:tcW w:w="1800" w:type="dxa"/>
            <w:tcBorders>
              <w:top w:val="single" w:sz="2" w:space="0" w:color="auto"/>
              <w:left w:val="single" w:sz="2" w:space="0" w:color="auto"/>
              <w:bottom w:val="single" w:sz="2" w:space="0" w:color="auto"/>
              <w:right w:val="single" w:sz="2" w:space="0" w:color="auto"/>
            </w:tcBorders>
            <w:vAlign w:val="center"/>
          </w:tcPr>
          <w:p w14:paraId="21A77A52" w14:textId="77777777" w:rsidR="002E483A" w:rsidRPr="00235479" w:rsidRDefault="002E483A" w:rsidP="002E483A">
            <w:pPr>
              <w:adjustRightInd w:val="0"/>
              <w:snapToGrid w:val="0"/>
              <w:jc w:val="center"/>
              <w:rPr>
                <w:kern w:val="0"/>
                <w:sz w:val="24"/>
              </w:rPr>
            </w:pPr>
            <w:r w:rsidRPr="00235479">
              <w:rPr>
                <w:rFonts w:hint="eastAsia"/>
                <w:kern w:val="0"/>
                <w:sz w:val="24"/>
              </w:rPr>
              <w:t>0</w:t>
            </w:r>
            <w:r w:rsidRPr="00235479">
              <w:rPr>
                <w:kern w:val="0"/>
                <w:sz w:val="24"/>
              </w:rPr>
              <w:t>.046</w:t>
            </w:r>
          </w:p>
        </w:tc>
        <w:tc>
          <w:tcPr>
            <w:tcW w:w="1155" w:type="dxa"/>
            <w:tcBorders>
              <w:top w:val="single" w:sz="2" w:space="0" w:color="auto"/>
              <w:left w:val="single" w:sz="2" w:space="0" w:color="auto"/>
              <w:bottom w:val="single" w:sz="2" w:space="0" w:color="auto"/>
              <w:right w:val="single" w:sz="2" w:space="0" w:color="auto"/>
            </w:tcBorders>
            <w:vAlign w:val="center"/>
          </w:tcPr>
          <w:p w14:paraId="310C6824" w14:textId="77777777" w:rsidR="002E483A" w:rsidRPr="00235479" w:rsidRDefault="002E483A" w:rsidP="002E483A">
            <w:pPr>
              <w:jc w:val="center"/>
              <w:rPr>
                <w:kern w:val="0"/>
                <w:sz w:val="24"/>
              </w:rPr>
            </w:pPr>
            <w:r w:rsidRPr="00235479">
              <w:rPr>
                <w:rFonts w:hint="eastAsia"/>
                <w:kern w:val="0"/>
                <w:sz w:val="24"/>
              </w:rPr>
              <w:t>0</w:t>
            </w:r>
            <w:r w:rsidRPr="00235479">
              <w:rPr>
                <w:kern w:val="0"/>
                <w:sz w:val="24"/>
              </w:rPr>
              <w:t>.05</w:t>
            </w:r>
          </w:p>
        </w:tc>
        <w:tc>
          <w:tcPr>
            <w:tcW w:w="1646" w:type="dxa"/>
            <w:tcBorders>
              <w:top w:val="single" w:sz="2" w:space="0" w:color="auto"/>
              <w:left w:val="single" w:sz="2" w:space="0" w:color="auto"/>
              <w:bottom w:val="single" w:sz="2" w:space="0" w:color="auto"/>
              <w:right w:val="single" w:sz="2" w:space="0" w:color="auto"/>
            </w:tcBorders>
            <w:vAlign w:val="center"/>
          </w:tcPr>
          <w:p w14:paraId="44040A70" w14:textId="528BA2CE" w:rsidR="002E483A" w:rsidRPr="00235479" w:rsidRDefault="002E483A" w:rsidP="002E483A">
            <w:pPr>
              <w:adjustRightInd w:val="0"/>
              <w:snapToGrid w:val="0"/>
              <w:jc w:val="center"/>
              <w:rPr>
                <w:kern w:val="0"/>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6A1150F6" w14:textId="50BAC81F" w:rsidR="002E483A" w:rsidRPr="007945DD" w:rsidRDefault="002E483A" w:rsidP="002E483A">
            <w:pPr>
              <w:jc w:val="center"/>
              <w:rPr>
                <w:kern w:val="0"/>
                <w:sz w:val="24"/>
              </w:rPr>
            </w:pPr>
            <w:r w:rsidRPr="007945DD">
              <w:rPr>
                <w:rFonts w:hint="eastAsia"/>
                <w:kern w:val="0"/>
                <w:sz w:val="24"/>
              </w:rPr>
              <w:t>0</w:t>
            </w:r>
            <w:r w:rsidRPr="007945DD">
              <w:rPr>
                <w:kern w:val="0"/>
                <w:sz w:val="24"/>
              </w:rPr>
              <w:t>.306</w:t>
            </w:r>
          </w:p>
        </w:tc>
        <w:tc>
          <w:tcPr>
            <w:tcW w:w="1494" w:type="dxa"/>
            <w:tcBorders>
              <w:top w:val="single" w:sz="2" w:space="0" w:color="auto"/>
              <w:left w:val="single" w:sz="2" w:space="0" w:color="auto"/>
              <w:bottom w:val="single" w:sz="2" w:space="0" w:color="auto"/>
              <w:right w:val="single" w:sz="2" w:space="0" w:color="auto"/>
            </w:tcBorders>
            <w:vAlign w:val="center"/>
          </w:tcPr>
          <w:p w14:paraId="355BEB3F" w14:textId="77777777" w:rsidR="002E483A" w:rsidRPr="007945DD" w:rsidRDefault="002E483A" w:rsidP="002E483A">
            <w:pPr>
              <w:jc w:val="center"/>
              <w:rPr>
                <w:sz w:val="24"/>
              </w:rPr>
            </w:pPr>
            <w:r w:rsidRPr="007945DD">
              <w:rPr>
                <w:rFonts w:hint="eastAsia"/>
                <w:sz w:val="24"/>
              </w:rPr>
              <w:t>0</w:t>
            </w:r>
            <w:r w:rsidRPr="007945DD">
              <w:rPr>
                <w:sz w:val="24"/>
              </w:rPr>
              <w:t>.046</w:t>
            </w:r>
          </w:p>
        </w:tc>
        <w:tc>
          <w:tcPr>
            <w:tcW w:w="1843" w:type="dxa"/>
            <w:tcBorders>
              <w:top w:val="single" w:sz="2" w:space="0" w:color="auto"/>
              <w:left w:val="single" w:sz="2" w:space="0" w:color="auto"/>
              <w:bottom w:val="single" w:sz="2" w:space="0" w:color="auto"/>
              <w:right w:val="single" w:sz="2" w:space="0" w:color="auto"/>
            </w:tcBorders>
            <w:vAlign w:val="center"/>
          </w:tcPr>
          <w:p w14:paraId="225CAFB9" w14:textId="5F1514FD" w:rsidR="002E483A" w:rsidRPr="007945DD" w:rsidRDefault="002E483A" w:rsidP="002E483A">
            <w:pPr>
              <w:jc w:val="center"/>
              <w:rPr>
                <w:kern w:val="0"/>
                <w:sz w:val="24"/>
              </w:rPr>
            </w:pPr>
            <w:r w:rsidRPr="007945DD">
              <w:rPr>
                <w:rFonts w:hint="eastAsia"/>
                <w:kern w:val="0"/>
                <w:sz w:val="24"/>
              </w:rPr>
              <w:t>0</w:t>
            </w:r>
            <w:r w:rsidRPr="007945DD">
              <w:rPr>
                <w:kern w:val="0"/>
                <w:sz w:val="24"/>
              </w:rPr>
              <w:t>.306</w:t>
            </w:r>
          </w:p>
        </w:tc>
        <w:tc>
          <w:tcPr>
            <w:tcW w:w="1144" w:type="dxa"/>
            <w:tcBorders>
              <w:top w:val="single" w:sz="2" w:space="0" w:color="auto"/>
              <w:left w:val="single" w:sz="2" w:space="0" w:color="auto"/>
              <w:bottom w:val="single" w:sz="2" w:space="0" w:color="auto"/>
              <w:right w:val="single" w:sz="6" w:space="0" w:color="auto"/>
            </w:tcBorders>
            <w:vAlign w:val="center"/>
          </w:tcPr>
          <w:p w14:paraId="58CE0BE5" w14:textId="3FB37E5E" w:rsidR="002E483A" w:rsidRPr="007945DD" w:rsidRDefault="002E483A" w:rsidP="002E483A">
            <w:pPr>
              <w:jc w:val="center"/>
              <w:rPr>
                <w:kern w:val="0"/>
                <w:sz w:val="24"/>
              </w:rPr>
            </w:pPr>
            <w:r w:rsidRPr="007945DD">
              <w:rPr>
                <w:kern w:val="0"/>
                <w:sz w:val="24"/>
              </w:rPr>
              <w:t>+</w:t>
            </w:r>
            <w:r w:rsidRPr="007945DD">
              <w:rPr>
                <w:rFonts w:hint="eastAsia"/>
                <w:kern w:val="0"/>
                <w:sz w:val="24"/>
              </w:rPr>
              <w:t>0</w:t>
            </w:r>
            <w:r w:rsidRPr="007945DD">
              <w:rPr>
                <w:kern w:val="0"/>
                <w:sz w:val="24"/>
              </w:rPr>
              <w:t>.26</w:t>
            </w:r>
          </w:p>
        </w:tc>
      </w:tr>
      <w:tr w:rsidR="002E483A" w:rsidRPr="00235479" w14:paraId="2A679E44" w14:textId="77777777">
        <w:trPr>
          <w:trHeight w:val="340"/>
          <w:jc w:val="center"/>
        </w:trPr>
        <w:tc>
          <w:tcPr>
            <w:tcW w:w="1162" w:type="dxa"/>
            <w:vMerge w:val="restart"/>
            <w:tcBorders>
              <w:left w:val="single" w:sz="6" w:space="0" w:color="auto"/>
              <w:right w:val="single" w:sz="2" w:space="0" w:color="auto"/>
            </w:tcBorders>
            <w:vAlign w:val="center"/>
          </w:tcPr>
          <w:p w14:paraId="0ABCEC75" w14:textId="77777777" w:rsidR="002E483A" w:rsidRPr="00235479" w:rsidRDefault="002E483A" w:rsidP="002E483A">
            <w:pPr>
              <w:pStyle w:val="aff1"/>
              <w:snapToGrid w:val="0"/>
              <w:rPr>
                <w:snapToGrid w:val="0"/>
                <w:szCs w:val="24"/>
              </w:rPr>
            </w:pPr>
            <w:r w:rsidRPr="00235479">
              <w:rPr>
                <w:snapToGrid w:val="0"/>
                <w:szCs w:val="24"/>
              </w:rPr>
              <w:t>废水</w:t>
            </w:r>
          </w:p>
        </w:tc>
        <w:tc>
          <w:tcPr>
            <w:tcW w:w="1920" w:type="dxa"/>
            <w:tcBorders>
              <w:top w:val="single" w:sz="2" w:space="0" w:color="auto"/>
              <w:left w:val="single" w:sz="2" w:space="0" w:color="auto"/>
              <w:bottom w:val="single" w:sz="2" w:space="0" w:color="auto"/>
              <w:right w:val="single" w:sz="2" w:space="0" w:color="auto"/>
            </w:tcBorders>
            <w:vAlign w:val="center"/>
          </w:tcPr>
          <w:p w14:paraId="0CC80313" w14:textId="77777777" w:rsidR="002E483A" w:rsidRPr="00235479" w:rsidRDefault="002E483A" w:rsidP="002E483A">
            <w:pPr>
              <w:pStyle w:val="aff1"/>
              <w:snapToGrid w:val="0"/>
              <w:rPr>
                <w:szCs w:val="24"/>
              </w:rPr>
            </w:pPr>
            <w:r w:rsidRPr="00235479">
              <w:rPr>
                <w:szCs w:val="24"/>
              </w:rPr>
              <w:t>废水量</w:t>
            </w:r>
          </w:p>
        </w:tc>
        <w:tc>
          <w:tcPr>
            <w:tcW w:w="1800" w:type="dxa"/>
            <w:tcBorders>
              <w:top w:val="single" w:sz="2" w:space="0" w:color="auto"/>
              <w:left w:val="single" w:sz="2" w:space="0" w:color="auto"/>
              <w:bottom w:val="single" w:sz="2" w:space="0" w:color="auto"/>
              <w:right w:val="single" w:sz="2" w:space="0" w:color="auto"/>
            </w:tcBorders>
            <w:vAlign w:val="center"/>
          </w:tcPr>
          <w:p w14:paraId="702A96B6" w14:textId="77777777" w:rsidR="002E483A" w:rsidRPr="00235479" w:rsidRDefault="002E483A" w:rsidP="002E483A">
            <w:pPr>
              <w:adjustRightInd w:val="0"/>
              <w:snapToGrid w:val="0"/>
              <w:jc w:val="center"/>
              <w:rPr>
                <w:sz w:val="24"/>
              </w:rPr>
            </w:pPr>
            <w:r w:rsidRPr="00235479">
              <w:rPr>
                <w:rFonts w:hint="eastAsia"/>
                <w:sz w:val="24"/>
              </w:rPr>
              <w:t>2</w:t>
            </w:r>
            <w:r w:rsidRPr="00235479">
              <w:rPr>
                <w:sz w:val="24"/>
              </w:rPr>
              <w:t>40</w:t>
            </w:r>
          </w:p>
        </w:tc>
        <w:tc>
          <w:tcPr>
            <w:tcW w:w="1155" w:type="dxa"/>
            <w:tcBorders>
              <w:top w:val="single" w:sz="2" w:space="0" w:color="auto"/>
              <w:left w:val="single" w:sz="2" w:space="0" w:color="auto"/>
              <w:bottom w:val="single" w:sz="2" w:space="0" w:color="auto"/>
              <w:right w:val="single" w:sz="2" w:space="0" w:color="auto"/>
            </w:tcBorders>
            <w:vAlign w:val="center"/>
          </w:tcPr>
          <w:p w14:paraId="2CE4C7C5" w14:textId="77777777" w:rsidR="002E483A" w:rsidRPr="00235479" w:rsidRDefault="002E483A" w:rsidP="002E483A">
            <w:pPr>
              <w:adjustRightInd w:val="0"/>
              <w:snapToGrid w:val="0"/>
              <w:jc w:val="center"/>
              <w:rPr>
                <w:sz w:val="24"/>
              </w:rPr>
            </w:pPr>
            <w:r w:rsidRPr="00235479">
              <w:rPr>
                <w:sz w:val="24"/>
              </w:rPr>
              <w:t>360</w:t>
            </w:r>
          </w:p>
        </w:tc>
        <w:tc>
          <w:tcPr>
            <w:tcW w:w="1646" w:type="dxa"/>
            <w:tcBorders>
              <w:top w:val="single" w:sz="2" w:space="0" w:color="auto"/>
              <w:left w:val="single" w:sz="2" w:space="0" w:color="auto"/>
              <w:bottom w:val="single" w:sz="2" w:space="0" w:color="auto"/>
              <w:right w:val="single" w:sz="2" w:space="0" w:color="auto"/>
            </w:tcBorders>
            <w:vAlign w:val="center"/>
          </w:tcPr>
          <w:p w14:paraId="5FD08996" w14:textId="3A3BD80A" w:rsidR="002E483A" w:rsidRPr="00235479" w:rsidRDefault="002E483A" w:rsidP="002E483A">
            <w:pPr>
              <w:adjustRightInd w:val="0"/>
              <w:snapToGrid w:val="0"/>
              <w:jc w:val="center"/>
              <w:rPr>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5E3B2219" w14:textId="77777777" w:rsidR="002E483A" w:rsidRPr="007945DD" w:rsidRDefault="002E483A" w:rsidP="002E483A">
            <w:pPr>
              <w:adjustRightInd w:val="0"/>
              <w:snapToGrid w:val="0"/>
              <w:jc w:val="center"/>
              <w:rPr>
                <w:kern w:val="0"/>
                <w:sz w:val="24"/>
              </w:rPr>
            </w:pPr>
            <w:r w:rsidRPr="007945DD">
              <w:rPr>
                <w:rFonts w:hint="eastAsia"/>
                <w:kern w:val="0"/>
                <w:sz w:val="24"/>
              </w:rPr>
              <w:t>6</w:t>
            </w:r>
            <w:r w:rsidRPr="007945DD">
              <w:rPr>
                <w:kern w:val="0"/>
                <w:sz w:val="24"/>
              </w:rPr>
              <w:t>75</w:t>
            </w:r>
          </w:p>
        </w:tc>
        <w:tc>
          <w:tcPr>
            <w:tcW w:w="1494" w:type="dxa"/>
            <w:tcBorders>
              <w:top w:val="single" w:sz="2" w:space="0" w:color="auto"/>
              <w:left w:val="single" w:sz="2" w:space="0" w:color="auto"/>
              <w:bottom w:val="single" w:sz="2" w:space="0" w:color="auto"/>
              <w:right w:val="single" w:sz="2" w:space="0" w:color="auto"/>
            </w:tcBorders>
            <w:vAlign w:val="center"/>
          </w:tcPr>
          <w:p w14:paraId="1D97F46C" w14:textId="77777777" w:rsidR="002E483A" w:rsidRPr="007945DD" w:rsidRDefault="002E483A" w:rsidP="002E483A">
            <w:pPr>
              <w:adjustRightInd w:val="0"/>
              <w:snapToGrid w:val="0"/>
              <w:jc w:val="center"/>
              <w:rPr>
                <w:kern w:val="0"/>
                <w:sz w:val="24"/>
              </w:rPr>
            </w:pPr>
            <w:r w:rsidRPr="007945DD">
              <w:rPr>
                <w:kern w:val="0"/>
                <w:sz w:val="24"/>
              </w:rPr>
              <w:t>240</w:t>
            </w:r>
          </w:p>
        </w:tc>
        <w:tc>
          <w:tcPr>
            <w:tcW w:w="1843" w:type="dxa"/>
            <w:tcBorders>
              <w:top w:val="single" w:sz="2" w:space="0" w:color="auto"/>
              <w:left w:val="single" w:sz="2" w:space="0" w:color="auto"/>
              <w:bottom w:val="single" w:sz="2" w:space="0" w:color="auto"/>
              <w:right w:val="single" w:sz="2" w:space="0" w:color="auto"/>
            </w:tcBorders>
            <w:vAlign w:val="center"/>
          </w:tcPr>
          <w:p w14:paraId="698896D1" w14:textId="2A6F9051" w:rsidR="002E483A" w:rsidRPr="007945DD" w:rsidRDefault="002E483A" w:rsidP="002E483A">
            <w:pPr>
              <w:adjustRightInd w:val="0"/>
              <w:snapToGrid w:val="0"/>
              <w:jc w:val="center"/>
              <w:rPr>
                <w:kern w:val="0"/>
                <w:sz w:val="24"/>
              </w:rPr>
            </w:pPr>
            <w:r w:rsidRPr="007945DD">
              <w:rPr>
                <w:rFonts w:hint="eastAsia"/>
                <w:kern w:val="0"/>
                <w:sz w:val="24"/>
              </w:rPr>
              <w:t>6</w:t>
            </w:r>
            <w:r w:rsidRPr="007945DD">
              <w:rPr>
                <w:kern w:val="0"/>
                <w:sz w:val="24"/>
              </w:rPr>
              <w:t>75</w:t>
            </w:r>
          </w:p>
        </w:tc>
        <w:tc>
          <w:tcPr>
            <w:tcW w:w="1144" w:type="dxa"/>
            <w:tcBorders>
              <w:top w:val="single" w:sz="2" w:space="0" w:color="auto"/>
              <w:left w:val="single" w:sz="2" w:space="0" w:color="auto"/>
              <w:bottom w:val="single" w:sz="2" w:space="0" w:color="auto"/>
              <w:right w:val="single" w:sz="6" w:space="0" w:color="auto"/>
            </w:tcBorders>
            <w:vAlign w:val="center"/>
          </w:tcPr>
          <w:p w14:paraId="380EC9FC" w14:textId="6403BA7B" w:rsidR="002E483A" w:rsidRPr="007945DD" w:rsidRDefault="002E483A" w:rsidP="002E483A">
            <w:pPr>
              <w:adjustRightInd w:val="0"/>
              <w:snapToGrid w:val="0"/>
              <w:jc w:val="center"/>
              <w:rPr>
                <w:kern w:val="0"/>
                <w:sz w:val="24"/>
              </w:rPr>
            </w:pPr>
            <w:r w:rsidRPr="007945DD">
              <w:rPr>
                <w:kern w:val="0"/>
                <w:sz w:val="24"/>
              </w:rPr>
              <w:t>+</w:t>
            </w:r>
            <w:r w:rsidRPr="007945DD">
              <w:rPr>
                <w:rFonts w:hint="eastAsia"/>
                <w:kern w:val="0"/>
                <w:sz w:val="24"/>
              </w:rPr>
              <w:t>4</w:t>
            </w:r>
            <w:r w:rsidRPr="007945DD">
              <w:rPr>
                <w:kern w:val="0"/>
                <w:sz w:val="24"/>
              </w:rPr>
              <w:t>35</w:t>
            </w:r>
          </w:p>
        </w:tc>
      </w:tr>
      <w:tr w:rsidR="002E483A" w:rsidRPr="00235479" w14:paraId="6408BF1A" w14:textId="77777777">
        <w:trPr>
          <w:trHeight w:val="340"/>
          <w:jc w:val="center"/>
        </w:trPr>
        <w:tc>
          <w:tcPr>
            <w:tcW w:w="1162" w:type="dxa"/>
            <w:vMerge/>
            <w:tcBorders>
              <w:left w:val="single" w:sz="6" w:space="0" w:color="auto"/>
              <w:right w:val="single" w:sz="2" w:space="0" w:color="auto"/>
            </w:tcBorders>
            <w:vAlign w:val="center"/>
          </w:tcPr>
          <w:p w14:paraId="642F68BF" w14:textId="77777777" w:rsidR="002E483A" w:rsidRPr="00235479" w:rsidRDefault="002E483A" w:rsidP="002E483A">
            <w:pPr>
              <w:pStyle w:val="aff1"/>
              <w:snapToGrid w:val="0"/>
              <w:rPr>
                <w:snapToGrid w:val="0"/>
                <w:szCs w:val="24"/>
              </w:rPr>
            </w:pPr>
          </w:p>
        </w:tc>
        <w:tc>
          <w:tcPr>
            <w:tcW w:w="1920" w:type="dxa"/>
            <w:tcBorders>
              <w:top w:val="single" w:sz="2" w:space="0" w:color="auto"/>
              <w:left w:val="single" w:sz="2" w:space="0" w:color="auto"/>
              <w:bottom w:val="single" w:sz="2" w:space="0" w:color="auto"/>
              <w:right w:val="single" w:sz="2" w:space="0" w:color="auto"/>
            </w:tcBorders>
            <w:vAlign w:val="center"/>
          </w:tcPr>
          <w:p w14:paraId="09D2639F" w14:textId="77777777" w:rsidR="002E483A" w:rsidRPr="00235479" w:rsidRDefault="002E483A" w:rsidP="002E483A">
            <w:pPr>
              <w:pStyle w:val="aff1"/>
              <w:snapToGrid w:val="0"/>
              <w:rPr>
                <w:szCs w:val="24"/>
              </w:rPr>
            </w:pPr>
            <w:proofErr w:type="spellStart"/>
            <w:r w:rsidRPr="00235479">
              <w:rPr>
                <w:szCs w:val="24"/>
              </w:rPr>
              <w:t>COD</w:t>
            </w:r>
            <w:r w:rsidRPr="00235479">
              <w:rPr>
                <w:spacing w:val="-2"/>
                <w:szCs w:val="24"/>
                <w:vertAlign w:val="subscript"/>
              </w:rPr>
              <w:t>Cr</w:t>
            </w:r>
            <w:proofErr w:type="spellEnd"/>
          </w:p>
        </w:tc>
        <w:tc>
          <w:tcPr>
            <w:tcW w:w="1800" w:type="dxa"/>
            <w:tcBorders>
              <w:top w:val="single" w:sz="2" w:space="0" w:color="auto"/>
              <w:left w:val="single" w:sz="2" w:space="0" w:color="auto"/>
              <w:bottom w:val="single" w:sz="2" w:space="0" w:color="auto"/>
              <w:right w:val="single" w:sz="2" w:space="0" w:color="auto"/>
            </w:tcBorders>
            <w:vAlign w:val="center"/>
          </w:tcPr>
          <w:p w14:paraId="67448461" w14:textId="77777777" w:rsidR="002E483A" w:rsidRPr="00235479" w:rsidRDefault="002E483A" w:rsidP="002E483A">
            <w:pPr>
              <w:adjustRightInd w:val="0"/>
              <w:snapToGrid w:val="0"/>
              <w:jc w:val="center"/>
              <w:rPr>
                <w:sz w:val="24"/>
              </w:rPr>
            </w:pPr>
            <w:r w:rsidRPr="00235479">
              <w:rPr>
                <w:rFonts w:hint="eastAsia"/>
                <w:sz w:val="24"/>
              </w:rPr>
              <w:t>0</w:t>
            </w:r>
            <w:r w:rsidRPr="00235479">
              <w:rPr>
                <w:sz w:val="24"/>
              </w:rPr>
              <w:t>.007</w:t>
            </w:r>
          </w:p>
        </w:tc>
        <w:tc>
          <w:tcPr>
            <w:tcW w:w="1155" w:type="dxa"/>
            <w:tcBorders>
              <w:top w:val="single" w:sz="2" w:space="0" w:color="auto"/>
              <w:left w:val="single" w:sz="2" w:space="0" w:color="auto"/>
              <w:bottom w:val="single" w:sz="2" w:space="0" w:color="auto"/>
              <w:right w:val="single" w:sz="2" w:space="0" w:color="auto"/>
            </w:tcBorders>
            <w:vAlign w:val="center"/>
          </w:tcPr>
          <w:p w14:paraId="4A97713A" w14:textId="77777777" w:rsidR="002E483A" w:rsidRPr="00235479" w:rsidRDefault="002E483A" w:rsidP="002E483A">
            <w:pPr>
              <w:adjustRightInd w:val="0"/>
              <w:snapToGrid w:val="0"/>
              <w:jc w:val="center"/>
              <w:rPr>
                <w:sz w:val="24"/>
              </w:rPr>
            </w:pPr>
            <w:r w:rsidRPr="00235479">
              <w:rPr>
                <w:rFonts w:hint="eastAsia"/>
                <w:sz w:val="24"/>
              </w:rPr>
              <w:t>0</w:t>
            </w:r>
            <w:r w:rsidRPr="00235479">
              <w:rPr>
                <w:sz w:val="24"/>
              </w:rPr>
              <w:t>.018</w:t>
            </w:r>
          </w:p>
        </w:tc>
        <w:tc>
          <w:tcPr>
            <w:tcW w:w="1646" w:type="dxa"/>
            <w:tcBorders>
              <w:top w:val="single" w:sz="2" w:space="0" w:color="auto"/>
              <w:left w:val="single" w:sz="2" w:space="0" w:color="auto"/>
              <w:bottom w:val="single" w:sz="2" w:space="0" w:color="auto"/>
              <w:right w:val="single" w:sz="2" w:space="0" w:color="auto"/>
            </w:tcBorders>
            <w:vAlign w:val="center"/>
          </w:tcPr>
          <w:p w14:paraId="2EDF9ECE" w14:textId="1F4DA8A6" w:rsidR="002E483A" w:rsidRPr="00235479" w:rsidRDefault="002E483A" w:rsidP="002E483A">
            <w:pPr>
              <w:adjustRightInd w:val="0"/>
              <w:snapToGrid w:val="0"/>
              <w:jc w:val="center"/>
              <w:rPr>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53DC0B6B" w14:textId="77777777"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.027</w:t>
            </w:r>
          </w:p>
        </w:tc>
        <w:tc>
          <w:tcPr>
            <w:tcW w:w="1494" w:type="dxa"/>
            <w:tcBorders>
              <w:top w:val="single" w:sz="2" w:space="0" w:color="auto"/>
              <w:left w:val="single" w:sz="2" w:space="0" w:color="auto"/>
              <w:bottom w:val="single" w:sz="2" w:space="0" w:color="auto"/>
              <w:right w:val="single" w:sz="2" w:space="0" w:color="auto"/>
            </w:tcBorders>
            <w:vAlign w:val="center"/>
          </w:tcPr>
          <w:p w14:paraId="3BAEE5C2" w14:textId="77777777"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.007</w:t>
            </w:r>
          </w:p>
        </w:tc>
        <w:tc>
          <w:tcPr>
            <w:tcW w:w="1843" w:type="dxa"/>
            <w:tcBorders>
              <w:top w:val="single" w:sz="2" w:space="0" w:color="auto"/>
              <w:left w:val="single" w:sz="2" w:space="0" w:color="auto"/>
              <w:bottom w:val="single" w:sz="2" w:space="0" w:color="auto"/>
              <w:right w:val="single" w:sz="2" w:space="0" w:color="auto"/>
            </w:tcBorders>
            <w:vAlign w:val="center"/>
          </w:tcPr>
          <w:p w14:paraId="3FB10DCE" w14:textId="47563EBD"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.027</w:t>
            </w:r>
          </w:p>
        </w:tc>
        <w:tc>
          <w:tcPr>
            <w:tcW w:w="1144" w:type="dxa"/>
            <w:tcBorders>
              <w:top w:val="single" w:sz="2" w:space="0" w:color="auto"/>
              <w:left w:val="single" w:sz="2" w:space="0" w:color="auto"/>
              <w:bottom w:val="single" w:sz="2" w:space="0" w:color="auto"/>
              <w:right w:val="single" w:sz="6" w:space="0" w:color="auto"/>
            </w:tcBorders>
            <w:vAlign w:val="center"/>
          </w:tcPr>
          <w:p w14:paraId="066B78DF" w14:textId="03A55482" w:rsidR="002E483A" w:rsidRPr="007945DD" w:rsidRDefault="002E483A" w:rsidP="002E483A">
            <w:pPr>
              <w:adjustRightInd w:val="0"/>
              <w:snapToGrid w:val="0"/>
              <w:jc w:val="center"/>
              <w:rPr>
                <w:kern w:val="0"/>
                <w:sz w:val="24"/>
              </w:rPr>
            </w:pPr>
            <w:r w:rsidRPr="007945DD">
              <w:rPr>
                <w:kern w:val="0"/>
                <w:sz w:val="24"/>
              </w:rPr>
              <w:t>+</w:t>
            </w:r>
            <w:r w:rsidRPr="007945DD">
              <w:rPr>
                <w:rFonts w:hint="eastAsia"/>
                <w:kern w:val="0"/>
                <w:sz w:val="24"/>
              </w:rPr>
              <w:t>0</w:t>
            </w:r>
            <w:r w:rsidRPr="007945DD">
              <w:rPr>
                <w:kern w:val="0"/>
                <w:sz w:val="24"/>
              </w:rPr>
              <w:t>.02</w:t>
            </w:r>
          </w:p>
        </w:tc>
      </w:tr>
      <w:tr w:rsidR="002E483A" w:rsidRPr="00235479" w14:paraId="75CC86F7" w14:textId="77777777">
        <w:trPr>
          <w:trHeight w:val="340"/>
          <w:jc w:val="center"/>
        </w:trPr>
        <w:tc>
          <w:tcPr>
            <w:tcW w:w="1162" w:type="dxa"/>
            <w:vMerge/>
            <w:tcBorders>
              <w:left w:val="single" w:sz="6" w:space="0" w:color="auto"/>
              <w:right w:val="single" w:sz="2" w:space="0" w:color="auto"/>
            </w:tcBorders>
            <w:vAlign w:val="center"/>
          </w:tcPr>
          <w:p w14:paraId="3E983C36" w14:textId="77777777" w:rsidR="002E483A" w:rsidRPr="00235479" w:rsidRDefault="002E483A" w:rsidP="002E483A">
            <w:pPr>
              <w:pStyle w:val="aff1"/>
              <w:snapToGrid w:val="0"/>
              <w:rPr>
                <w:snapToGrid w:val="0"/>
                <w:szCs w:val="24"/>
              </w:rPr>
            </w:pPr>
          </w:p>
        </w:tc>
        <w:tc>
          <w:tcPr>
            <w:tcW w:w="1920" w:type="dxa"/>
            <w:tcBorders>
              <w:top w:val="single" w:sz="2" w:space="0" w:color="auto"/>
              <w:left w:val="single" w:sz="2" w:space="0" w:color="auto"/>
              <w:bottom w:val="single" w:sz="2" w:space="0" w:color="auto"/>
              <w:right w:val="single" w:sz="2" w:space="0" w:color="auto"/>
            </w:tcBorders>
            <w:vAlign w:val="center"/>
          </w:tcPr>
          <w:p w14:paraId="714AAF71" w14:textId="77777777" w:rsidR="002E483A" w:rsidRPr="00235479" w:rsidRDefault="002E483A" w:rsidP="002E483A">
            <w:pPr>
              <w:pStyle w:val="aff1"/>
              <w:snapToGrid w:val="0"/>
              <w:rPr>
                <w:szCs w:val="24"/>
              </w:rPr>
            </w:pPr>
            <w:r w:rsidRPr="00235479">
              <w:rPr>
                <w:szCs w:val="24"/>
              </w:rPr>
              <w:t>NH</w:t>
            </w:r>
            <w:r w:rsidRPr="00235479">
              <w:rPr>
                <w:szCs w:val="24"/>
                <w:vertAlign w:val="subscript"/>
              </w:rPr>
              <w:t>3</w:t>
            </w:r>
            <w:r w:rsidRPr="00235479">
              <w:rPr>
                <w:szCs w:val="24"/>
              </w:rPr>
              <w:t>-N</w:t>
            </w:r>
          </w:p>
        </w:tc>
        <w:tc>
          <w:tcPr>
            <w:tcW w:w="1800" w:type="dxa"/>
            <w:tcBorders>
              <w:top w:val="single" w:sz="2" w:space="0" w:color="auto"/>
              <w:left w:val="single" w:sz="2" w:space="0" w:color="auto"/>
              <w:bottom w:val="single" w:sz="2" w:space="0" w:color="auto"/>
              <w:right w:val="single" w:sz="2" w:space="0" w:color="auto"/>
            </w:tcBorders>
            <w:vAlign w:val="center"/>
          </w:tcPr>
          <w:p w14:paraId="59397B5C" w14:textId="77777777" w:rsidR="002E483A" w:rsidRPr="00235479" w:rsidRDefault="002E483A" w:rsidP="002E483A">
            <w:pPr>
              <w:adjustRightInd w:val="0"/>
              <w:snapToGrid w:val="0"/>
              <w:jc w:val="center"/>
              <w:rPr>
                <w:sz w:val="24"/>
              </w:rPr>
            </w:pPr>
            <w:r w:rsidRPr="00235479">
              <w:rPr>
                <w:rFonts w:hint="eastAsia"/>
                <w:sz w:val="24"/>
              </w:rPr>
              <w:t>0</w:t>
            </w:r>
            <w:r w:rsidRPr="00235479">
              <w:rPr>
                <w:sz w:val="24"/>
              </w:rPr>
              <w:t>.001</w:t>
            </w:r>
          </w:p>
        </w:tc>
        <w:tc>
          <w:tcPr>
            <w:tcW w:w="1155" w:type="dxa"/>
            <w:tcBorders>
              <w:top w:val="single" w:sz="2" w:space="0" w:color="auto"/>
              <w:left w:val="single" w:sz="2" w:space="0" w:color="auto"/>
              <w:bottom w:val="single" w:sz="2" w:space="0" w:color="auto"/>
              <w:right w:val="single" w:sz="2" w:space="0" w:color="auto"/>
            </w:tcBorders>
            <w:vAlign w:val="center"/>
          </w:tcPr>
          <w:p w14:paraId="0D3E5543" w14:textId="77777777" w:rsidR="002E483A" w:rsidRPr="00235479" w:rsidRDefault="002E483A" w:rsidP="002E483A">
            <w:pPr>
              <w:adjustRightInd w:val="0"/>
              <w:snapToGrid w:val="0"/>
              <w:jc w:val="center"/>
              <w:rPr>
                <w:sz w:val="24"/>
              </w:rPr>
            </w:pPr>
            <w:r w:rsidRPr="00235479">
              <w:rPr>
                <w:rFonts w:hint="eastAsia"/>
                <w:sz w:val="24"/>
              </w:rPr>
              <w:t>0</w:t>
            </w:r>
            <w:r w:rsidRPr="00235479">
              <w:rPr>
                <w:sz w:val="24"/>
              </w:rPr>
              <w:t>.002</w:t>
            </w:r>
          </w:p>
        </w:tc>
        <w:tc>
          <w:tcPr>
            <w:tcW w:w="1646" w:type="dxa"/>
            <w:tcBorders>
              <w:top w:val="single" w:sz="2" w:space="0" w:color="auto"/>
              <w:left w:val="single" w:sz="2" w:space="0" w:color="auto"/>
              <w:bottom w:val="single" w:sz="2" w:space="0" w:color="auto"/>
              <w:right w:val="single" w:sz="2" w:space="0" w:color="auto"/>
            </w:tcBorders>
            <w:vAlign w:val="center"/>
          </w:tcPr>
          <w:p w14:paraId="2B59A0D7" w14:textId="505E6E64" w:rsidR="002E483A" w:rsidRPr="00235479" w:rsidRDefault="002E483A" w:rsidP="002E483A">
            <w:pPr>
              <w:adjustRightInd w:val="0"/>
              <w:snapToGrid w:val="0"/>
              <w:jc w:val="center"/>
              <w:rPr>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287C261C" w14:textId="77777777"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.003</w:t>
            </w:r>
          </w:p>
        </w:tc>
        <w:tc>
          <w:tcPr>
            <w:tcW w:w="1494" w:type="dxa"/>
            <w:tcBorders>
              <w:top w:val="single" w:sz="2" w:space="0" w:color="auto"/>
              <w:left w:val="single" w:sz="2" w:space="0" w:color="auto"/>
              <w:bottom w:val="single" w:sz="2" w:space="0" w:color="auto"/>
              <w:right w:val="single" w:sz="2" w:space="0" w:color="auto"/>
            </w:tcBorders>
            <w:vAlign w:val="center"/>
          </w:tcPr>
          <w:p w14:paraId="3DCEB705" w14:textId="77777777"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.001</w:t>
            </w:r>
          </w:p>
        </w:tc>
        <w:tc>
          <w:tcPr>
            <w:tcW w:w="1843" w:type="dxa"/>
            <w:tcBorders>
              <w:top w:val="single" w:sz="2" w:space="0" w:color="auto"/>
              <w:left w:val="single" w:sz="2" w:space="0" w:color="auto"/>
              <w:bottom w:val="single" w:sz="2" w:space="0" w:color="auto"/>
              <w:right w:val="single" w:sz="2" w:space="0" w:color="auto"/>
            </w:tcBorders>
            <w:vAlign w:val="center"/>
          </w:tcPr>
          <w:p w14:paraId="3E501328" w14:textId="04D7B8A9"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.003</w:t>
            </w:r>
          </w:p>
        </w:tc>
        <w:tc>
          <w:tcPr>
            <w:tcW w:w="1144" w:type="dxa"/>
            <w:tcBorders>
              <w:top w:val="single" w:sz="2" w:space="0" w:color="auto"/>
              <w:left w:val="single" w:sz="2" w:space="0" w:color="auto"/>
              <w:bottom w:val="single" w:sz="2" w:space="0" w:color="auto"/>
              <w:right w:val="single" w:sz="6" w:space="0" w:color="auto"/>
            </w:tcBorders>
            <w:vAlign w:val="center"/>
          </w:tcPr>
          <w:p w14:paraId="20FBC54B" w14:textId="07501A4F" w:rsidR="002E483A" w:rsidRPr="007945DD" w:rsidRDefault="002E483A" w:rsidP="002E483A">
            <w:pPr>
              <w:adjustRightInd w:val="0"/>
              <w:snapToGrid w:val="0"/>
              <w:jc w:val="center"/>
              <w:rPr>
                <w:kern w:val="0"/>
                <w:sz w:val="24"/>
              </w:rPr>
            </w:pPr>
            <w:r w:rsidRPr="007945DD">
              <w:rPr>
                <w:kern w:val="0"/>
                <w:sz w:val="24"/>
              </w:rPr>
              <w:t>+</w:t>
            </w:r>
            <w:r w:rsidRPr="007945DD">
              <w:rPr>
                <w:rFonts w:hint="eastAsia"/>
                <w:kern w:val="0"/>
                <w:sz w:val="24"/>
              </w:rPr>
              <w:t>0</w:t>
            </w:r>
            <w:r w:rsidRPr="007945DD">
              <w:rPr>
                <w:kern w:val="0"/>
                <w:sz w:val="24"/>
              </w:rPr>
              <w:t>.002</w:t>
            </w:r>
          </w:p>
        </w:tc>
      </w:tr>
      <w:tr w:rsidR="002E483A" w:rsidRPr="00235479" w14:paraId="49897125" w14:textId="77777777">
        <w:trPr>
          <w:trHeight w:val="340"/>
          <w:jc w:val="center"/>
        </w:trPr>
        <w:tc>
          <w:tcPr>
            <w:tcW w:w="1162" w:type="dxa"/>
            <w:vMerge w:val="restart"/>
            <w:tcBorders>
              <w:top w:val="single" w:sz="2" w:space="0" w:color="auto"/>
              <w:left w:val="single" w:sz="6" w:space="0" w:color="auto"/>
              <w:right w:val="single" w:sz="2" w:space="0" w:color="auto"/>
            </w:tcBorders>
            <w:vAlign w:val="center"/>
          </w:tcPr>
          <w:p w14:paraId="42629ED4" w14:textId="77777777" w:rsidR="002E483A" w:rsidRPr="00235479" w:rsidRDefault="002E483A" w:rsidP="002E483A">
            <w:pPr>
              <w:pStyle w:val="aff1"/>
              <w:snapToGrid w:val="0"/>
              <w:rPr>
                <w:snapToGrid w:val="0"/>
                <w:szCs w:val="24"/>
              </w:rPr>
            </w:pPr>
            <w:r w:rsidRPr="00235479">
              <w:rPr>
                <w:snapToGrid w:val="0"/>
                <w:szCs w:val="24"/>
              </w:rPr>
              <w:t>一般工业固体废物</w:t>
            </w:r>
          </w:p>
        </w:tc>
        <w:tc>
          <w:tcPr>
            <w:tcW w:w="1920" w:type="dxa"/>
            <w:tcBorders>
              <w:top w:val="single" w:sz="2" w:space="0" w:color="auto"/>
              <w:left w:val="single" w:sz="2" w:space="0" w:color="auto"/>
              <w:bottom w:val="single" w:sz="2" w:space="0" w:color="auto"/>
              <w:right w:val="single" w:sz="2" w:space="0" w:color="auto"/>
            </w:tcBorders>
            <w:vAlign w:val="center"/>
          </w:tcPr>
          <w:p w14:paraId="5C73F079" w14:textId="77777777" w:rsidR="002E483A" w:rsidRPr="00235479" w:rsidRDefault="002E483A" w:rsidP="002E483A">
            <w:pPr>
              <w:pStyle w:val="afe"/>
              <w:rPr>
                <w:rStyle w:val="Char0"/>
                <w:rFonts w:ascii="Times New Roman" w:eastAsia="宋体" w:hAnsi="Times New Roman" w:cs="Times New Roman"/>
                <w:sz w:val="24"/>
                <w:szCs w:val="24"/>
              </w:rPr>
            </w:pPr>
            <w:r w:rsidRPr="00235479">
              <w:rPr>
                <w:rStyle w:val="Char0"/>
                <w:rFonts w:ascii="Times New Roman" w:eastAsia="宋体" w:hAnsi="Times New Roman" w:cs="Times New Roman" w:hint="eastAsia"/>
                <w:sz w:val="24"/>
                <w:szCs w:val="24"/>
              </w:rPr>
              <w:t>废边角料</w:t>
            </w:r>
          </w:p>
        </w:tc>
        <w:tc>
          <w:tcPr>
            <w:tcW w:w="1800" w:type="dxa"/>
            <w:tcBorders>
              <w:top w:val="single" w:sz="2" w:space="0" w:color="auto"/>
              <w:left w:val="single" w:sz="2" w:space="0" w:color="auto"/>
              <w:bottom w:val="single" w:sz="2" w:space="0" w:color="auto"/>
              <w:right w:val="single" w:sz="2" w:space="0" w:color="auto"/>
            </w:tcBorders>
            <w:vAlign w:val="center"/>
          </w:tcPr>
          <w:p w14:paraId="66DD3A68" w14:textId="4076E966" w:rsidR="002E483A" w:rsidRPr="00235479" w:rsidRDefault="002E483A" w:rsidP="002E483A">
            <w:pPr>
              <w:adjustRightInd w:val="0"/>
              <w:snapToGrid w:val="0"/>
              <w:jc w:val="center"/>
              <w:rPr>
                <w:sz w:val="24"/>
              </w:rPr>
            </w:pPr>
            <w:r>
              <w:rPr>
                <w:sz w:val="24"/>
              </w:rPr>
              <w:t>400</w:t>
            </w:r>
          </w:p>
        </w:tc>
        <w:tc>
          <w:tcPr>
            <w:tcW w:w="1155" w:type="dxa"/>
            <w:tcBorders>
              <w:top w:val="single" w:sz="2" w:space="0" w:color="auto"/>
              <w:left w:val="single" w:sz="2" w:space="0" w:color="auto"/>
              <w:bottom w:val="single" w:sz="2" w:space="0" w:color="auto"/>
              <w:right w:val="single" w:sz="2" w:space="0" w:color="auto"/>
            </w:tcBorders>
            <w:vAlign w:val="center"/>
          </w:tcPr>
          <w:p w14:paraId="50168990" w14:textId="77777777" w:rsidR="002E483A" w:rsidRPr="00235479" w:rsidRDefault="002E483A" w:rsidP="002E483A">
            <w:pPr>
              <w:adjustRightInd w:val="0"/>
              <w:snapToGrid w:val="0"/>
              <w:jc w:val="center"/>
              <w:rPr>
                <w:sz w:val="24"/>
              </w:rPr>
            </w:pPr>
            <w:r w:rsidRPr="00235479">
              <w:rPr>
                <w:sz w:val="24"/>
              </w:rPr>
              <w:t>500</w:t>
            </w:r>
          </w:p>
        </w:tc>
        <w:tc>
          <w:tcPr>
            <w:tcW w:w="1646" w:type="dxa"/>
            <w:tcBorders>
              <w:top w:val="single" w:sz="2" w:space="0" w:color="auto"/>
              <w:left w:val="single" w:sz="2" w:space="0" w:color="auto"/>
              <w:bottom w:val="single" w:sz="2" w:space="0" w:color="auto"/>
              <w:right w:val="single" w:sz="2" w:space="0" w:color="auto"/>
            </w:tcBorders>
            <w:vAlign w:val="center"/>
          </w:tcPr>
          <w:p w14:paraId="0BA834BB" w14:textId="7B2B9549" w:rsidR="002E483A" w:rsidRPr="00235479" w:rsidRDefault="002E483A" w:rsidP="002E483A">
            <w:pPr>
              <w:adjustRightInd w:val="0"/>
              <w:snapToGrid w:val="0"/>
              <w:jc w:val="center"/>
              <w:rPr>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4EFB8E20" w14:textId="4F65F00F" w:rsidR="002E483A" w:rsidRPr="007945DD" w:rsidRDefault="002E483A" w:rsidP="002E483A">
            <w:pPr>
              <w:adjustRightInd w:val="0"/>
              <w:snapToGrid w:val="0"/>
              <w:jc w:val="center"/>
              <w:rPr>
                <w:kern w:val="0"/>
                <w:sz w:val="24"/>
              </w:rPr>
            </w:pPr>
            <w:r w:rsidRPr="007945DD">
              <w:rPr>
                <w:kern w:val="0"/>
                <w:sz w:val="24"/>
              </w:rPr>
              <w:t>1092</w:t>
            </w:r>
          </w:p>
        </w:tc>
        <w:tc>
          <w:tcPr>
            <w:tcW w:w="1494" w:type="dxa"/>
            <w:tcBorders>
              <w:top w:val="single" w:sz="2" w:space="0" w:color="auto"/>
              <w:left w:val="single" w:sz="2" w:space="0" w:color="auto"/>
              <w:bottom w:val="single" w:sz="2" w:space="0" w:color="auto"/>
              <w:right w:val="single" w:sz="2" w:space="0" w:color="auto"/>
            </w:tcBorders>
            <w:vAlign w:val="center"/>
          </w:tcPr>
          <w:p w14:paraId="23883133" w14:textId="4F87FD2C" w:rsidR="002E483A" w:rsidRPr="007945DD" w:rsidRDefault="002E483A" w:rsidP="002E483A">
            <w:pPr>
              <w:adjustRightInd w:val="0"/>
              <w:snapToGrid w:val="0"/>
              <w:jc w:val="center"/>
              <w:rPr>
                <w:kern w:val="0"/>
                <w:sz w:val="24"/>
              </w:rPr>
            </w:pPr>
            <w:r w:rsidRPr="007945DD">
              <w:rPr>
                <w:kern w:val="0"/>
                <w:sz w:val="24"/>
              </w:rPr>
              <w:t>400</w:t>
            </w:r>
          </w:p>
        </w:tc>
        <w:tc>
          <w:tcPr>
            <w:tcW w:w="1843" w:type="dxa"/>
            <w:tcBorders>
              <w:top w:val="single" w:sz="2" w:space="0" w:color="auto"/>
              <w:left w:val="single" w:sz="2" w:space="0" w:color="auto"/>
              <w:bottom w:val="single" w:sz="2" w:space="0" w:color="auto"/>
              <w:right w:val="single" w:sz="2" w:space="0" w:color="auto"/>
            </w:tcBorders>
            <w:vAlign w:val="center"/>
          </w:tcPr>
          <w:p w14:paraId="3AD4479F" w14:textId="7536A163" w:rsidR="002E483A" w:rsidRPr="007945DD" w:rsidRDefault="002E483A" w:rsidP="002E483A">
            <w:pPr>
              <w:adjustRightInd w:val="0"/>
              <w:snapToGrid w:val="0"/>
              <w:jc w:val="center"/>
              <w:rPr>
                <w:kern w:val="0"/>
                <w:sz w:val="24"/>
              </w:rPr>
            </w:pPr>
            <w:r w:rsidRPr="007945DD">
              <w:rPr>
                <w:kern w:val="0"/>
                <w:sz w:val="24"/>
              </w:rPr>
              <w:t>1092</w:t>
            </w:r>
          </w:p>
        </w:tc>
        <w:tc>
          <w:tcPr>
            <w:tcW w:w="1144" w:type="dxa"/>
            <w:tcBorders>
              <w:top w:val="single" w:sz="2" w:space="0" w:color="auto"/>
              <w:left w:val="single" w:sz="2" w:space="0" w:color="auto"/>
              <w:bottom w:val="single" w:sz="2" w:space="0" w:color="auto"/>
              <w:right w:val="single" w:sz="6" w:space="0" w:color="auto"/>
            </w:tcBorders>
            <w:vAlign w:val="center"/>
          </w:tcPr>
          <w:p w14:paraId="7CCC6D48" w14:textId="270DFFD9" w:rsidR="002E483A" w:rsidRPr="007945DD" w:rsidRDefault="002E483A" w:rsidP="002E483A">
            <w:pPr>
              <w:adjustRightInd w:val="0"/>
              <w:snapToGrid w:val="0"/>
              <w:jc w:val="center"/>
              <w:rPr>
                <w:kern w:val="0"/>
                <w:sz w:val="24"/>
              </w:rPr>
            </w:pPr>
            <w:r w:rsidRPr="007945DD">
              <w:rPr>
                <w:kern w:val="0"/>
                <w:sz w:val="24"/>
              </w:rPr>
              <w:t>+692</w:t>
            </w:r>
          </w:p>
        </w:tc>
      </w:tr>
      <w:tr w:rsidR="002E483A" w:rsidRPr="00235479" w14:paraId="0951FC8D" w14:textId="77777777">
        <w:trPr>
          <w:trHeight w:val="340"/>
          <w:jc w:val="center"/>
        </w:trPr>
        <w:tc>
          <w:tcPr>
            <w:tcW w:w="1162" w:type="dxa"/>
            <w:vMerge/>
            <w:tcBorders>
              <w:left w:val="single" w:sz="6" w:space="0" w:color="auto"/>
              <w:right w:val="single" w:sz="2" w:space="0" w:color="auto"/>
            </w:tcBorders>
            <w:vAlign w:val="center"/>
          </w:tcPr>
          <w:p w14:paraId="38C67A60" w14:textId="77777777" w:rsidR="002E483A" w:rsidRPr="00235479" w:rsidRDefault="002E483A" w:rsidP="002E483A">
            <w:pPr>
              <w:pStyle w:val="aff1"/>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315177DD" w14:textId="77777777" w:rsidR="002E483A" w:rsidRPr="00235479" w:rsidRDefault="002E483A" w:rsidP="002E483A">
            <w:pPr>
              <w:pStyle w:val="afe"/>
              <w:rPr>
                <w:rFonts w:ascii="Times New Roman" w:eastAsia="宋体" w:hAnsi="Times New Roman" w:cs="Times New Roman"/>
                <w:sz w:val="24"/>
                <w:szCs w:val="24"/>
              </w:rPr>
            </w:pPr>
            <w:r w:rsidRPr="00235479">
              <w:rPr>
                <w:rFonts w:ascii="Times New Roman" w:eastAsia="宋体" w:hAnsi="Times New Roman" w:cs="Times New Roman" w:hint="eastAsia"/>
                <w:sz w:val="24"/>
                <w:szCs w:val="24"/>
              </w:rPr>
              <w:t>不合格品</w:t>
            </w:r>
          </w:p>
        </w:tc>
        <w:tc>
          <w:tcPr>
            <w:tcW w:w="1800" w:type="dxa"/>
            <w:tcBorders>
              <w:top w:val="single" w:sz="2" w:space="0" w:color="auto"/>
              <w:left w:val="single" w:sz="2" w:space="0" w:color="auto"/>
              <w:bottom w:val="single" w:sz="2" w:space="0" w:color="auto"/>
              <w:right w:val="single" w:sz="2" w:space="0" w:color="auto"/>
            </w:tcBorders>
            <w:vAlign w:val="center"/>
          </w:tcPr>
          <w:p w14:paraId="1D701B99" w14:textId="2421B3A3" w:rsidR="002E483A" w:rsidRPr="00235479" w:rsidRDefault="002E483A" w:rsidP="002E483A">
            <w:pPr>
              <w:jc w:val="center"/>
              <w:rPr>
                <w:sz w:val="24"/>
              </w:rPr>
            </w:pPr>
            <w:r>
              <w:rPr>
                <w:sz w:val="24"/>
              </w:rPr>
              <w:t>40</w:t>
            </w:r>
          </w:p>
        </w:tc>
        <w:tc>
          <w:tcPr>
            <w:tcW w:w="1155" w:type="dxa"/>
            <w:tcBorders>
              <w:top w:val="single" w:sz="2" w:space="0" w:color="auto"/>
              <w:left w:val="single" w:sz="2" w:space="0" w:color="auto"/>
              <w:bottom w:val="single" w:sz="2" w:space="0" w:color="auto"/>
              <w:right w:val="single" w:sz="2" w:space="0" w:color="auto"/>
            </w:tcBorders>
            <w:vAlign w:val="center"/>
          </w:tcPr>
          <w:p w14:paraId="70DF8CE7" w14:textId="32AC983A" w:rsidR="002E483A" w:rsidRPr="00235479" w:rsidRDefault="002E483A" w:rsidP="002E483A">
            <w:pPr>
              <w:jc w:val="center"/>
              <w:rPr>
                <w:sz w:val="24"/>
              </w:rPr>
            </w:pPr>
            <w:r>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4B2D6F55" w14:textId="0D661B60" w:rsidR="002E483A" w:rsidRPr="00235479" w:rsidRDefault="002E483A" w:rsidP="002E483A">
            <w:pPr>
              <w:adjustRightInd w:val="0"/>
              <w:snapToGrid w:val="0"/>
              <w:jc w:val="center"/>
              <w:rPr>
                <w:kern w:val="0"/>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2914DBA2" w14:textId="77777777" w:rsidR="002E483A" w:rsidRPr="007945DD" w:rsidRDefault="002E483A" w:rsidP="002E483A">
            <w:pPr>
              <w:pStyle w:val="afe"/>
              <w:rPr>
                <w:rFonts w:ascii="Times New Roman" w:eastAsia="宋体" w:hAnsi="Times New Roman" w:cs="Times New Roman"/>
                <w:sz w:val="24"/>
                <w:szCs w:val="24"/>
              </w:rPr>
            </w:pPr>
            <w:r w:rsidRPr="007945DD">
              <w:rPr>
                <w:rFonts w:ascii="Times New Roman" w:eastAsia="宋体" w:hAnsi="Times New Roman" w:cs="Times New Roman"/>
                <w:sz w:val="24"/>
                <w:szCs w:val="24"/>
              </w:rPr>
              <w:t>80.8</w:t>
            </w:r>
          </w:p>
        </w:tc>
        <w:tc>
          <w:tcPr>
            <w:tcW w:w="1494" w:type="dxa"/>
            <w:tcBorders>
              <w:top w:val="single" w:sz="2" w:space="0" w:color="auto"/>
              <w:left w:val="single" w:sz="2" w:space="0" w:color="auto"/>
              <w:bottom w:val="single" w:sz="2" w:space="0" w:color="auto"/>
              <w:right w:val="single" w:sz="2" w:space="0" w:color="auto"/>
            </w:tcBorders>
            <w:vAlign w:val="center"/>
          </w:tcPr>
          <w:p w14:paraId="203AA1D5" w14:textId="05CD2BA9" w:rsidR="002E483A" w:rsidRPr="007945DD" w:rsidRDefault="002E483A" w:rsidP="002E483A">
            <w:pPr>
              <w:adjustRightInd w:val="0"/>
              <w:snapToGrid w:val="0"/>
              <w:jc w:val="center"/>
              <w:rPr>
                <w:kern w:val="0"/>
                <w:sz w:val="24"/>
              </w:rPr>
            </w:pPr>
            <w:r w:rsidRPr="007945DD">
              <w:rPr>
                <w:kern w:val="0"/>
                <w:sz w:val="24"/>
              </w:rPr>
              <w:t>40</w:t>
            </w:r>
          </w:p>
        </w:tc>
        <w:tc>
          <w:tcPr>
            <w:tcW w:w="1843" w:type="dxa"/>
            <w:tcBorders>
              <w:top w:val="single" w:sz="2" w:space="0" w:color="auto"/>
              <w:left w:val="single" w:sz="2" w:space="0" w:color="auto"/>
              <w:bottom w:val="single" w:sz="2" w:space="0" w:color="auto"/>
              <w:right w:val="single" w:sz="2" w:space="0" w:color="auto"/>
            </w:tcBorders>
            <w:vAlign w:val="center"/>
          </w:tcPr>
          <w:p w14:paraId="045F22E7" w14:textId="1136F010" w:rsidR="002E483A" w:rsidRPr="007945DD" w:rsidRDefault="002E483A" w:rsidP="002E483A">
            <w:pPr>
              <w:pStyle w:val="afe"/>
              <w:rPr>
                <w:rFonts w:ascii="Times New Roman" w:eastAsia="宋体" w:hAnsi="Times New Roman" w:cs="Times New Roman"/>
                <w:sz w:val="24"/>
                <w:szCs w:val="24"/>
              </w:rPr>
            </w:pPr>
            <w:r w:rsidRPr="007945DD">
              <w:rPr>
                <w:rFonts w:ascii="Times New Roman" w:eastAsia="宋体" w:hAnsi="Times New Roman" w:cs="Times New Roman"/>
                <w:sz w:val="24"/>
                <w:szCs w:val="24"/>
              </w:rPr>
              <w:t>80.8</w:t>
            </w:r>
          </w:p>
        </w:tc>
        <w:tc>
          <w:tcPr>
            <w:tcW w:w="1144" w:type="dxa"/>
            <w:tcBorders>
              <w:top w:val="single" w:sz="2" w:space="0" w:color="auto"/>
              <w:left w:val="single" w:sz="2" w:space="0" w:color="auto"/>
              <w:bottom w:val="single" w:sz="2" w:space="0" w:color="auto"/>
              <w:right w:val="single" w:sz="6" w:space="0" w:color="auto"/>
            </w:tcBorders>
            <w:vAlign w:val="center"/>
          </w:tcPr>
          <w:p w14:paraId="50CAA613" w14:textId="5F1CF5AE" w:rsidR="002E483A" w:rsidRPr="007945DD" w:rsidRDefault="002E483A" w:rsidP="002E483A">
            <w:pPr>
              <w:pStyle w:val="afe"/>
              <w:rPr>
                <w:rFonts w:ascii="Times New Roman" w:eastAsia="宋体" w:hAnsi="Times New Roman" w:cs="Times New Roman"/>
                <w:sz w:val="24"/>
                <w:szCs w:val="24"/>
              </w:rPr>
            </w:pPr>
            <w:r w:rsidRPr="007945DD">
              <w:rPr>
                <w:rFonts w:ascii="Times New Roman" w:eastAsia="宋体" w:hAnsi="Times New Roman" w:cs="Times New Roman"/>
                <w:sz w:val="24"/>
                <w:szCs w:val="24"/>
              </w:rPr>
              <w:t>+40.8</w:t>
            </w:r>
          </w:p>
        </w:tc>
      </w:tr>
      <w:tr w:rsidR="002E483A" w:rsidRPr="00235479" w14:paraId="358E7A93" w14:textId="77777777">
        <w:trPr>
          <w:trHeight w:val="340"/>
          <w:jc w:val="center"/>
        </w:trPr>
        <w:tc>
          <w:tcPr>
            <w:tcW w:w="1162" w:type="dxa"/>
            <w:vMerge w:val="restart"/>
            <w:tcBorders>
              <w:left w:val="single" w:sz="6" w:space="0" w:color="auto"/>
              <w:right w:val="single" w:sz="2" w:space="0" w:color="auto"/>
            </w:tcBorders>
            <w:vAlign w:val="center"/>
          </w:tcPr>
          <w:p w14:paraId="295251F0" w14:textId="77777777" w:rsidR="002E483A" w:rsidRPr="00235479" w:rsidRDefault="002E483A" w:rsidP="002E483A">
            <w:pPr>
              <w:pStyle w:val="aff1"/>
              <w:snapToGrid w:val="0"/>
              <w:rPr>
                <w:snapToGrid w:val="0"/>
                <w:szCs w:val="24"/>
              </w:rPr>
            </w:pPr>
            <w:r w:rsidRPr="00235479">
              <w:rPr>
                <w:rFonts w:hint="eastAsia"/>
                <w:snapToGrid w:val="0"/>
                <w:szCs w:val="24"/>
              </w:rPr>
              <w:t>危险废物</w:t>
            </w:r>
          </w:p>
        </w:tc>
        <w:tc>
          <w:tcPr>
            <w:tcW w:w="1920" w:type="dxa"/>
            <w:tcBorders>
              <w:top w:val="single" w:sz="4" w:space="0" w:color="auto"/>
              <w:left w:val="single" w:sz="2" w:space="0" w:color="auto"/>
              <w:bottom w:val="single" w:sz="2" w:space="0" w:color="auto"/>
              <w:right w:val="single" w:sz="2" w:space="0" w:color="auto"/>
            </w:tcBorders>
            <w:vAlign w:val="center"/>
          </w:tcPr>
          <w:p w14:paraId="561E3E2D" w14:textId="77777777" w:rsidR="002E483A" w:rsidRPr="00235479" w:rsidRDefault="002E483A" w:rsidP="002E483A">
            <w:pPr>
              <w:pStyle w:val="afe"/>
              <w:rPr>
                <w:rStyle w:val="Char0"/>
                <w:rFonts w:ascii="Times New Roman" w:eastAsia="宋体" w:hAnsi="Times New Roman" w:cs="Times New Roman"/>
                <w:sz w:val="24"/>
                <w:szCs w:val="24"/>
              </w:rPr>
            </w:pPr>
            <w:r w:rsidRPr="00235479">
              <w:rPr>
                <w:rStyle w:val="Char0"/>
                <w:rFonts w:ascii="Times New Roman" w:eastAsia="宋体" w:hAnsi="Times New Roman" w:cs="Times New Roman" w:hint="eastAsia"/>
                <w:sz w:val="24"/>
                <w:szCs w:val="24"/>
              </w:rPr>
              <w:t>废气处理废油</w:t>
            </w:r>
          </w:p>
        </w:tc>
        <w:tc>
          <w:tcPr>
            <w:tcW w:w="1800" w:type="dxa"/>
            <w:tcBorders>
              <w:top w:val="single" w:sz="2" w:space="0" w:color="auto"/>
              <w:left w:val="single" w:sz="2" w:space="0" w:color="auto"/>
              <w:bottom w:val="single" w:sz="2" w:space="0" w:color="auto"/>
              <w:right w:val="single" w:sz="2" w:space="0" w:color="auto"/>
            </w:tcBorders>
            <w:vAlign w:val="center"/>
          </w:tcPr>
          <w:p w14:paraId="614423F4" w14:textId="0E43DE10" w:rsidR="002E483A" w:rsidRPr="00235479" w:rsidRDefault="002E483A" w:rsidP="002E483A">
            <w:pPr>
              <w:jc w:val="center"/>
              <w:rPr>
                <w:sz w:val="24"/>
              </w:rPr>
            </w:pPr>
            <w:r w:rsidRPr="00235479">
              <w:rPr>
                <w:rFonts w:hint="eastAsia"/>
                <w:sz w:val="24"/>
              </w:rPr>
              <w:t>0</w:t>
            </w:r>
            <w:r w:rsidRPr="00235479">
              <w:rPr>
                <w:sz w:val="24"/>
              </w:rPr>
              <w:t>.</w:t>
            </w:r>
            <w:r>
              <w:rPr>
                <w:sz w:val="24"/>
              </w:rPr>
              <w:t>414</w:t>
            </w:r>
          </w:p>
        </w:tc>
        <w:tc>
          <w:tcPr>
            <w:tcW w:w="1155" w:type="dxa"/>
            <w:tcBorders>
              <w:top w:val="single" w:sz="2" w:space="0" w:color="auto"/>
              <w:left w:val="single" w:sz="2" w:space="0" w:color="auto"/>
              <w:bottom w:val="single" w:sz="2" w:space="0" w:color="auto"/>
              <w:right w:val="single" w:sz="2" w:space="0" w:color="auto"/>
            </w:tcBorders>
            <w:vAlign w:val="center"/>
          </w:tcPr>
          <w:p w14:paraId="0E243F28" w14:textId="411C42CE" w:rsidR="002E483A" w:rsidRPr="00235479" w:rsidRDefault="002E483A" w:rsidP="002E483A">
            <w:pPr>
              <w:jc w:val="center"/>
              <w:rPr>
                <w:sz w:val="24"/>
              </w:rPr>
            </w:pPr>
            <w:r>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1F978A25" w14:textId="04ABA6BE" w:rsidR="002E483A" w:rsidRPr="00235479" w:rsidRDefault="002E483A" w:rsidP="002E483A">
            <w:pPr>
              <w:adjustRightInd w:val="0"/>
              <w:snapToGrid w:val="0"/>
              <w:jc w:val="center"/>
              <w:rPr>
                <w:kern w:val="0"/>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139B7227" w14:textId="77777777"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.994</w:t>
            </w:r>
          </w:p>
        </w:tc>
        <w:tc>
          <w:tcPr>
            <w:tcW w:w="1494" w:type="dxa"/>
            <w:tcBorders>
              <w:top w:val="single" w:sz="2" w:space="0" w:color="auto"/>
              <w:left w:val="single" w:sz="2" w:space="0" w:color="auto"/>
              <w:bottom w:val="single" w:sz="2" w:space="0" w:color="auto"/>
              <w:right w:val="single" w:sz="2" w:space="0" w:color="auto"/>
            </w:tcBorders>
            <w:vAlign w:val="center"/>
          </w:tcPr>
          <w:p w14:paraId="4D770B4C" w14:textId="7059AA77"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.414</w:t>
            </w:r>
          </w:p>
        </w:tc>
        <w:tc>
          <w:tcPr>
            <w:tcW w:w="1843" w:type="dxa"/>
            <w:tcBorders>
              <w:top w:val="single" w:sz="2" w:space="0" w:color="auto"/>
              <w:left w:val="single" w:sz="2" w:space="0" w:color="auto"/>
              <w:bottom w:val="single" w:sz="2" w:space="0" w:color="auto"/>
              <w:right w:val="single" w:sz="2" w:space="0" w:color="auto"/>
            </w:tcBorders>
            <w:vAlign w:val="center"/>
          </w:tcPr>
          <w:p w14:paraId="6AF9473C" w14:textId="50041469"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.994</w:t>
            </w:r>
          </w:p>
        </w:tc>
        <w:tc>
          <w:tcPr>
            <w:tcW w:w="1144" w:type="dxa"/>
            <w:tcBorders>
              <w:top w:val="single" w:sz="2" w:space="0" w:color="auto"/>
              <w:left w:val="single" w:sz="2" w:space="0" w:color="auto"/>
              <w:bottom w:val="single" w:sz="2" w:space="0" w:color="auto"/>
              <w:right w:val="single" w:sz="6" w:space="0" w:color="auto"/>
            </w:tcBorders>
            <w:vAlign w:val="center"/>
          </w:tcPr>
          <w:p w14:paraId="782EC6D3" w14:textId="750A09D8"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sz w:val="24"/>
                <w:szCs w:val="24"/>
              </w:rPr>
              <w:t>+0.58</w:t>
            </w:r>
          </w:p>
        </w:tc>
      </w:tr>
      <w:tr w:rsidR="002E483A" w:rsidRPr="00235479" w14:paraId="23AF1036" w14:textId="77777777">
        <w:trPr>
          <w:trHeight w:val="340"/>
          <w:jc w:val="center"/>
        </w:trPr>
        <w:tc>
          <w:tcPr>
            <w:tcW w:w="1162" w:type="dxa"/>
            <w:vMerge/>
            <w:tcBorders>
              <w:left w:val="single" w:sz="6" w:space="0" w:color="auto"/>
              <w:right w:val="single" w:sz="2" w:space="0" w:color="auto"/>
            </w:tcBorders>
            <w:vAlign w:val="center"/>
          </w:tcPr>
          <w:p w14:paraId="36011EDD" w14:textId="77777777" w:rsidR="002E483A" w:rsidRPr="00235479" w:rsidRDefault="002E483A" w:rsidP="002E483A">
            <w:pPr>
              <w:pStyle w:val="aff1"/>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6409C65F" w14:textId="77777777" w:rsidR="002E483A" w:rsidRPr="00235479" w:rsidRDefault="002E483A" w:rsidP="002E483A">
            <w:pPr>
              <w:pStyle w:val="afe"/>
              <w:rPr>
                <w:rStyle w:val="Char0"/>
                <w:rFonts w:ascii="Times New Roman" w:eastAsia="宋体" w:hAnsi="Times New Roman" w:cs="Times New Roman"/>
                <w:sz w:val="24"/>
                <w:szCs w:val="24"/>
              </w:rPr>
            </w:pPr>
            <w:r w:rsidRPr="00235479">
              <w:rPr>
                <w:rStyle w:val="Char0"/>
                <w:rFonts w:ascii="Times New Roman" w:eastAsia="宋体" w:hAnsi="Times New Roman" w:cs="Times New Roman" w:hint="eastAsia"/>
                <w:sz w:val="24"/>
                <w:szCs w:val="24"/>
              </w:rPr>
              <w:t>废油泥</w:t>
            </w:r>
          </w:p>
        </w:tc>
        <w:tc>
          <w:tcPr>
            <w:tcW w:w="1800" w:type="dxa"/>
            <w:tcBorders>
              <w:top w:val="single" w:sz="2" w:space="0" w:color="auto"/>
              <w:left w:val="single" w:sz="2" w:space="0" w:color="auto"/>
              <w:bottom w:val="single" w:sz="2" w:space="0" w:color="auto"/>
              <w:right w:val="single" w:sz="2" w:space="0" w:color="auto"/>
            </w:tcBorders>
            <w:vAlign w:val="center"/>
          </w:tcPr>
          <w:p w14:paraId="660C0C4B" w14:textId="041E95CD" w:rsidR="002E483A" w:rsidRPr="00235479" w:rsidRDefault="002E483A" w:rsidP="002E483A">
            <w:pPr>
              <w:jc w:val="center"/>
              <w:rPr>
                <w:sz w:val="24"/>
              </w:rPr>
            </w:pPr>
            <w:r w:rsidRPr="00235479">
              <w:rPr>
                <w:rFonts w:hint="eastAsia"/>
                <w:sz w:val="24"/>
              </w:rPr>
              <w:t>0</w:t>
            </w:r>
            <w:r w:rsidRPr="00235479">
              <w:rPr>
                <w:sz w:val="24"/>
              </w:rPr>
              <w:t>.</w:t>
            </w:r>
            <w:r>
              <w:rPr>
                <w:sz w:val="24"/>
              </w:rPr>
              <w:t>4</w:t>
            </w:r>
          </w:p>
        </w:tc>
        <w:tc>
          <w:tcPr>
            <w:tcW w:w="1155" w:type="dxa"/>
            <w:tcBorders>
              <w:top w:val="single" w:sz="2" w:space="0" w:color="auto"/>
              <w:left w:val="single" w:sz="2" w:space="0" w:color="auto"/>
              <w:bottom w:val="single" w:sz="2" w:space="0" w:color="auto"/>
              <w:right w:val="single" w:sz="2" w:space="0" w:color="auto"/>
            </w:tcBorders>
            <w:vAlign w:val="center"/>
          </w:tcPr>
          <w:p w14:paraId="774074A8" w14:textId="120EAC47" w:rsidR="002E483A" w:rsidRPr="00235479" w:rsidRDefault="002E483A" w:rsidP="002E483A">
            <w:pPr>
              <w:jc w:val="center"/>
              <w:rPr>
                <w:sz w:val="24"/>
              </w:rPr>
            </w:pPr>
            <w:r>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7EC841F2" w14:textId="54942ACD" w:rsidR="002E483A" w:rsidRPr="00235479" w:rsidRDefault="002E483A" w:rsidP="002E483A">
            <w:pPr>
              <w:adjustRightInd w:val="0"/>
              <w:snapToGrid w:val="0"/>
              <w:jc w:val="center"/>
              <w:rPr>
                <w:kern w:val="0"/>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6396D6ED" w14:textId="77777777"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.96</w:t>
            </w:r>
          </w:p>
        </w:tc>
        <w:tc>
          <w:tcPr>
            <w:tcW w:w="1494" w:type="dxa"/>
            <w:tcBorders>
              <w:top w:val="single" w:sz="2" w:space="0" w:color="auto"/>
              <w:left w:val="single" w:sz="2" w:space="0" w:color="auto"/>
              <w:bottom w:val="single" w:sz="2" w:space="0" w:color="auto"/>
              <w:right w:val="single" w:sz="2" w:space="0" w:color="auto"/>
            </w:tcBorders>
            <w:vAlign w:val="center"/>
          </w:tcPr>
          <w:p w14:paraId="2CC01F3C" w14:textId="455EEB86"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.4</w:t>
            </w:r>
          </w:p>
        </w:tc>
        <w:tc>
          <w:tcPr>
            <w:tcW w:w="1843" w:type="dxa"/>
            <w:tcBorders>
              <w:top w:val="single" w:sz="2" w:space="0" w:color="auto"/>
              <w:left w:val="single" w:sz="2" w:space="0" w:color="auto"/>
              <w:bottom w:val="single" w:sz="2" w:space="0" w:color="auto"/>
              <w:right w:val="single" w:sz="2" w:space="0" w:color="auto"/>
            </w:tcBorders>
            <w:vAlign w:val="center"/>
          </w:tcPr>
          <w:p w14:paraId="617B122B" w14:textId="72D5DF4C"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.96</w:t>
            </w:r>
          </w:p>
        </w:tc>
        <w:tc>
          <w:tcPr>
            <w:tcW w:w="1144" w:type="dxa"/>
            <w:tcBorders>
              <w:top w:val="single" w:sz="2" w:space="0" w:color="auto"/>
              <w:left w:val="single" w:sz="2" w:space="0" w:color="auto"/>
              <w:bottom w:val="single" w:sz="2" w:space="0" w:color="auto"/>
              <w:right w:val="single" w:sz="6" w:space="0" w:color="auto"/>
            </w:tcBorders>
            <w:vAlign w:val="center"/>
          </w:tcPr>
          <w:p w14:paraId="4974DF80" w14:textId="1D28AA6B"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sz w:val="24"/>
                <w:szCs w:val="24"/>
              </w:rPr>
              <w:t>+</w:t>
            </w: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.56</w:t>
            </w:r>
          </w:p>
        </w:tc>
      </w:tr>
      <w:tr w:rsidR="002E483A" w:rsidRPr="00235479" w14:paraId="07E41FEC" w14:textId="77777777">
        <w:trPr>
          <w:trHeight w:val="340"/>
          <w:jc w:val="center"/>
        </w:trPr>
        <w:tc>
          <w:tcPr>
            <w:tcW w:w="1162" w:type="dxa"/>
            <w:vMerge/>
            <w:tcBorders>
              <w:left w:val="single" w:sz="6" w:space="0" w:color="auto"/>
              <w:right w:val="single" w:sz="2" w:space="0" w:color="auto"/>
            </w:tcBorders>
            <w:vAlign w:val="center"/>
          </w:tcPr>
          <w:p w14:paraId="0E0DB1E0" w14:textId="77777777" w:rsidR="002E483A" w:rsidRPr="00235479" w:rsidRDefault="002E483A" w:rsidP="002E483A">
            <w:pPr>
              <w:pStyle w:val="aff1"/>
              <w:snapToGrid w:val="0"/>
              <w:rPr>
                <w:snapToGrid w:val="0"/>
                <w:szCs w:val="24"/>
              </w:rPr>
            </w:pPr>
          </w:p>
        </w:tc>
        <w:tc>
          <w:tcPr>
            <w:tcW w:w="1920" w:type="dxa"/>
            <w:tcBorders>
              <w:top w:val="single" w:sz="4" w:space="0" w:color="auto"/>
              <w:left w:val="single" w:sz="2" w:space="0" w:color="auto"/>
              <w:bottom w:val="single" w:sz="2" w:space="0" w:color="auto"/>
              <w:right w:val="single" w:sz="2" w:space="0" w:color="auto"/>
            </w:tcBorders>
            <w:vAlign w:val="center"/>
          </w:tcPr>
          <w:p w14:paraId="3E6D9213" w14:textId="77777777" w:rsidR="002E483A" w:rsidRPr="00235479" w:rsidRDefault="002E483A" w:rsidP="002E483A">
            <w:pPr>
              <w:pStyle w:val="afe"/>
              <w:rPr>
                <w:rStyle w:val="Char0"/>
                <w:rFonts w:ascii="Times New Roman" w:eastAsia="宋体" w:hAnsi="Times New Roman" w:cs="Times New Roman"/>
                <w:sz w:val="24"/>
                <w:szCs w:val="24"/>
              </w:rPr>
            </w:pPr>
            <w:r w:rsidRPr="00235479">
              <w:rPr>
                <w:rStyle w:val="Char0"/>
                <w:rFonts w:ascii="Times New Roman" w:eastAsia="宋体" w:hAnsi="Times New Roman" w:cs="Times New Roman" w:hint="eastAsia"/>
                <w:sz w:val="24"/>
                <w:szCs w:val="24"/>
              </w:rPr>
              <w:t>含油废抹布</w:t>
            </w:r>
          </w:p>
        </w:tc>
        <w:tc>
          <w:tcPr>
            <w:tcW w:w="1800" w:type="dxa"/>
            <w:tcBorders>
              <w:top w:val="single" w:sz="2" w:space="0" w:color="auto"/>
              <w:left w:val="single" w:sz="2" w:space="0" w:color="auto"/>
              <w:bottom w:val="single" w:sz="2" w:space="0" w:color="auto"/>
              <w:right w:val="single" w:sz="2" w:space="0" w:color="auto"/>
            </w:tcBorders>
            <w:vAlign w:val="center"/>
          </w:tcPr>
          <w:p w14:paraId="0C89C97C" w14:textId="1C769732" w:rsidR="002E483A" w:rsidRPr="00235479" w:rsidRDefault="002E483A" w:rsidP="002E483A">
            <w:pPr>
              <w:jc w:val="center"/>
              <w:rPr>
                <w:sz w:val="24"/>
              </w:rPr>
            </w:pPr>
            <w:r w:rsidRPr="00235479">
              <w:rPr>
                <w:rFonts w:hint="eastAsia"/>
                <w:sz w:val="24"/>
              </w:rPr>
              <w:t>0</w:t>
            </w:r>
            <w:r w:rsidRPr="00235479">
              <w:rPr>
                <w:sz w:val="24"/>
              </w:rPr>
              <w:t>.</w:t>
            </w:r>
            <w:r>
              <w:rPr>
                <w:sz w:val="24"/>
              </w:rPr>
              <w:t>2</w:t>
            </w:r>
          </w:p>
        </w:tc>
        <w:tc>
          <w:tcPr>
            <w:tcW w:w="1155" w:type="dxa"/>
            <w:tcBorders>
              <w:top w:val="single" w:sz="2" w:space="0" w:color="auto"/>
              <w:left w:val="single" w:sz="2" w:space="0" w:color="auto"/>
              <w:bottom w:val="single" w:sz="2" w:space="0" w:color="auto"/>
              <w:right w:val="single" w:sz="2" w:space="0" w:color="auto"/>
            </w:tcBorders>
            <w:vAlign w:val="center"/>
          </w:tcPr>
          <w:p w14:paraId="1D0340B6" w14:textId="398D3A86" w:rsidR="002E483A" w:rsidRPr="00235479" w:rsidRDefault="002E483A" w:rsidP="002E483A">
            <w:pPr>
              <w:jc w:val="center"/>
              <w:rPr>
                <w:sz w:val="24"/>
              </w:rPr>
            </w:pPr>
            <w:r>
              <w:rPr>
                <w:sz w:val="24"/>
              </w:rPr>
              <w:t>/</w:t>
            </w:r>
          </w:p>
        </w:tc>
        <w:tc>
          <w:tcPr>
            <w:tcW w:w="1646" w:type="dxa"/>
            <w:tcBorders>
              <w:top w:val="single" w:sz="2" w:space="0" w:color="auto"/>
              <w:left w:val="single" w:sz="2" w:space="0" w:color="auto"/>
              <w:bottom w:val="single" w:sz="2" w:space="0" w:color="auto"/>
              <w:right w:val="single" w:sz="2" w:space="0" w:color="auto"/>
            </w:tcBorders>
            <w:vAlign w:val="center"/>
          </w:tcPr>
          <w:p w14:paraId="20D65578" w14:textId="12297BA9" w:rsidR="002E483A" w:rsidRPr="00235479" w:rsidRDefault="002E483A" w:rsidP="002E483A">
            <w:pPr>
              <w:adjustRightInd w:val="0"/>
              <w:snapToGrid w:val="0"/>
              <w:jc w:val="center"/>
              <w:rPr>
                <w:kern w:val="0"/>
                <w:sz w:val="24"/>
              </w:rPr>
            </w:pPr>
            <w:r>
              <w:rPr>
                <w:kern w:val="0"/>
                <w:sz w:val="24"/>
              </w:rPr>
              <w:t>/</w:t>
            </w:r>
          </w:p>
        </w:tc>
        <w:tc>
          <w:tcPr>
            <w:tcW w:w="1624" w:type="dxa"/>
            <w:tcBorders>
              <w:top w:val="single" w:sz="2" w:space="0" w:color="auto"/>
              <w:left w:val="single" w:sz="2" w:space="0" w:color="auto"/>
              <w:bottom w:val="single" w:sz="2" w:space="0" w:color="auto"/>
              <w:right w:val="single" w:sz="2" w:space="0" w:color="auto"/>
            </w:tcBorders>
            <w:vAlign w:val="center"/>
          </w:tcPr>
          <w:p w14:paraId="59999DC8" w14:textId="77777777"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.4</w:t>
            </w:r>
          </w:p>
        </w:tc>
        <w:tc>
          <w:tcPr>
            <w:tcW w:w="1494" w:type="dxa"/>
            <w:tcBorders>
              <w:top w:val="single" w:sz="2" w:space="0" w:color="auto"/>
              <w:left w:val="single" w:sz="2" w:space="0" w:color="auto"/>
              <w:bottom w:val="single" w:sz="2" w:space="0" w:color="auto"/>
              <w:right w:val="single" w:sz="2" w:space="0" w:color="auto"/>
            </w:tcBorders>
            <w:vAlign w:val="center"/>
          </w:tcPr>
          <w:p w14:paraId="7546DC8B" w14:textId="384E660D" w:rsidR="002E483A" w:rsidRPr="007945DD" w:rsidRDefault="002E483A" w:rsidP="002E483A">
            <w:pPr>
              <w:adjustRightInd w:val="0"/>
              <w:snapToGrid w:val="0"/>
              <w:jc w:val="center"/>
              <w:rPr>
                <w:kern w:val="0"/>
                <w:sz w:val="24"/>
              </w:rPr>
            </w:pPr>
            <w:r w:rsidRPr="007945DD">
              <w:rPr>
                <w:rFonts w:hint="eastAsia"/>
                <w:kern w:val="0"/>
                <w:sz w:val="24"/>
              </w:rPr>
              <w:t>0</w:t>
            </w:r>
            <w:r w:rsidRPr="007945DD">
              <w:rPr>
                <w:kern w:val="0"/>
                <w:sz w:val="24"/>
              </w:rPr>
              <w:t>.2</w:t>
            </w:r>
          </w:p>
        </w:tc>
        <w:tc>
          <w:tcPr>
            <w:tcW w:w="1843" w:type="dxa"/>
            <w:tcBorders>
              <w:top w:val="single" w:sz="2" w:space="0" w:color="auto"/>
              <w:left w:val="single" w:sz="2" w:space="0" w:color="auto"/>
              <w:bottom w:val="single" w:sz="2" w:space="0" w:color="auto"/>
              <w:right w:val="single" w:sz="2" w:space="0" w:color="auto"/>
            </w:tcBorders>
            <w:vAlign w:val="center"/>
          </w:tcPr>
          <w:p w14:paraId="3A87A700" w14:textId="7F664C9E"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.4</w:t>
            </w:r>
          </w:p>
        </w:tc>
        <w:tc>
          <w:tcPr>
            <w:tcW w:w="1144" w:type="dxa"/>
            <w:tcBorders>
              <w:top w:val="single" w:sz="2" w:space="0" w:color="auto"/>
              <w:left w:val="single" w:sz="2" w:space="0" w:color="auto"/>
              <w:bottom w:val="single" w:sz="2" w:space="0" w:color="auto"/>
              <w:right w:val="single" w:sz="6" w:space="0" w:color="auto"/>
            </w:tcBorders>
            <w:vAlign w:val="center"/>
          </w:tcPr>
          <w:p w14:paraId="011E7110" w14:textId="3C1E8398" w:rsidR="002E483A" w:rsidRPr="007945DD" w:rsidRDefault="002E483A" w:rsidP="002E483A">
            <w:pPr>
              <w:pStyle w:val="afe"/>
              <w:rPr>
                <w:rStyle w:val="Char0"/>
                <w:rFonts w:ascii="Times New Roman" w:eastAsia="宋体" w:hAnsi="Times New Roman" w:cs="Times New Roman"/>
                <w:sz w:val="24"/>
                <w:szCs w:val="24"/>
              </w:rPr>
            </w:pPr>
            <w:r w:rsidRPr="007945DD">
              <w:rPr>
                <w:rStyle w:val="Char0"/>
                <w:rFonts w:ascii="Times New Roman" w:eastAsia="宋体" w:hAnsi="Times New Roman" w:cs="Times New Roman"/>
                <w:sz w:val="24"/>
                <w:szCs w:val="24"/>
              </w:rPr>
              <w:t>+</w:t>
            </w:r>
            <w:r w:rsidRPr="007945DD">
              <w:rPr>
                <w:rStyle w:val="Char0"/>
                <w:rFonts w:ascii="Times New Roman" w:eastAsia="宋体" w:hAnsi="Times New Roman" w:cs="Times New Roman" w:hint="eastAsia"/>
                <w:sz w:val="24"/>
                <w:szCs w:val="24"/>
              </w:rPr>
              <w:t>0</w:t>
            </w:r>
            <w:r w:rsidRPr="007945DD">
              <w:rPr>
                <w:rStyle w:val="Char0"/>
                <w:rFonts w:ascii="Times New Roman" w:eastAsia="宋体" w:hAnsi="Times New Roman" w:cs="Times New Roman"/>
                <w:sz w:val="24"/>
                <w:szCs w:val="24"/>
              </w:rPr>
              <w:t>.2</w:t>
            </w:r>
          </w:p>
        </w:tc>
      </w:tr>
      <w:tr w:rsidR="002E483A" w:rsidRPr="00235479" w14:paraId="7408F032" w14:textId="77777777">
        <w:trPr>
          <w:trHeight w:val="70"/>
          <w:jc w:val="center"/>
        </w:trPr>
        <w:tc>
          <w:tcPr>
            <w:tcW w:w="3082" w:type="dxa"/>
            <w:gridSpan w:val="2"/>
            <w:tcBorders>
              <w:left w:val="single" w:sz="6" w:space="0" w:color="auto"/>
            </w:tcBorders>
            <w:vAlign w:val="center"/>
          </w:tcPr>
          <w:p w14:paraId="55A9618C" w14:textId="77777777" w:rsidR="002E483A" w:rsidRPr="00235479" w:rsidRDefault="002E483A" w:rsidP="002E483A">
            <w:pPr>
              <w:pStyle w:val="2Char"/>
              <w:spacing w:line="240" w:lineRule="auto"/>
              <w:ind w:firstLineChars="0" w:firstLine="0"/>
              <w:jc w:val="center"/>
              <w:rPr>
                <w:rFonts w:eastAsia="宋体"/>
              </w:rPr>
            </w:pPr>
            <w:r w:rsidRPr="00235479">
              <w:rPr>
                <w:rFonts w:eastAsia="宋体"/>
              </w:rPr>
              <w:t>生活垃圾</w:t>
            </w:r>
          </w:p>
        </w:tc>
        <w:tc>
          <w:tcPr>
            <w:tcW w:w="1800" w:type="dxa"/>
            <w:vAlign w:val="center"/>
          </w:tcPr>
          <w:p w14:paraId="5E1021C5" w14:textId="77777777" w:rsidR="002E483A" w:rsidRPr="00235479" w:rsidRDefault="002E483A" w:rsidP="002E483A">
            <w:pPr>
              <w:adjustRightInd w:val="0"/>
              <w:snapToGrid w:val="0"/>
              <w:jc w:val="center"/>
              <w:rPr>
                <w:kern w:val="0"/>
                <w:sz w:val="24"/>
              </w:rPr>
            </w:pPr>
            <w:r w:rsidRPr="00235479">
              <w:rPr>
                <w:kern w:val="0"/>
                <w:sz w:val="24"/>
              </w:rPr>
              <w:t>3.6</w:t>
            </w:r>
          </w:p>
        </w:tc>
        <w:tc>
          <w:tcPr>
            <w:tcW w:w="1155" w:type="dxa"/>
            <w:vAlign w:val="center"/>
          </w:tcPr>
          <w:p w14:paraId="2BEC65EC" w14:textId="77777777" w:rsidR="002E483A" w:rsidRPr="00235479" w:rsidRDefault="002E483A" w:rsidP="002E483A">
            <w:pPr>
              <w:adjustRightInd w:val="0"/>
              <w:snapToGrid w:val="0"/>
              <w:jc w:val="center"/>
              <w:rPr>
                <w:kern w:val="0"/>
                <w:sz w:val="24"/>
              </w:rPr>
            </w:pPr>
            <w:r w:rsidRPr="00235479">
              <w:rPr>
                <w:rFonts w:hint="eastAsia"/>
                <w:kern w:val="0"/>
                <w:sz w:val="24"/>
              </w:rPr>
              <w:t>4</w:t>
            </w:r>
            <w:r w:rsidRPr="00235479">
              <w:rPr>
                <w:kern w:val="0"/>
                <w:sz w:val="24"/>
              </w:rPr>
              <w:t>.5</w:t>
            </w:r>
          </w:p>
        </w:tc>
        <w:tc>
          <w:tcPr>
            <w:tcW w:w="1646" w:type="dxa"/>
            <w:vAlign w:val="center"/>
          </w:tcPr>
          <w:p w14:paraId="270EE308" w14:textId="4690432C" w:rsidR="002E483A" w:rsidRPr="00235479" w:rsidRDefault="002E483A" w:rsidP="002E483A">
            <w:pPr>
              <w:adjustRightInd w:val="0"/>
              <w:snapToGrid w:val="0"/>
              <w:jc w:val="center"/>
              <w:rPr>
                <w:kern w:val="0"/>
                <w:sz w:val="24"/>
              </w:rPr>
            </w:pPr>
            <w:r>
              <w:rPr>
                <w:sz w:val="24"/>
              </w:rPr>
              <w:t>/</w:t>
            </w:r>
          </w:p>
        </w:tc>
        <w:tc>
          <w:tcPr>
            <w:tcW w:w="1624" w:type="dxa"/>
            <w:vAlign w:val="center"/>
          </w:tcPr>
          <w:p w14:paraId="01286AA6" w14:textId="77777777" w:rsidR="002E483A" w:rsidRPr="007945DD" w:rsidRDefault="002E483A" w:rsidP="002E483A">
            <w:pPr>
              <w:adjustRightInd w:val="0"/>
              <w:snapToGrid w:val="0"/>
              <w:jc w:val="center"/>
              <w:rPr>
                <w:kern w:val="0"/>
                <w:sz w:val="24"/>
              </w:rPr>
            </w:pPr>
            <w:r w:rsidRPr="007945DD">
              <w:rPr>
                <w:kern w:val="0"/>
                <w:sz w:val="24"/>
              </w:rPr>
              <w:t>7.5</w:t>
            </w:r>
          </w:p>
        </w:tc>
        <w:tc>
          <w:tcPr>
            <w:tcW w:w="1494" w:type="dxa"/>
            <w:vAlign w:val="center"/>
          </w:tcPr>
          <w:p w14:paraId="06901363" w14:textId="77777777" w:rsidR="002E483A" w:rsidRPr="007945DD" w:rsidRDefault="002E483A" w:rsidP="002E483A">
            <w:pPr>
              <w:adjustRightInd w:val="0"/>
              <w:snapToGrid w:val="0"/>
              <w:jc w:val="center"/>
              <w:rPr>
                <w:kern w:val="0"/>
                <w:sz w:val="24"/>
              </w:rPr>
            </w:pPr>
            <w:r w:rsidRPr="007945DD">
              <w:rPr>
                <w:rFonts w:hint="eastAsia"/>
                <w:kern w:val="0"/>
                <w:sz w:val="24"/>
              </w:rPr>
              <w:t>3</w:t>
            </w:r>
            <w:r w:rsidRPr="007945DD">
              <w:rPr>
                <w:kern w:val="0"/>
                <w:sz w:val="24"/>
              </w:rPr>
              <w:t>.6</w:t>
            </w:r>
          </w:p>
        </w:tc>
        <w:tc>
          <w:tcPr>
            <w:tcW w:w="1843" w:type="dxa"/>
            <w:vAlign w:val="center"/>
          </w:tcPr>
          <w:p w14:paraId="60446F77" w14:textId="77777777" w:rsidR="002E483A" w:rsidRPr="007945DD" w:rsidRDefault="002E483A" w:rsidP="002E483A">
            <w:pPr>
              <w:adjustRightInd w:val="0"/>
              <w:snapToGrid w:val="0"/>
              <w:jc w:val="center"/>
              <w:rPr>
                <w:kern w:val="0"/>
                <w:sz w:val="24"/>
              </w:rPr>
            </w:pPr>
            <w:r w:rsidRPr="007945DD">
              <w:rPr>
                <w:kern w:val="0"/>
                <w:sz w:val="24"/>
              </w:rPr>
              <w:t>7.5</w:t>
            </w:r>
          </w:p>
        </w:tc>
        <w:tc>
          <w:tcPr>
            <w:tcW w:w="1144" w:type="dxa"/>
            <w:vAlign w:val="center"/>
          </w:tcPr>
          <w:p w14:paraId="3C751DE7" w14:textId="18E60511" w:rsidR="002E483A" w:rsidRPr="007945DD" w:rsidRDefault="002E483A" w:rsidP="002E483A">
            <w:pPr>
              <w:adjustRightInd w:val="0"/>
              <w:snapToGrid w:val="0"/>
              <w:jc w:val="center"/>
              <w:rPr>
                <w:kern w:val="0"/>
                <w:sz w:val="24"/>
              </w:rPr>
            </w:pPr>
            <w:r w:rsidRPr="007945DD">
              <w:rPr>
                <w:kern w:val="0"/>
                <w:sz w:val="24"/>
              </w:rPr>
              <w:t>+</w:t>
            </w:r>
            <w:r w:rsidR="000B12D0">
              <w:rPr>
                <w:kern w:val="0"/>
                <w:sz w:val="24"/>
              </w:rPr>
              <w:t>3</w:t>
            </w:r>
            <w:r w:rsidRPr="007945DD">
              <w:rPr>
                <w:kern w:val="0"/>
                <w:sz w:val="24"/>
              </w:rPr>
              <w:t>.9</w:t>
            </w:r>
          </w:p>
        </w:tc>
      </w:tr>
    </w:tbl>
    <w:p w14:paraId="37173DE3" w14:textId="77777777" w:rsidR="00F96C2A" w:rsidRDefault="004433CF">
      <w:pPr>
        <w:pStyle w:val="afc"/>
        <w:spacing w:beforeLines="80" w:before="249" w:after="31"/>
        <w:ind w:firstLine="480"/>
        <w:jc w:val="left"/>
        <w:rPr>
          <w:rFonts w:ascii="Times New Roman"/>
          <w:snapToGrid w:val="0"/>
          <w:spacing w:val="-6"/>
          <w:kern w:val="21"/>
          <w:szCs w:val="21"/>
        </w:rPr>
        <w:sectPr w:rsidR="00F96C2A">
          <w:footerReference w:type="default" r:id="rId23"/>
          <w:pgSz w:w="16838" w:h="11906" w:orient="landscape"/>
          <w:pgMar w:top="1440" w:right="1440" w:bottom="1440" w:left="1440" w:header="851" w:footer="992" w:gutter="0"/>
          <w:cols w:space="425"/>
          <w:docGrid w:type="lines" w:linePitch="312"/>
        </w:sectPr>
      </w:pPr>
      <w:r w:rsidRPr="00235479">
        <w:rPr>
          <w:rFonts w:ascii="Times New Roman"/>
          <w:snapToGrid w:val="0"/>
          <w:kern w:val="21"/>
          <w:szCs w:val="21"/>
        </w:rPr>
        <w:t>注：</w:t>
      </w:r>
      <w:r w:rsidRPr="00235479">
        <w:rPr>
          <w:rFonts w:ascii="Times New Roman"/>
          <w:snapToGrid w:val="0"/>
          <w:spacing w:val="-16"/>
          <w:kern w:val="21"/>
          <w:szCs w:val="21"/>
        </w:rPr>
        <w:fldChar w:fldCharType="begin"/>
      </w:r>
      <w:r w:rsidRPr="00235479">
        <w:rPr>
          <w:rFonts w:ascii="Times New Roman"/>
          <w:snapToGrid w:val="0"/>
          <w:spacing w:val="-16"/>
          <w:kern w:val="21"/>
          <w:szCs w:val="21"/>
        </w:rPr>
        <w:instrText xml:space="preserve"> = 6 \* GB3 \* MERGEFORMAT </w:instrText>
      </w:r>
      <w:r w:rsidRPr="00235479">
        <w:rPr>
          <w:rFonts w:ascii="Times New Roman"/>
          <w:snapToGrid w:val="0"/>
          <w:spacing w:val="-16"/>
          <w:kern w:val="21"/>
          <w:szCs w:val="21"/>
        </w:rPr>
        <w:fldChar w:fldCharType="separate"/>
      </w:r>
      <w:r w:rsidRPr="00235479">
        <w:rPr>
          <w:rFonts w:hAnsi="宋体" w:cs="宋体" w:hint="eastAsia"/>
          <w:szCs w:val="21"/>
        </w:rPr>
        <w:t>⑥</w:t>
      </w:r>
      <w:r w:rsidRPr="00235479">
        <w:rPr>
          <w:rFonts w:ascii="Times New Roman"/>
          <w:snapToGrid w:val="0"/>
          <w:spacing w:val="-16"/>
          <w:kern w:val="21"/>
          <w:szCs w:val="21"/>
        </w:rPr>
        <w:fldChar w:fldCharType="end"/>
      </w:r>
      <w:r w:rsidRPr="00235479">
        <w:rPr>
          <w:rFonts w:ascii="Times New Roman"/>
          <w:snapToGrid w:val="0"/>
          <w:spacing w:val="-16"/>
          <w:kern w:val="21"/>
          <w:szCs w:val="21"/>
        </w:rPr>
        <w:t>=</w:t>
      </w:r>
      <w:r w:rsidRPr="00235479">
        <w:rPr>
          <w:rFonts w:ascii="Times New Roman"/>
          <w:snapToGrid w:val="0"/>
          <w:spacing w:val="-6"/>
          <w:kern w:val="21"/>
          <w:szCs w:val="21"/>
        </w:rPr>
        <w:fldChar w:fldCharType="begin"/>
      </w:r>
      <w:r w:rsidRPr="00235479">
        <w:rPr>
          <w:rFonts w:ascii="Times New Roman"/>
          <w:snapToGrid w:val="0"/>
          <w:spacing w:val="-6"/>
          <w:kern w:val="21"/>
          <w:szCs w:val="21"/>
        </w:rPr>
        <w:instrText xml:space="preserve"> = 1 \* GB3 \* MERGEFORMAT </w:instrText>
      </w:r>
      <w:r w:rsidRPr="00235479">
        <w:rPr>
          <w:rFonts w:ascii="Times New Roman"/>
          <w:snapToGrid w:val="0"/>
          <w:spacing w:val="-6"/>
          <w:kern w:val="21"/>
          <w:szCs w:val="21"/>
        </w:rPr>
        <w:fldChar w:fldCharType="separate"/>
      </w:r>
      <w:r w:rsidRPr="00235479">
        <w:rPr>
          <w:rFonts w:hAnsi="宋体" w:cs="宋体" w:hint="eastAsia"/>
          <w:szCs w:val="21"/>
        </w:rPr>
        <w:t>①</w:t>
      </w:r>
      <w:r w:rsidRPr="00235479">
        <w:rPr>
          <w:rFonts w:ascii="Times New Roman"/>
          <w:snapToGrid w:val="0"/>
          <w:spacing w:val="-6"/>
          <w:kern w:val="21"/>
          <w:szCs w:val="21"/>
        </w:rPr>
        <w:fldChar w:fldCharType="end"/>
      </w:r>
      <w:r w:rsidRPr="00235479">
        <w:rPr>
          <w:rFonts w:ascii="Times New Roman"/>
          <w:snapToGrid w:val="0"/>
          <w:spacing w:val="-6"/>
          <w:kern w:val="21"/>
          <w:szCs w:val="21"/>
        </w:rPr>
        <w:t>+</w:t>
      </w:r>
      <w:r w:rsidRPr="00235479">
        <w:rPr>
          <w:rFonts w:ascii="Times New Roman"/>
          <w:snapToGrid w:val="0"/>
          <w:spacing w:val="-6"/>
          <w:kern w:val="21"/>
          <w:szCs w:val="21"/>
        </w:rPr>
        <w:fldChar w:fldCharType="begin"/>
      </w:r>
      <w:r w:rsidRPr="00235479">
        <w:rPr>
          <w:rFonts w:ascii="Times New Roman"/>
          <w:snapToGrid w:val="0"/>
          <w:spacing w:val="-6"/>
          <w:kern w:val="21"/>
          <w:szCs w:val="21"/>
        </w:rPr>
        <w:instrText xml:space="preserve"> = 3 \* GB3 \* MERGEFORMAT </w:instrText>
      </w:r>
      <w:r w:rsidRPr="00235479">
        <w:rPr>
          <w:rFonts w:ascii="Times New Roman"/>
          <w:snapToGrid w:val="0"/>
          <w:spacing w:val="-6"/>
          <w:kern w:val="21"/>
          <w:szCs w:val="21"/>
        </w:rPr>
        <w:fldChar w:fldCharType="separate"/>
      </w:r>
      <w:r w:rsidRPr="00235479">
        <w:rPr>
          <w:rFonts w:hAnsi="宋体" w:cs="宋体" w:hint="eastAsia"/>
          <w:szCs w:val="21"/>
        </w:rPr>
        <w:t>③</w:t>
      </w:r>
      <w:r w:rsidRPr="00235479">
        <w:rPr>
          <w:rFonts w:ascii="Times New Roman"/>
          <w:snapToGrid w:val="0"/>
          <w:spacing w:val="-6"/>
          <w:kern w:val="21"/>
          <w:szCs w:val="21"/>
        </w:rPr>
        <w:fldChar w:fldCharType="end"/>
      </w:r>
      <w:r w:rsidRPr="00235479">
        <w:rPr>
          <w:rFonts w:ascii="Times New Roman"/>
          <w:snapToGrid w:val="0"/>
          <w:spacing w:val="-6"/>
          <w:kern w:val="21"/>
          <w:szCs w:val="21"/>
        </w:rPr>
        <w:t>+</w:t>
      </w:r>
      <w:r w:rsidRPr="00235479">
        <w:rPr>
          <w:rFonts w:ascii="Times New Roman"/>
          <w:snapToGrid w:val="0"/>
          <w:spacing w:val="-6"/>
          <w:kern w:val="21"/>
          <w:szCs w:val="21"/>
        </w:rPr>
        <w:fldChar w:fldCharType="begin"/>
      </w:r>
      <w:r w:rsidRPr="00235479">
        <w:rPr>
          <w:rFonts w:ascii="Times New Roman"/>
          <w:snapToGrid w:val="0"/>
          <w:spacing w:val="-6"/>
          <w:kern w:val="21"/>
          <w:szCs w:val="21"/>
        </w:rPr>
        <w:instrText xml:space="preserve"> = 4 \* GB3 \* MERGEFORMAT </w:instrText>
      </w:r>
      <w:r w:rsidRPr="00235479">
        <w:rPr>
          <w:rFonts w:ascii="Times New Roman"/>
          <w:snapToGrid w:val="0"/>
          <w:spacing w:val="-6"/>
          <w:kern w:val="21"/>
          <w:szCs w:val="21"/>
        </w:rPr>
        <w:fldChar w:fldCharType="separate"/>
      </w:r>
      <w:r w:rsidRPr="00235479">
        <w:rPr>
          <w:rFonts w:hAnsi="宋体" w:cs="宋体" w:hint="eastAsia"/>
          <w:szCs w:val="21"/>
        </w:rPr>
        <w:t>④</w:t>
      </w:r>
      <w:r w:rsidRPr="00235479">
        <w:rPr>
          <w:rFonts w:ascii="Times New Roman"/>
          <w:snapToGrid w:val="0"/>
          <w:spacing w:val="-6"/>
          <w:kern w:val="21"/>
          <w:szCs w:val="21"/>
        </w:rPr>
        <w:fldChar w:fldCharType="end"/>
      </w:r>
      <w:r w:rsidRPr="00235479">
        <w:rPr>
          <w:rFonts w:ascii="Times New Roman"/>
          <w:snapToGrid w:val="0"/>
          <w:spacing w:val="-6"/>
          <w:kern w:val="21"/>
          <w:szCs w:val="21"/>
        </w:rPr>
        <w:t>-</w:t>
      </w:r>
      <w:r w:rsidRPr="00235479">
        <w:rPr>
          <w:rFonts w:ascii="Times New Roman"/>
          <w:snapToGrid w:val="0"/>
          <w:spacing w:val="-16"/>
          <w:kern w:val="21"/>
          <w:szCs w:val="21"/>
        </w:rPr>
        <w:fldChar w:fldCharType="begin"/>
      </w:r>
      <w:r w:rsidRPr="00235479">
        <w:rPr>
          <w:rFonts w:ascii="Times New Roman"/>
          <w:snapToGrid w:val="0"/>
          <w:spacing w:val="-16"/>
          <w:kern w:val="21"/>
          <w:szCs w:val="21"/>
        </w:rPr>
        <w:instrText xml:space="preserve"> = 5 \* GB3 \* MERGEFORMAT </w:instrText>
      </w:r>
      <w:r w:rsidRPr="00235479">
        <w:rPr>
          <w:rFonts w:ascii="Times New Roman"/>
          <w:snapToGrid w:val="0"/>
          <w:spacing w:val="-16"/>
          <w:kern w:val="21"/>
          <w:szCs w:val="21"/>
        </w:rPr>
        <w:fldChar w:fldCharType="separate"/>
      </w:r>
      <w:r w:rsidRPr="00235479">
        <w:rPr>
          <w:rFonts w:hAnsi="宋体" w:cs="宋体" w:hint="eastAsia"/>
          <w:szCs w:val="21"/>
        </w:rPr>
        <w:t>⑤</w:t>
      </w:r>
      <w:r w:rsidRPr="00235479">
        <w:rPr>
          <w:rFonts w:ascii="Times New Roman"/>
          <w:snapToGrid w:val="0"/>
          <w:spacing w:val="-16"/>
          <w:kern w:val="21"/>
          <w:szCs w:val="21"/>
        </w:rPr>
        <w:fldChar w:fldCharType="end"/>
      </w:r>
      <w:r w:rsidRPr="00235479">
        <w:rPr>
          <w:rFonts w:ascii="Times New Roman"/>
          <w:snapToGrid w:val="0"/>
          <w:spacing w:val="-16"/>
          <w:kern w:val="21"/>
          <w:szCs w:val="21"/>
        </w:rPr>
        <w:t>；</w:t>
      </w:r>
      <w:r w:rsidRPr="00235479">
        <w:rPr>
          <w:rFonts w:ascii="Times New Roman"/>
          <w:snapToGrid w:val="0"/>
          <w:spacing w:val="-6"/>
          <w:kern w:val="21"/>
          <w:szCs w:val="21"/>
        </w:rPr>
        <w:fldChar w:fldCharType="begin"/>
      </w:r>
      <w:r w:rsidRPr="00235479">
        <w:rPr>
          <w:rFonts w:ascii="Times New Roman"/>
          <w:snapToGrid w:val="0"/>
          <w:spacing w:val="-6"/>
          <w:kern w:val="21"/>
          <w:szCs w:val="21"/>
        </w:rPr>
        <w:instrText xml:space="preserve"> = 7 \* GB3 \* MERGEFORMAT </w:instrText>
      </w:r>
      <w:r w:rsidRPr="00235479">
        <w:rPr>
          <w:rFonts w:ascii="Times New Roman"/>
          <w:snapToGrid w:val="0"/>
          <w:spacing w:val="-6"/>
          <w:kern w:val="21"/>
          <w:szCs w:val="21"/>
        </w:rPr>
        <w:fldChar w:fldCharType="separate"/>
      </w:r>
      <w:r w:rsidRPr="00235479">
        <w:rPr>
          <w:rFonts w:hAnsi="宋体" w:cs="宋体" w:hint="eastAsia"/>
          <w:szCs w:val="21"/>
        </w:rPr>
        <w:t>⑦</w:t>
      </w:r>
      <w:r w:rsidRPr="00235479">
        <w:rPr>
          <w:rFonts w:ascii="Times New Roman"/>
          <w:snapToGrid w:val="0"/>
          <w:spacing w:val="-6"/>
          <w:kern w:val="21"/>
          <w:szCs w:val="21"/>
        </w:rPr>
        <w:fldChar w:fldCharType="end"/>
      </w:r>
      <w:r w:rsidRPr="00235479">
        <w:rPr>
          <w:rFonts w:ascii="Times New Roman"/>
          <w:snapToGrid w:val="0"/>
          <w:spacing w:val="-6"/>
          <w:kern w:val="21"/>
          <w:szCs w:val="21"/>
        </w:rPr>
        <w:t>=</w:t>
      </w:r>
      <w:r w:rsidRPr="00235479">
        <w:rPr>
          <w:rFonts w:ascii="Times New Roman"/>
          <w:snapToGrid w:val="0"/>
          <w:spacing w:val="-16"/>
          <w:kern w:val="21"/>
          <w:szCs w:val="21"/>
        </w:rPr>
        <w:fldChar w:fldCharType="begin"/>
      </w:r>
      <w:r w:rsidRPr="00235479">
        <w:rPr>
          <w:rFonts w:ascii="Times New Roman"/>
          <w:snapToGrid w:val="0"/>
          <w:spacing w:val="-16"/>
          <w:kern w:val="21"/>
          <w:szCs w:val="21"/>
        </w:rPr>
        <w:instrText xml:space="preserve"> = 6 \* GB3 \* MERGEFORMAT </w:instrText>
      </w:r>
      <w:r w:rsidRPr="00235479">
        <w:rPr>
          <w:rFonts w:ascii="Times New Roman"/>
          <w:snapToGrid w:val="0"/>
          <w:spacing w:val="-16"/>
          <w:kern w:val="21"/>
          <w:szCs w:val="21"/>
        </w:rPr>
        <w:fldChar w:fldCharType="separate"/>
      </w:r>
      <w:r w:rsidRPr="00235479">
        <w:rPr>
          <w:rFonts w:hAnsi="宋体" w:cs="宋体" w:hint="eastAsia"/>
          <w:szCs w:val="21"/>
        </w:rPr>
        <w:t>⑥</w:t>
      </w:r>
      <w:r w:rsidRPr="00235479">
        <w:rPr>
          <w:rFonts w:ascii="Times New Roman"/>
          <w:snapToGrid w:val="0"/>
          <w:spacing w:val="-16"/>
          <w:kern w:val="21"/>
          <w:szCs w:val="21"/>
        </w:rPr>
        <w:fldChar w:fldCharType="end"/>
      </w:r>
      <w:r w:rsidRPr="00235479">
        <w:rPr>
          <w:rFonts w:ascii="Times New Roman"/>
          <w:snapToGrid w:val="0"/>
          <w:spacing w:val="-16"/>
          <w:kern w:val="21"/>
          <w:szCs w:val="21"/>
        </w:rPr>
        <w:t>-</w:t>
      </w:r>
      <w:r w:rsidRPr="00235479">
        <w:rPr>
          <w:rFonts w:ascii="Times New Roman"/>
          <w:snapToGrid w:val="0"/>
          <w:spacing w:val="-6"/>
          <w:kern w:val="21"/>
          <w:szCs w:val="21"/>
        </w:rPr>
        <w:fldChar w:fldCharType="begin"/>
      </w:r>
      <w:r w:rsidRPr="00235479">
        <w:rPr>
          <w:rFonts w:ascii="Times New Roman"/>
          <w:snapToGrid w:val="0"/>
          <w:spacing w:val="-6"/>
          <w:kern w:val="21"/>
          <w:szCs w:val="21"/>
        </w:rPr>
        <w:instrText xml:space="preserve"> = 1 \* GB3 \* MERGEFORMAT </w:instrText>
      </w:r>
      <w:r w:rsidRPr="00235479">
        <w:rPr>
          <w:rFonts w:ascii="Times New Roman"/>
          <w:snapToGrid w:val="0"/>
          <w:spacing w:val="-6"/>
          <w:kern w:val="21"/>
          <w:szCs w:val="21"/>
        </w:rPr>
        <w:fldChar w:fldCharType="separate"/>
      </w:r>
      <w:r w:rsidRPr="00235479">
        <w:rPr>
          <w:rFonts w:hAnsi="宋体" w:cs="宋体" w:hint="eastAsia"/>
          <w:szCs w:val="21"/>
        </w:rPr>
        <w:t>①</w:t>
      </w:r>
      <w:r w:rsidRPr="00235479">
        <w:rPr>
          <w:rFonts w:ascii="Times New Roman"/>
          <w:snapToGrid w:val="0"/>
          <w:spacing w:val="-6"/>
          <w:kern w:val="21"/>
          <w:szCs w:val="21"/>
        </w:rPr>
        <w:fldChar w:fldCharType="end"/>
      </w:r>
    </w:p>
    <w:p w14:paraId="15F3A0BB" w14:textId="351039D0" w:rsidR="00717A91" w:rsidRPr="00F96C2A" w:rsidRDefault="00F96C2A">
      <w:pPr>
        <w:pStyle w:val="afc"/>
        <w:spacing w:beforeLines="80" w:before="249" w:after="31"/>
        <w:ind w:firstLine="480"/>
        <w:jc w:val="left"/>
        <w:rPr>
          <w:b/>
          <w:bCs/>
          <w:sz w:val="28"/>
          <w:szCs w:val="28"/>
        </w:rPr>
      </w:pPr>
      <w:r w:rsidRPr="00F96C2A">
        <w:rPr>
          <w:rFonts w:hint="eastAsia"/>
          <w:b/>
          <w:bCs/>
          <w:sz w:val="28"/>
          <w:szCs w:val="28"/>
        </w:rPr>
        <w:lastRenderedPageBreak/>
        <w:t>附录</w:t>
      </w:r>
    </w:p>
    <w:p w14:paraId="4A86C2CB" w14:textId="1E3296DD" w:rsidR="00F96C2A" w:rsidRPr="00F96C2A" w:rsidRDefault="00F96C2A" w:rsidP="00F96C2A">
      <w:pPr>
        <w:spacing w:line="360" w:lineRule="auto"/>
        <w:ind w:firstLineChars="200" w:firstLine="482"/>
        <w:rPr>
          <w:b/>
          <w:bCs/>
          <w:sz w:val="24"/>
        </w:rPr>
      </w:pPr>
      <w:r w:rsidRPr="00F96C2A">
        <w:rPr>
          <w:rFonts w:hint="eastAsia"/>
          <w:b/>
          <w:bCs/>
          <w:sz w:val="24"/>
        </w:rPr>
        <w:t>1</w:t>
      </w:r>
      <w:r w:rsidRPr="00F96C2A">
        <w:rPr>
          <w:rFonts w:hint="eastAsia"/>
          <w:b/>
          <w:bCs/>
          <w:sz w:val="24"/>
        </w:rPr>
        <w:t>、废气</w:t>
      </w:r>
    </w:p>
    <w:p w14:paraId="69B0510D" w14:textId="77777777" w:rsidR="00E80510" w:rsidRPr="00E80510" w:rsidRDefault="00E80510" w:rsidP="00E80510">
      <w:pPr>
        <w:spacing w:line="360" w:lineRule="auto"/>
        <w:ind w:firstLineChars="200" w:firstLine="480"/>
        <w:rPr>
          <w:sz w:val="24"/>
        </w:rPr>
      </w:pPr>
      <w:r w:rsidRPr="00E80510">
        <w:rPr>
          <w:rFonts w:hint="eastAsia"/>
          <w:sz w:val="24"/>
        </w:rPr>
        <w:t>本项目产生的废气主要</w:t>
      </w:r>
      <w:proofErr w:type="gramStart"/>
      <w:r w:rsidRPr="00E80510">
        <w:rPr>
          <w:rFonts w:hint="eastAsia"/>
          <w:sz w:val="24"/>
        </w:rPr>
        <w:t>为油雾废气</w:t>
      </w:r>
      <w:proofErr w:type="gramEnd"/>
      <w:r w:rsidRPr="00E80510">
        <w:rPr>
          <w:rFonts w:hint="eastAsia"/>
          <w:sz w:val="24"/>
        </w:rPr>
        <w:t>。</w:t>
      </w:r>
    </w:p>
    <w:p w14:paraId="2C225969" w14:textId="6E1E906F" w:rsidR="00E80510" w:rsidRPr="00E80510" w:rsidRDefault="00E80510" w:rsidP="00E80510">
      <w:pPr>
        <w:spacing w:line="360" w:lineRule="auto"/>
        <w:ind w:firstLineChars="200" w:firstLine="480"/>
        <w:rPr>
          <w:sz w:val="24"/>
        </w:rPr>
      </w:pPr>
      <w:r w:rsidRPr="00E80510">
        <w:rPr>
          <w:rFonts w:hint="eastAsia"/>
          <w:sz w:val="24"/>
        </w:rPr>
        <w:t>本项目在打头、搓丝</w:t>
      </w:r>
      <w:proofErr w:type="gramStart"/>
      <w:r w:rsidRPr="00E80510">
        <w:rPr>
          <w:rFonts w:hint="eastAsia"/>
          <w:sz w:val="24"/>
        </w:rPr>
        <w:t>及钻尾</w:t>
      </w:r>
      <w:proofErr w:type="gramEnd"/>
      <w:r w:rsidRPr="00E80510">
        <w:rPr>
          <w:rFonts w:hint="eastAsia"/>
          <w:sz w:val="24"/>
        </w:rPr>
        <w:t>工序需添加机油，由于打头、搓丝</w:t>
      </w:r>
      <w:proofErr w:type="gramStart"/>
      <w:r w:rsidRPr="00E80510">
        <w:rPr>
          <w:rFonts w:hint="eastAsia"/>
          <w:sz w:val="24"/>
        </w:rPr>
        <w:t>及钻尾过程</w:t>
      </w:r>
      <w:proofErr w:type="gramEnd"/>
      <w:r w:rsidRPr="00E80510">
        <w:rPr>
          <w:rFonts w:hint="eastAsia"/>
          <w:sz w:val="24"/>
        </w:rPr>
        <w:t>是机械挤压过程，在挤压过程中金属表面会产生短时间高温，在这种高温状态下，会导致机油部分汽化，进入空气中形成油雾。机油的主要成份为环烷烃类物质，即为非甲烷总烃</w:t>
      </w:r>
      <w:r w:rsidRPr="00E80510">
        <w:rPr>
          <w:rFonts w:hint="eastAsia"/>
          <w:sz w:val="24"/>
        </w:rPr>
        <w:t>(NMHC)</w:t>
      </w:r>
      <w:r w:rsidRPr="00E80510">
        <w:rPr>
          <w:rFonts w:hint="eastAsia"/>
          <w:sz w:val="24"/>
        </w:rPr>
        <w:t>。根据企业原项目验收数据（原项目与本项目工艺流程相同，原材料相同）可知，</w:t>
      </w:r>
      <w:proofErr w:type="gramStart"/>
      <w:r w:rsidRPr="00E80510">
        <w:rPr>
          <w:rFonts w:hint="eastAsia"/>
          <w:sz w:val="24"/>
        </w:rPr>
        <w:t>油雾废气</w:t>
      </w:r>
      <w:proofErr w:type="gramEnd"/>
      <w:r w:rsidRPr="00E80510">
        <w:rPr>
          <w:rFonts w:hint="eastAsia"/>
          <w:sz w:val="24"/>
        </w:rPr>
        <w:t>的产生量约为</w:t>
      </w:r>
      <w:r w:rsidRPr="00E80510">
        <w:rPr>
          <w:rFonts w:hint="eastAsia"/>
          <w:sz w:val="24"/>
        </w:rPr>
        <w:t>32#</w:t>
      </w:r>
      <w:r w:rsidRPr="00E80510">
        <w:rPr>
          <w:rFonts w:hint="eastAsia"/>
          <w:sz w:val="24"/>
        </w:rPr>
        <w:t>机油使用量的</w:t>
      </w:r>
      <w:r w:rsidRPr="00E80510">
        <w:rPr>
          <w:rFonts w:hint="eastAsia"/>
          <w:sz w:val="24"/>
        </w:rPr>
        <w:t>5.4%</w:t>
      </w:r>
      <w:r w:rsidRPr="00E80510">
        <w:rPr>
          <w:rFonts w:hint="eastAsia"/>
          <w:sz w:val="24"/>
        </w:rPr>
        <w:t>。本项目机油使用量为</w:t>
      </w:r>
      <w:r w:rsidRPr="00E80510">
        <w:rPr>
          <w:rFonts w:hint="eastAsia"/>
          <w:sz w:val="24"/>
        </w:rPr>
        <w:t>24t/a</w:t>
      </w:r>
      <w:r w:rsidRPr="00E80510">
        <w:rPr>
          <w:rFonts w:hint="eastAsia"/>
          <w:sz w:val="24"/>
        </w:rPr>
        <w:t>，</w:t>
      </w:r>
      <w:proofErr w:type="gramStart"/>
      <w:r w:rsidRPr="00E80510">
        <w:rPr>
          <w:rFonts w:hint="eastAsia"/>
          <w:sz w:val="24"/>
        </w:rPr>
        <w:t>则油雾废气</w:t>
      </w:r>
      <w:proofErr w:type="gramEnd"/>
      <w:r w:rsidRPr="00E80510">
        <w:rPr>
          <w:rFonts w:hint="eastAsia"/>
          <w:sz w:val="24"/>
        </w:rPr>
        <w:t>的产生量约为</w:t>
      </w:r>
      <w:r w:rsidRPr="00E80510">
        <w:rPr>
          <w:rFonts w:hint="eastAsia"/>
          <w:sz w:val="24"/>
        </w:rPr>
        <w:t>1.3t/a</w:t>
      </w:r>
      <w:r w:rsidRPr="00E80510">
        <w:rPr>
          <w:rFonts w:hint="eastAsia"/>
          <w:sz w:val="24"/>
        </w:rPr>
        <w:t>。</w:t>
      </w:r>
    </w:p>
    <w:p w14:paraId="15D24FEA" w14:textId="3EA1B9C3" w:rsidR="00F96C2A" w:rsidRDefault="00E80510" w:rsidP="00E80510">
      <w:pPr>
        <w:spacing w:line="360" w:lineRule="auto"/>
        <w:ind w:firstLineChars="200" w:firstLine="480"/>
        <w:rPr>
          <w:sz w:val="24"/>
        </w:rPr>
      </w:pPr>
      <w:r w:rsidRPr="00E80510">
        <w:rPr>
          <w:rFonts w:hint="eastAsia"/>
          <w:sz w:val="24"/>
        </w:rPr>
        <w:t>本项目单台打头机</w:t>
      </w:r>
      <w:proofErr w:type="gramStart"/>
      <w:r w:rsidRPr="00E80510">
        <w:rPr>
          <w:rFonts w:hint="eastAsia"/>
          <w:sz w:val="24"/>
        </w:rPr>
        <w:t>和钻尾机</w:t>
      </w:r>
      <w:proofErr w:type="gramEnd"/>
      <w:r w:rsidRPr="00E80510">
        <w:rPr>
          <w:rFonts w:hint="eastAsia"/>
          <w:sz w:val="24"/>
        </w:rPr>
        <w:t>集气罩断面平均风速不低于</w:t>
      </w:r>
      <w:r w:rsidRPr="00E80510">
        <w:rPr>
          <w:rFonts w:hint="eastAsia"/>
          <w:sz w:val="24"/>
        </w:rPr>
        <w:t>0.6m/s</w:t>
      </w:r>
      <w:r w:rsidRPr="00E80510">
        <w:rPr>
          <w:rFonts w:hint="eastAsia"/>
          <w:sz w:val="24"/>
        </w:rPr>
        <w:t>，打头机</w:t>
      </w:r>
      <w:proofErr w:type="gramStart"/>
      <w:r w:rsidRPr="00E80510">
        <w:rPr>
          <w:rFonts w:hint="eastAsia"/>
          <w:sz w:val="24"/>
        </w:rPr>
        <w:t>上方集</w:t>
      </w:r>
      <w:proofErr w:type="gramEnd"/>
      <w:r w:rsidRPr="00E80510">
        <w:rPr>
          <w:rFonts w:hint="eastAsia"/>
          <w:sz w:val="24"/>
        </w:rPr>
        <w:t>气罩截面积约</w:t>
      </w:r>
      <w:r w:rsidRPr="00E80510">
        <w:rPr>
          <w:rFonts w:hint="eastAsia"/>
          <w:sz w:val="24"/>
        </w:rPr>
        <w:t>0.12m</w:t>
      </w:r>
      <w:r w:rsidRPr="00D722AA">
        <w:rPr>
          <w:rFonts w:hint="eastAsia"/>
          <w:sz w:val="24"/>
          <w:vertAlign w:val="superscript"/>
        </w:rPr>
        <w:t>2</w:t>
      </w:r>
      <w:r w:rsidRPr="00E80510">
        <w:rPr>
          <w:rFonts w:hint="eastAsia"/>
          <w:sz w:val="24"/>
        </w:rPr>
        <w:t>（</w:t>
      </w:r>
      <w:r w:rsidRPr="00E80510">
        <w:rPr>
          <w:rFonts w:hint="eastAsia"/>
          <w:sz w:val="24"/>
        </w:rPr>
        <w:t>0.3m*0.4m</w:t>
      </w:r>
      <w:r w:rsidRPr="00E80510">
        <w:rPr>
          <w:rFonts w:hint="eastAsia"/>
          <w:sz w:val="24"/>
        </w:rPr>
        <w:t>），</w:t>
      </w:r>
      <w:proofErr w:type="gramStart"/>
      <w:r w:rsidRPr="00E80510">
        <w:rPr>
          <w:rFonts w:hint="eastAsia"/>
          <w:sz w:val="24"/>
        </w:rPr>
        <w:t>钻尾机上方集</w:t>
      </w:r>
      <w:proofErr w:type="gramEnd"/>
      <w:r w:rsidRPr="00E80510">
        <w:rPr>
          <w:rFonts w:hint="eastAsia"/>
          <w:sz w:val="24"/>
        </w:rPr>
        <w:t>气罩截面积约为</w:t>
      </w:r>
      <w:r w:rsidRPr="00E80510">
        <w:rPr>
          <w:rFonts w:hint="eastAsia"/>
          <w:sz w:val="24"/>
        </w:rPr>
        <w:t>0.08m</w:t>
      </w:r>
      <w:r w:rsidRPr="00D722AA">
        <w:rPr>
          <w:rFonts w:hint="eastAsia"/>
          <w:sz w:val="24"/>
          <w:vertAlign w:val="superscript"/>
        </w:rPr>
        <w:t>2</w:t>
      </w:r>
      <w:r w:rsidRPr="00E80510">
        <w:rPr>
          <w:rFonts w:hint="eastAsia"/>
          <w:sz w:val="24"/>
        </w:rPr>
        <w:t>（</w:t>
      </w:r>
      <w:r w:rsidRPr="00E80510">
        <w:rPr>
          <w:rFonts w:hint="eastAsia"/>
          <w:sz w:val="24"/>
        </w:rPr>
        <w:t>0.2m*0.4m</w:t>
      </w:r>
      <w:r w:rsidRPr="00E80510">
        <w:rPr>
          <w:rFonts w:hint="eastAsia"/>
          <w:sz w:val="24"/>
        </w:rPr>
        <w:t>），共布置打头机</w:t>
      </w:r>
      <w:r w:rsidRPr="00E80510">
        <w:rPr>
          <w:rFonts w:hint="eastAsia"/>
          <w:sz w:val="24"/>
        </w:rPr>
        <w:t>106</w:t>
      </w:r>
      <w:r w:rsidRPr="00E80510">
        <w:rPr>
          <w:rFonts w:hint="eastAsia"/>
          <w:sz w:val="24"/>
        </w:rPr>
        <w:t>台，</w:t>
      </w:r>
      <w:proofErr w:type="gramStart"/>
      <w:r w:rsidRPr="00E80510">
        <w:rPr>
          <w:rFonts w:hint="eastAsia"/>
          <w:sz w:val="24"/>
        </w:rPr>
        <w:t>钻尾机</w:t>
      </w:r>
      <w:proofErr w:type="gramEnd"/>
      <w:r w:rsidRPr="00E80510">
        <w:rPr>
          <w:rFonts w:hint="eastAsia"/>
          <w:sz w:val="24"/>
        </w:rPr>
        <w:t>20</w:t>
      </w:r>
      <w:r w:rsidRPr="00E80510">
        <w:rPr>
          <w:rFonts w:hint="eastAsia"/>
          <w:sz w:val="24"/>
        </w:rPr>
        <w:t>台。搓丝工序产生的废气采用管道收集，收集风量约为</w:t>
      </w:r>
      <w:r w:rsidRPr="00E80510">
        <w:rPr>
          <w:rFonts w:hint="eastAsia"/>
          <w:sz w:val="24"/>
        </w:rPr>
        <w:t>250m</w:t>
      </w:r>
      <w:r w:rsidRPr="001D534F">
        <w:rPr>
          <w:rFonts w:hint="eastAsia"/>
          <w:sz w:val="24"/>
          <w:vertAlign w:val="superscript"/>
        </w:rPr>
        <w:t>3</w:t>
      </w:r>
      <w:r w:rsidRPr="00E80510">
        <w:rPr>
          <w:rFonts w:hint="eastAsia"/>
          <w:sz w:val="24"/>
        </w:rPr>
        <w:t>/h</w:t>
      </w:r>
      <w:r w:rsidRPr="00E80510">
        <w:rPr>
          <w:rFonts w:hint="eastAsia"/>
          <w:sz w:val="24"/>
        </w:rPr>
        <w:t>，搓丝机台数约为</w:t>
      </w:r>
      <w:r w:rsidRPr="00E80510">
        <w:rPr>
          <w:rFonts w:hint="eastAsia"/>
          <w:sz w:val="24"/>
        </w:rPr>
        <w:t>62</w:t>
      </w:r>
      <w:r w:rsidRPr="00E80510">
        <w:rPr>
          <w:rFonts w:hint="eastAsia"/>
          <w:sz w:val="24"/>
        </w:rPr>
        <w:t>台。根据核算，单台打头机所需理论风量为</w:t>
      </w:r>
      <w:r w:rsidRPr="00E80510">
        <w:rPr>
          <w:rFonts w:hint="eastAsia"/>
          <w:sz w:val="24"/>
        </w:rPr>
        <w:t>259.2m</w:t>
      </w:r>
      <w:r w:rsidRPr="001D534F">
        <w:rPr>
          <w:rFonts w:hint="eastAsia"/>
          <w:sz w:val="24"/>
          <w:vertAlign w:val="superscript"/>
        </w:rPr>
        <w:t>3</w:t>
      </w:r>
      <w:r w:rsidRPr="00E80510">
        <w:rPr>
          <w:rFonts w:hint="eastAsia"/>
          <w:sz w:val="24"/>
        </w:rPr>
        <w:t>/h</w:t>
      </w:r>
      <w:r w:rsidRPr="00E80510">
        <w:rPr>
          <w:rFonts w:hint="eastAsia"/>
          <w:sz w:val="24"/>
        </w:rPr>
        <w:t>，单台钻尾机所需理论风量约为</w:t>
      </w:r>
      <w:r w:rsidRPr="00E80510">
        <w:rPr>
          <w:rFonts w:hint="eastAsia"/>
          <w:sz w:val="24"/>
        </w:rPr>
        <w:t>172.8m</w:t>
      </w:r>
      <w:r w:rsidRPr="001D534F">
        <w:rPr>
          <w:rFonts w:hint="eastAsia"/>
          <w:sz w:val="24"/>
          <w:vertAlign w:val="superscript"/>
        </w:rPr>
        <w:t>3</w:t>
      </w:r>
      <w:r w:rsidRPr="00E80510">
        <w:rPr>
          <w:rFonts w:hint="eastAsia"/>
          <w:sz w:val="24"/>
        </w:rPr>
        <w:t>/h</w:t>
      </w:r>
      <w:r w:rsidRPr="00E80510">
        <w:rPr>
          <w:rFonts w:hint="eastAsia"/>
          <w:sz w:val="24"/>
        </w:rPr>
        <w:t>，单台搓丝机所需理论风量为</w:t>
      </w:r>
      <w:r w:rsidRPr="00E80510">
        <w:rPr>
          <w:rFonts w:hint="eastAsia"/>
          <w:sz w:val="24"/>
        </w:rPr>
        <w:t>250m</w:t>
      </w:r>
      <w:r w:rsidRPr="001D534F">
        <w:rPr>
          <w:rFonts w:hint="eastAsia"/>
          <w:sz w:val="24"/>
          <w:vertAlign w:val="superscript"/>
        </w:rPr>
        <w:t>3</w:t>
      </w:r>
      <w:r w:rsidRPr="00E80510">
        <w:rPr>
          <w:rFonts w:hint="eastAsia"/>
          <w:sz w:val="24"/>
        </w:rPr>
        <w:t>/h</w:t>
      </w:r>
      <w:r w:rsidRPr="00E80510">
        <w:rPr>
          <w:rFonts w:hint="eastAsia"/>
          <w:sz w:val="24"/>
        </w:rPr>
        <w:t>，则废气</w:t>
      </w:r>
      <w:proofErr w:type="gramStart"/>
      <w:r w:rsidRPr="00E80510">
        <w:rPr>
          <w:rFonts w:hint="eastAsia"/>
          <w:sz w:val="24"/>
        </w:rPr>
        <w:t>收集总</w:t>
      </w:r>
      <w:proofErr w:type="gramEnd"/>
      <w:r w:rsidRPr="00E80510">
        <w:rPr>
          <w:rFonts w:hint="eastAsia"/>
          <w:sz w:val="24"/>
        </w:rPr>
        <w:t>风量为</w:t>
      </w:r>
      <w:r w:rsidRPr="00E80510">
        <w:rPr>
          <w:rFonts w:hint="eastAsia"/>
          <w:sz w:val="24"/>
        </w:rPr>
        <w:t>4</w:t>
      </w:r>
      <w:r w:rsidR="000B12D0">
        <w:rPr>
          <w:sz w:val="24"/>
        </w:rPr>
        <w:t>6431.2</w:t>
      </w:r>
      <w:r w:rsidRPr="00E80510">
        <w:rPr>
          <w:rFonts w:hint="eastAsia"/>
          <w:sz w:val="24"/>
        </w:rPr>
        <w:t>m</w:t>
      </w:r>
      <w:r w:rsidRPr="001D534F">
        <w:rPr>
          <w:rFonts w:hint="eastAsia"/>
          <w:sz w:val="24"/>
          <w:vertAlign w:val="superscript"/>
        </w:rPr>
        <w:t>3</w:t>
      </w:r>
      <w:r w:rsidRPr="00E80510">
        <w:rPr>
          <w:rFonts w:hint="eastAsia"/>
          <w:sz w:val="24"/>
        </w:rPr>
        <w:t>/h</w:t>
      </w:r>
      <w:r w:rsidRPr="00E80510">
        <w:rPr>
          <w:rFonts w:hint="eastAsia"/>
          <w:sz w:val="24"/>
        </w:rPr>
        <w:t>。考虑到风量损失，废气</w:t>
      </w:r>
      <w:proofErr w:type="gramStart"/>
      <w:r w:rsidRPr="00E80510">
        <w:rPr>
          <w:rFonts w:hint="eastAsia"/>
          <w:sz w:val="24"/>
        </w:rPr>
        <w:t>收集总</w:t>
      </w:r>
      <w:proofErr w:type="gramEnd"/>
      <w:r w:rsidRPr="00E80510">
        <w:rPr>
          <w:rFonts w:hint="eastAsia"/>
          <w:sz w:val="24"/>
        </w:rPr>
        <w:t>风量按</w:t>
      </w:r>
      <w:r w:rsidRPr="00E80510">
        <w:rPr>
          <w:rFonts w:hint="eastAsia"/>
          <w:sz w:val="24"/>
        </w:rPr>
        <w:t>50000m</w:t>
      </w:r>
      <w:r w:rsidRPr="001D534F">
        <w:rPr>
          <w:rFonts w:hint="eastAsia"/>
          <w:sz w:val="24"/>
          <w:vertAlign w:val="superscript"/>
        </w:rPr>
        <w:t>3</w:t>
      </w:r>
      <w:r w:rsidRPr="00E80510">
        <w:rPr>
          <w:rFonts w:hint="eastAsia"/>
          <w:sz w:val="24"/>
        </w:rPr>
        <w:t>/h</w:t>
      </w:r>
      <w:r w:rsidRPr="00E80510">
        <w:rPr>
          <w:rFonts w:hint="eastAsia"/>
          <w:sz w:val="24"/>
        </w:rPr>
        <w:t>计，收集效率</w:t>
      </w:r>
      <w:r w:rsidRPr="00E80510">
        <w:rPr>
          <w:rFonts w:hint="eastAsia"/>
          <w:sz w:val="24"/>
        </w:rPr>
        <w:t>85%</w:t>
      </w:r>
      <w:r w:rsidRPr="00E80510">
        <w:rPr>
          <w:rFonts w:hint="eastAsia"/>
          <w:sz w:val="24"/>
        </w:rPr>
        <w:t>，废气净化效率按</w:t>
      </w:r>
      <w:r w:rsidRPr="00E80510">
        <w:rPr>
          <w:rFonts w:hint="eastAsia"/>
          <w:sz w:val="24"/>
        </w:rPr>
        <w:t>90%</w:t>
      </w:r>
      <w:r w:rsidRPr="00E80510">
        <w:rPr>
          <w:rFonts w:hint="eastAsia"/>
          <w:sz w:val="24"/>
        </w:rPr>
        <w:t>计。</w:t>
      </w:r>
    </w:p>
    <w:p w14:paraId="37047247" w14:textId="77777777" w:rsidR="001D534F" w:rsidRPr="001F10BC" w:rsidRDefault="001D534F" w:rsidP="001D534F">
      <w:pPr>
        <w:spacing w:beforeLines="50" w:before="156"/>
        <w:jc w:val="center"/>
        <w:rPr>
          <w:b/>
          <w:bCs/>
          <w:szCs w:val="21"/>
        </w:rPr>
      </w:pPr>
      <w:r w:rsidRPr="001F10BC">
        <w:rPr>
          <w:b/>
          <w:bCs/>
          <w:szCs w:val="21"/>
        </w:rPr>
        <w:t>表</w:t>
      </w:r>
      <w:r w:rsidRPr="001F10BC">
        <w:rPr>
          <w:b/>
          <w:bCs/>
          <w:szCs w:val="21"/>
        </w:rPr>
        <w:t xml:space="preserve">1 </w:t>
      </w:r>
      <w:r w:rsidRPr="001F10BC">
        <w:rPr>
          <w:b/>
          <w:bCs/>
          <w:szCs w:val="21"/>
        </w:rPr>
        <w:t>车削粉尘、雕刻粉尘的产生及排放情况汇总表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6"/>
        <w:gridCol w:w="592"/>
        <w:gridCol w:w="780"/>
        <w:gridCol w:w="982"/>
        <w:gridCol w:w="701"/>
        <w:gridCol w:w="1032"/>
        <w:gridCol w:w="626"/>
        <w:gridCol w:w="779"/>
        <w:gridCol w:w="820"/>
        <w:gridCol w:w="626"/>
        <w:gridCol w:w="932"/>
      </w:tblGrid>
      <w:tr w:rsidR="001D534F" w:rsidRPr="001F10BC" w14:paraId="3175B503" w14:textId="77777777" w:rsidTr="00273634">
        <w:trPr>
          <w:trHeight w:val="340"/>
          <w:jc w:val="center"/>
        </w:trPr>
        <w:tc>
          <w:tcPr>
            <w:tcW w:w="635" w:type="pct"/>
            <w:vMerge w:val="restart"/>
            <w:vAlign w:val="center"/>
          </w:tcPr>
          <w:p w14:paraId="40A0EA54" w14:textId="77777777" w:rsidR="001D534F" w:rsidRPr="001F10BC" w:rsidRDefault="001D534F" w:rsidP="00273634">
            <w:pPr>
              <w:adjustRightInd w:val="0"/>
              <w:snapToGrid w:val="0"/>
              <w:jc w:val="center"/>
              <w:rPr>
                <w:b/>
                <w:bCs/>
                <w:szCs w:val="21"/>
              </w:rPr>
            </w:pPr>
            <w:r w:rsidRPr="001F10BC">
              <w:rPr>
                <w:b/>
                <w:bCs/>
                <w:szCs w:val="21"/>
              </w:rPr>
              <w:t>污染因子</w:t>
            </w:r>
          </w:p>
        </w:tc>
        <w:tc>
          <w:tcPr>
            <w:tcW w:w="328" w:type="pct"/>
            <w:vMerge w:val="restart"/>
            <w:vAlign w:val="center"/>
          </w:tcPr>
          <w:p w14:paraId="784A7EDD" w14:textId="77777777" w:rsidR="001D534F" w:rsidRPr="001F10BC" w:rsidRDefault="001D534F" w:rsidP="00273634">
            <w:pPr>
              <w:adjustRightInd w:val="0"/>
              <w:snapToGrid w:val="0"/>
              <w:jc w:val="center"/>
              <w:rPr>
                <w:b/>
                <w:bCs/>
                <w:szCs w:val="21"/>
              </w:rPr>
            </w:pPr>
            <w:r w:rsidRPr="001F10BC">
              <w:rPr>
                <w:b/>
                <w:bCs/>
                <w:szCs w:val="21"/>
              </w:rPr>
              <w:t>产生量</w:t>
            </w:r>
            <w:r w:rsidRPr="001F10BC">
              <w:rPr>
                <w:b/>
                <w:bCs/>
                <w:szCs w:val="21"/>
              </w:rPr>
              <w:t>t/a</w:t>
            </w:r>
          </w:p>
        </w:tc>
        <w:tc>
          <w:tcPr>
            <w:tcW w:w="432" w:type="pct"/>
            <w:vMerge w:val="restart"/>
            <w:vAlign w:val="center"/>
          </w:tcPr>
          <w:p w14:paraId="5CF1E922" w14:textId="77777777" w:rsidR="001D534F" w:rsidRPr="001F10BC" w:rsidRDefault="001D534F" w:rsidP="00273634">
            <w:pPr>
              <w:adjustRightInd w:val="0"/>
              <w:snapToGrid w:val="0"/>
              <w:jc w:val="center"/>
              <w:rPr>
                <w:szCs w:val="21"/>
              </w:rPr>
            </w:pPr>
            <w:r w:rsidRPr="001F10BC">
              <w:rPr>
                <w:b/>
                <w:bCs/>
                <w:szCs w:val="21"/>
              </w:rPr>
              <w:t>产生速率</w:t>
            </w:r>
            <w:r w:rsidRPr="001F10BC">
              <w:rPr>
                <w:b/>
                <w:bCs/>
                <w:szCs w:val="21"/>
              </w:rPr>
              <w:t>kg/h</w:t>
            </w:r>
          </w:p>
        </w:tc>
        <w:tc>
          <w:tcPr>
            <w:tcW w:w="544" w:type="pct"/>
            <w:vMerge w:val="restart"/>
            <w:vAlign w:val="center"/>
          </w:tcPr>
          <w:p w14:paraId="47899923" w14:textId="77777777" w:rsidR="001D534F" w:rsidRPr="001F10BC" w:rsidRDefault="001D534F" w:rsidP="00273634">
            <w:pPr>
              <w:adjustRightInd w:val="0"/>
              <w:snapToGrid w:val="0"/>
              <w:jc w:val="center"/>
              <w:rPr>
                <w:b/>
                <w:bCs/>
                <w:szCs w:val="21"/>
              </w:rPr>
            </w:pPr>
            <w:r w:rsidRPr="001F10BC">
              <w:rPr>
                <w:b/>
                <w:bCs/>
                <w:szCs w:val="21"/>
              </w:rPr>
              <w:t>排气筒编号</w:t>
            </w:r>
          </w:p>
        </w:tc>
        <w:tc>
          <w:tcPr>
            <w:tcW w:w="960" w:type="pct"/>
            <w:gridSpan w:val="2"/>
            <w:vAlign w:val="center"/>
          </w:tcPr>
          <w:p w14:paraId="04C4C11D" w14:textId="77777777" w:rsidR="001D534F" w:rsidRPr="001F10BC" w:rsidRDefault="001D534F" w:rsidP="00273634">
            <w:pPr>
              <w:adjustRightInd w:val="0"/>
              <w:snapToGrid w:val="0"/>
              <w:jc w:val="center"/>
              <w:rPr>
                <w:b/>
                <w:bCs/>
                <w:szCs w:val="21"/>
              </w:rPr>
            </w:pPr>
            <w:r w:rsidRPr="001F10BC">
              <w:rPr>
                <w:b/>
                <w:bCs/>
                <w:szCs w:val="21"/>
              </w:rPr>
              <w:t>无组织排放</w:t>
            </w:r>
          </w:p>
        </w:tc>
        <w:tc>
          <w:tcPr>
            <w:tcW w:w="1234" w:type="pct"/>
            <w:gridSpan w:val="3"/>
            <w:vAlign w:val="center"/>
          </w:tcPr>
          <w:p w14:paraId="0B313082" w14:textId="77777777" w:rsidR="001D534F" w:rsidRPr="001F10BC" w:rsidRDefault="001D534F" w:rsidP="00273634">
            <w:pPr>
              <w:adjustRightInd w:val="0"/>
              <w:snapToGrid w:val="0"/>
              <w:jc w:val="center"/>
              <w:rPr>
                <w:b/>
                <w:bCs/>
                <w:szCs w:val="21"/>
              </w:rPr>
            </w:pPr>
            <w:r w:rsidRPr="001F10BC">
              <w:rPr>
                <w:b/>
                <w:bCs/>
                <w:szCs w:val="21"/>
              </w:rPr>
              <w:t>有组织排放</w:t>
            </w:r>
          </w:p>
        </w:tc>
        <w:tc>
          <w:tcPr>
            <w:tcW w:w="347" w:type="pct"/>
            <w:vMerge w:val="restart"/>
            <w:vAlign w:val="center"/>
          </w:tcPr>
          <w:p w14:paraId="791E9CD3" w14:textId="77777777" w:rsidR="001D534F" w:rsidRPr="001F10BC" w:rsidRDefault="001D534F" w:rsidP="00273634">
            <w:pPr>
              <w:adjustRightInd w:val="0"/>
              <w:snapToGrid w:val="0"/>
              <w:jc w:val="center"/>
              <w:rPr>
                <w:b/>
                <w:bCs/>
                <w:szCs w:val="21"/>
              </w:rPr>
            </w:pPr>
            <w:r w:rsidRPr="001F10BC">
              <w:rPr>
                <w:b/>
                <w:bCs/>
                <w:szCs w:val="21"/>
              </w:rPr>
              <w:t>削减量</w:t>
            </w:r>
            <w:r w:rsidRPr="001F10BC">
              <w:rPr>
                <w:b/>
                <w:bCs/>
                <w:szCs w:val="21"/>
              </w:rPr>
              <w:t>t/a</w:t>
            </w:r>
          </w:p>
        </w:tc>
        <w:tc>
          <w:tcPr>
            <w:tcW w:w="517" w:type="pct"/>
            <w:vMerge w:val="restart"/>
            <w:vAlign w:val="center"/>
          </w:tcPr>
          <w:p w14:paraId="2673544C" w14:textId="77777777" w:rsidR="001D534F" w:rsidRPr="001F10BC" w:rsidRDefault="001D534F" w:rsidP="00273634">
            <w:pPr>
              <w:adjustRightInd w:val="0"/>
              <w:snapToGrid w:val="0"/>
              <w:jc w:val="center"/>
              <w:rPr>
                <w:b/>
                <w:bCs/>
                <w:szCs w:val="21"/>
              </w:rPr>
            </w:pPr>
            <w:r w:rsidRPr="001F10BC">
              <w:rPr>
                <w:b/>
                <w:bCs/>
                <w:szCs w:val="21"/>
              </w:rPr>
              <w:t>合计排放量</w:t>
            </w:r>
            <w:r w:rsidRPr="001F10BC">
              <w:rPr>
                <w:b/>
                <w:bCs/>
                <w:szCs w:val="21"/>
              </w:rPr>
              <w:t>t/a</w:t>
            </w:r>
          </w:p>
        </w:tc>
      </w:tr>
      <w:tr w:rsidR="001D534F" w:rsidRPr="001F10BC" w14:paraId="45F7740C" w14:textId="77777777" w:rsidTr="00273634">
        <w:trPr>
          <w:trHeight w:val="340"/>
          <w:jc w:val="center"/>
        </w:trPr>
        <w:tc>
          <w:tcPr>
            <w:tcW w:w="635" w:type="pct"/>
            <w:vMerge/>
            <w:vAlign w:val="center"/>
          </w:tcPr>
          <w:p w14:paraId="0BADFFEC" w14:textId="77777777" w:rsidR="001D534F" w:rsidRPr="001F10BC" w:rsidRDefault="001D534F" w:rsidP="00273634">
            <w:pPr>
              <w:widowControl/>
              <w:jc w:val="center"/>
              <w:rPr>
                <w:b/>
                <w:bCs/>
                <w:szCs w:val="21"/>
              </w:rPr>
            </w:pPr>
          </w:p>
        </w:tc>
        <w:tc>
          <w:tcPr>
            <w:tcW w:w="328" w:type="pct"/>
            <w:vMerge/>
            <w:vAlign w:val="center"/>
          </w:tcPr>
          <w:p w14:paraId="2D3FAD51" w14:textId="77777777" w:rsidR="001D534F" w:rsidRPr="001F10BC" w:rsidRDefault="001D534F" w:rsidP="00273634">
            <w:pPr>
              <w:widowControl/>
              <w:jc w:val="center"/>
              <w:rPr>
                <w:b/>
                <w:bCs/>
                <w:szCs w:val="21"/>
              </w:rPr>
            </w:pPr>
          </w:p>
        </w:tc>
        <w:tc>
          <w:tcPr>
            <w:tcW w:w="432" w:type="pct"/>
            <w:vMerge/>
            <w:vAlign w:val="center"/>
          </w:tcPr>
          <w:p w14:paraId="7EE8D92F" w14:textId="77777777" w:rsidR="001D534F" w:rsidRPr="001F10BC" w:rsidRDefault="001D534F" w:rsidP="00273634">
            <w:pPr>
              <w:widowControl/>
              <w:jc w:val="center"/>
              <w:rPr>
                <w:szCs w:val="21"/>
              </w:rPr>
            </w:pPr>
          </w:p>
        </w:tc>
        <w:tc>
          <w:tcPr>
            <w:tcW w:w="544" w:type="pct"/>
            <w:vMerge/>
            <w:vAlign w:val="center"/>
          </w:tcPr>
          <w:p w14:paraId="45E0DB55" w14:textId="77777777" w:rsidR="001D534F" w:rsidRPr="001F10BC" w:rsidRDefault="001D534F" w:rsidP="00273634">
            <w:pPr>
              <w:widowControl/>
              <w:jc w:val="center"/>
              <w:rPr>
                <w:b/>
                <w:bCs/>
                <w:szCs w:val="21"/>
              </w:rPr>
            </w:pPr>
          </w:p>
        </w:tc>
        <w:tc>
          <w:tcPr>
            <w:tcW w:w="388" w:type="pct"/>
            <w:vAlign w:val="center"/>
          </w:tcPr>
          <w:p w14:paraId="5E4B1E13" w14:textId="77777777" w:rsidR="001D534F" w:rsidRPr="001F10BC" w:rsidRDefault="001D534F" w:rsidP="00273634">
            <w:pPr>
              <w:adjustRightInd w:val="0"/>
              <w:snapToGrid w:val="0"/>
              <w:jc w:val="center"/>
              <w:rPr>
                <w:b/>
                <w:bCs/>
                <w:szCs w:val="21"/>
              </w:rPr>
            </w:pPr>
            <w:r w:rsidRPr="001F10BC">
              <w:rPr>
                <w:b/>
                <w:bCs/>
                <w:szCs w:val="21"/>
              </w:rPr>
              <w:t>排放量</w:t>
            </w:r>
          </w:p>
          <w:p w14:paraId="02CDA2B6" w14:textId="77777777" w:rsidR="001D534F" w:rsidRPr="001F10BC" w:rsidRDefault="001D534F" w:rsidP="00273634">
            <w:pPr>
              <w:adjustRightInd w:val="0"/>
              <w:snapToGrid w:val="0"/>
              <w:jc w:val="center"/>
              <w:rPr>
                <w:b/>
                <w:bCs/>
                <w:szCs w:val="21"/>
              </w:rPr>
            </w:pPr>
            <w:r w:rsidRPr="001F10BC">
              <w:rPr>
                <w:b/>
                <w:bCs/>
                <w:szCs w:val="21"/>
              </w:rPr>
              <w:t>t/a</w:t>
            </w:r>
          </w:p>
        </w:tc>
        <w:tc>
          <w:tcPr>
            <w:tcW w:w="572" w:type="pct"/>
            <w:vAlign w:val="center"/>
          </w:tcPr>
          <w:p w14:paraId="25E7D17F" w14:textId="77777777" w:rsidR="001D534F" w:rsidRPr="001F10BC" w:rsidRDefault="001D534F" w:rsidP="00273634">
            <w:pPr>
              <w:adjustRightInd w:val="0"/>
              <w:snapToGrid w:val="0"/>
              <w:jc w:val="center"/>
              <w:rPr>
                <w:b/>
                <w:bCs/>
                <w:szCs w:val="21"/>
              </w:rPr>
            </w:pPr>
            <w:r w:rsidRPr="001F10BC">
              <w:rPr>
                <w:b/>
                <w:bCs/>
                <w:szCs w:val="21"/>
              </w:rPr>
              <w:t>排放速率</w:t>
            </w:r>
            <w:r w:rsidRPr="001F10BC">
              <w:rPr>
                <w:b/>
                <w:bCs/>
                <w:szCs w:val="21"/>
              </w:rPr>
              <w:t>kg/h</w:t>
            </w:r>
          </w:p>
        </w:tc>
        <w:tc>
          <w:tcPr>
            <w:tcW w:w="347" w:type="pct"/>
            <w:vAlign w:val="center"/>
          </w:tcPr>
          <w:p w14:paraId="495CC384" w14:textId="77777777" w:rsidR="001D534F" w:rsidRPr="001F10BC" w:rsidRDefault="001D534F" w:rsidP="00273634">
            <w:pPr>
              <w:adjustRightInd w:val="0"/>
              <w:snapToGrid w:val="0"/>
              <w:jc w:val="center"/>
              <w:rPr>
                <w:b/>
                <w:bCs/>
                <w:szCs w:val="21"/>
              </w:rPr>
            </w:pPr>
            <w:r w:rsidRPr="001F10BC">
              <w:rPr>
                <w:b/>
                <w:bCs/>
                <w:szCs w:val="21"/>
              </w:rPr>
              <w:t>排放量</w:t>
            </w:r>
            <w:r w:rsidRPr="001F10BC">
              <w:rPr>
                <w:b/>
                <w:bCs/>
                <w:szCs w:val="21"/>
              </w:rPr>
              <w:t>t/a</w:t>
            </w:r>
          </w:p>
        </w:tc>
        <w:tc>
          <w:tcPr>
            <w:tcW w:w="432" w:type="pct"/>
            <w:vAlign w:val="center"/>
          </w:tcPr>
          <w:p w14:paraId="06C56949" w14:textId="77777777" w:rsidR="001D534F" w:rsidRPr="001F10BC" w:rsidRDefault="001D534F" w:rsidP="00273634">
            <w:pPr>
              <w:adjustRightInd w:val="0"/>
              <w:snapToGrid w:val="0"/>
              <w:jc w:val="center"/>
              <w:rPr>
                <w:b/>
                <w:bCs/>
                <w:szCs w:val="21"/>
              </w:rPr>
            </w:pPr>
            <w:r w:rsidRPr="001F10BC">
              <w:rPr>
                <w:b/>
                <w:bCs/>
                <w:szCs w:val="21"/>
              </w:rPr>
              <w:t>排放速率</w:t>
            </w:r>
            <w:r w:rsidRPr="001F10BC">
              <w:rPr>
                <w:b/>
                <w:bCs/>
                <w:szCs w:val="21"/>
              </w:rPr>
              <w:t>kg/h</w:t>
            </w:r>
          </w:p>
        </w:tc>
        <w:tc>
          <w:tcPr>
            <w:tcW w:w="455" w:type="pct"/>
            <w:vAlign w:val="center"/>
          </w:tcPr>
          <w:p w14:paraId="5E64D030" w14:textId="77777777" w:rsidR="001D534F" w:rsidRPr="001F10BC" w:rsidRDefault="001D534F" w:rsidP="00273634">
            <w:pPr>
              <w:adjustRightInd w:val="0"/>
              <w:snapToGrid w:val="0"/>
              <w:jc w:val="center"/>
              <w:rPr>
                <w:b/>
                <w:bCs/>
                <w:szCs w:val="21"/>
              </w:rPr>
            </w:pPr>
            <w:r w:rsidRPr="001F10BC">
              <w:rPr>
                <w:b/>
                <w:bCs/>
                <w:szCs w:val="21"/>
              </w:rPr>
              <w:t>排放浓度</w:t>
            </w:r>
            <w:r w:rsidRPr="001F10BC">
              <w:rPr>
                <w:b/>
                <w:bCs/>
                <w:szCs w:val="21"/>
              </w:rPr>
              <w:t>mg/m</w:t>
            </w:r>
            <w:r w:rsidRPr="001F10BC">
              <w:rPr>
                <w:b/>
                <w:bCs/>
                <w:szCs w:val="21"/>
                <w:vertAlign w:val="superscript"/>
              </w:rPr>
              <w:t>3</w:t>
            </w:r>
          </w:p>
        </w:tc>
        <w:tc>
          <w:tcPr>
            <w:tcW w:w="347" w:type="pct"/>
            <w:vMerge/>
            <w:vAlign w:val="center"/>
          </w:tcPr>
          <w:p w14:paraId="5C93A3E4" w14:textId="77777777" w:rsidR="001D534F" w:rsidRPr="001F10BC" w:rsidRDefault="001D534F" w:rsidP="00273634">
            <w:pPr>
              <w:widowControl/>
              <w:jc w:val="center"/>
              <w:rPr>
                <w:b/>
                <w:bCs/>
                <w:szCs w:val="21"/>
              </w:rPr>
            </w:pPr>
          </w:p>
        </w:tc>
        <w:tc>
          <w:tcPr>
            <w:tcW w:w="517" w:type="pct"/>
            <w:vMerge/>
            <w:vAlign w:val="center"/>
          </w:tcPr>
          <w:p w14:paraId="27035598" w14:textId="77777777" w:rsidR="001D534F" w:rsidRPr="001F10BC" w:rsidRDefault="001D534F" w:rsidP="00273634">
            <w:pPr>
              <w:widowControl/>
              <w:jc w:val="center"/>
              <w:rPr>
                <w:b/>
                <w:bCs/>
                <w:szCs w:val="21"/>
              </w:rPr>
            </w:pPr>
          </w:p>
        </w:tc>
      </w:tr>
      <w:tr w:rsidR="001D534F" w:rsidRPr="001F10BC" w14:paraId="79BCA8B7" w14:textId="77777777" w:rsidTr="00273634">
        <w:trPr>
          <w:trHeight w:val="340"/>
          <w:jc w:val="center"/>
        </w:trPr>
        <w:tc>
          <w:tcPr>
            <w:tcW w:w="635" w:type="pct"/>
            <w:vAlign w:val="center"/>
          </w:tcPr>
          <w:p w14:paraId="412BC34E" w14:textId="2B301C07" w:rsidR="001D534F" w:rsidRPr="001F10BC" w:rsidRDefault="001D534F" w:rsidP="00273634">
            <w:pPr>
              <w:widowControl/>
              <w:jc w:val="center"/>
              <w:textAlignment w:val="center"/>
              <w:rPr>
                <w:szCs w:val="21"/>
              </w:rPr>
            </w:pPr>
            <w:r>
              <w:rPr>
                <w:rFonts w:hint="eastAsia"/>
                <w:kern w:val="0"/>
                <w:szCs w:val="21"/>
                <w:lang w:bidi="ar"/>
              </w:rPr>
              <w:t>非甲烷总烃</w:t>
            </w:r>
          </w:p>
        </w:tc>
        <w:tc>
          <w:tcPr>
            <w:tcW w:w="550" w:type="dxa"/>
            <w:vAlign w:val="center"/>
          </w:tcPr>
          <w:p w14:paraId="46F06419" w14:textId="2BE3144C" w:rsidR="001D534F" w:rsidRPr="001F10BC" w:rsidRDefault="00D722AA" w:rsidP="00273634">
            <w:pPr>
              <w:widowControl/>
              <w:jc w:val="center"/>
              <w:textAlignment w:val="center"/>
              <w:rPr>
                <w:kern w:val="0"/>
                <w:szCs w:val="21"/>
                <w:lang w:bidi="ar"/>
              </w:rPr>
            </w:pPr>
            <w:r>
              <w:rPr>
                <w:rFonts w:hint="eastAsia"/>
                <w:kern w:val="0"/>
                <w:szCs w:val="21"/>
                <w:lang w:bidi="ar"/>
              </w:rPr>
              <w:t>1</w:t>
            </w:r>
            <w:r>
              <w:rPr>
                <w:kern w:val="0"/>
                <w:szCs w:val="21"/>
                <w:lang w:bidi="ar"/>
              </w:rPr>
              <w:t>.3</w:t>
            </w:r>
          </w:p>
        </w:tc>
        <w:tc>
          <w:tcPr>
            <w:tcW w:w="725" w:type="dxa"/>
            <w:vAlign w:val="center"/>
          </w:tcPr>
          <w:p w14:paraId="0F3CE7FB" w14:textId="0B8CB325" w:rsidR="001D534F" w:rsidRPr="001F10BC" w:rsidRDefault="00D722AA" w:rsidP="00273634">
            <w:pPr>
              <w:widowControl/>
              <w:jc w:val="center"/>
              <w:textAlignment w:val="center"/>
              <w:rPr>
                <w:kern w:val="0"/>
                <w:szCs w:val="21"/>
                <w:lang w:bidi="ar"/>
              </w:rPr>
            </w:pPr>
            <w:r>
              <w:rPr>
                <w:rFonts w:hint="eastAsia"/>
                <w:kern w:val="0"/>
                <w:szCs w:val="21"/>
                <w:lang w:bidi="ar"/>
              </w:rPr>
              <w:t>0</w:t>
            </w:r>
            <w:r>
              <w:rPr>
                <w:kern w:val="0"/>
                <w:szCs w:val="21"/>
                <w:lang w:bidi="ar"/>
              </w:rPr>
              <w:t>.36</w:t>
            </w:r>
          </w:p>
        </w:tc>
        <w:tc>
          <w:tcPr>
            <w:tcW w:w="544" w:type="pct"/>
            <w:vAlign w:val="center"/>
          </w:tcPr>
          <w:p w14:paraId="2E9C33F1" w14:textId="77777777" w:rsidR="001D534F" w:rsidRPr="001F10BC" w:rsidRDefault="001D534F" w:rsidP="00273634">
            <w:pPr>
              <w:adjustRightInd w:val="0"/>
              <w:snapToGrid w:val="0"/>
              <w:jc w:val="center"/>
              <w:rPr>
                <w:szCs w:val="21"/>
              </w:rPr>
            </w:pPr>
            <w:r w:rsidRPr="001F10BC">
              <w:rPr>
                <w:szCs w:val="21"/>
              </w:rPr>
              <w:t>DA001</w:t>
            </w:r>
          </w:p>
        </w:tc>
        <w:tc>
          <w:tcPr>
            <w:tcW w:w="651" w:type="dxa"/>
            <w:vAlign w:val="center"/>
          </w:tcPr>
          <w:p w14:paraId="39818163" w14:textId="7C4D1ED8" w:rsidR="001D534F" w:rsidRPr="001F10BC" w:rsidRDefault="00D722AA" w:rsidP="00273634">
            <w:pPr>
              <w:widowControl/>
              <w:jc w:val="center"/>
              <w:textAlignment w:val="center"/>
              <w:rPr>
                <w:szCs w:val="21"/>
              </w:rPr>
            </w:pPr>
            <w:r>
              <w:rPr>
                <w:rFonts w:hint="eastAsia"/>
                <w:szCs w:val="21"/>
              </w:rPr>
              <w:t>0</w:t>
            </w:r>
            <w:r>
              <w:rPr>
                <w:szCs w:val="21"/>
              </w:rPr>
              <w:t>.195</w:t>
            </w:r>
          </w:p>
        </w:tc>
        <w:tc>
          <w:tcPr>
            <w:tcW w:w="959" w:type="dxa"/>
            <w:vAlign w:val="center"/>
          </w:tcPr>
          <w:p w14:paraId="384D8ED4" w14:textId="2F2669C1" w:rsidR="001D534F" w:rsidRPr="001F10BC" w:rsidRDefault="00D722AA" w:rsidP="00273634">
            <w:pPr>
              <w:widowControl/>
              <w:jc w:val="center"/>
              <w:textAlignment w:val="center"/>
              <w:rPr>
                <w:szCs w:val="21"/>
              </w:rPr>
            </w:pPr>
            <w:r>
              <w:rPr>
                <w:rFonts w:hint="eastAsia"/>
                <w:szCs w:val="21"/>
              </w:rPr>
              <w:t>0</w:t>
            </w:r>
            <w:r>
              <w:rPr>
                <w:szCs w:val="21"/>
              </w:rPr>
              <w:t>.054</w:t>
            </w:r>
          </w:p>
        </w:tc>
        <w:tc>
          <w:tcPr>
            <w:tcW w:w="582" w:type="dxa"/>
            <w:vAlign w:val="center"/>
          </w:tcPr>
          <w:p w14:paraId="126D2905" w14:textId="4355C82B" w:rsidR="001D534F" w:rsidRPr="001F10BC" w:rsidRDefault="00D722AA" w:rsidP="00273634">
            <w:pPr>
              <w:widowControl/>
              <w:jc w:val="center"/>
              <w:textAlignment w:val="center"/>
              <w:rPr>
                <w:szCs w:val="21"/>
              </w:rPr>
            </w:pPr>
            <w:r>
              <w:rPr>
                <w:rFonts w:hint="eastAsia"/>
                <w:szCs w:val="21"/>
              </w:rPr>
              <w:t>0</w:t>
            </w:r>
            <w:r>
              <w:rPr>
                <w:szCs w:val="21"/>
              </w:rPr>
              <w:t>.111</w:t>
            </w:r>
          </w:p>
        </w:tc>
        <w:tc>
          <w:tcPr>
            <w:tcW w:w="725" w:type="dxa"/>
            <w:vAlign w:val="center"/>
          </w:tcPr>
          <w:p w14:paraId="00CB5BAB" w14:textId="439687E4" w:rsidR="001D534F" w:rsidRPr="001F10BC" w:rsidRDefault="00D722AA" w:rsidP="00273634">
            <w:pPr>
              <w:widowControl/>
              <w:jc w:val="center"/>
              <w:textAlignment w:val="center"/>
              <w:rPr>
                <w:szCs w:val="21"/>
              </w:rPr>
            </w:pPr>
            <w:r>
              <w:rPr>
                <w:rFonts w:hint="eastAsia"/>
                <w:szCs w:val="21"/>
              </w:rPr>
              <w:t>0</w:t>
            </w:r>
            <w:r>
              <w:rPr>
                <w:szCs w:val="21"/>
              </w:rPr>
              <w:t>.031</w:t>
            </w:r>
          </w:p>
        </w:tc>
        <w:tc>
          <w:tcPr>
            <w:tcW w:w="763" w:type="dxa"/>
            <w:vAlign w:val="center"/>
          </w:tcPr>
          <w:p w14:paraId="1488611A" w14:textId="2B2EEE41" w:rsidR="001D534F" w:rsidRPr="001F10BC" w:rsidRDefault="00D722AA" w:rsidP="00273634">
            <w:pPr>
              <w:widowControl/>
              <w:jc w:val="center"/>
              <w:textAlignment w:val="center"/>
              <w:rPr>
                <w:szCs w:val="21"/>
              </w:rPr>
            </w:pPr>
            <w:r>
              <w:rPr>
                <w:rFonts w:hint="eastAsia"/>
                <w:szCs w:val="21"/>
              </w:rPr>
              <w:t>0</w:t>
            </w:r>
            <w:r>
              <w:rPr>
                <w:szCs w:val="21"/>
              </w:rPr>
              <w:t>.62</w:t>
            </w:r>
          </w:p>
        </w:tc>
        <w:tc>
          <w:tcPr>
            <w:tcW w:w="582" w:type="dxa"/>
            <w:vAlign w:val="center"/>
          </w:tcPr>
          <w:p w14:paraId="4F01DBD7" w14:textId="3D9ADD73" w:rsidR="001D534F" w:rsidRPr="001F10BC" w:rsidRDefault="00D722AA" w:rsidP="00273634">
            <w:pPr>
              <w:widowControl/>
              <w:jc w:val="center"/>
              <w:textAlignment w:val="center"/>
              <w:rPr>
                <w:szCs w:val="21"/>
              </w:rPr>
            </w:pPr>
            <w:r>
              <w:rPr>
                <w:rFonts w:hint="eastAsia"/>
                <w:szCs w:val="21"/>
              </w:rPr>
              <w:t>0</w:t>
            </w:r>
            <w:r>
              <w:rPr>
                <w:szCs w:val="21"/>
              </w:rPr>
              <w:t>.994</w:t>
            </w:r>
          </w:p>
        </w:tc>
        <w:tc>
          <w:tcPr>
            <w:tcW w:w="867" w:type="dxa"/>
            <w:vAlign w:val="center"/>
          </w:tcPr>
          <w:p w14:paraId="155BB1B2" w14:textId="248F4EE7" w:rsidR="001D534F" w:rsidRPr="001F10BC" w:rsidRDefault="00D722AA" w:rsidP="00273634">
            <w:pPr>
              <w:widowControl/>
              <w:jc w:val="center"/>
              <w:textAlignment w:val="center"/>
              <w:rPr>
                <w:szCs w:val="21"/>
              </w:rPr>
            </w:pPr>
            <w:r>
              <w:rPr>
                <w:rFonts w:hint="eastAsia"/>
                <w:szCs w:val="21"/>
              </w:rPr>
              <w:t>0</w:t>
            </w:r>
            <w:r>
              <w:rPr>
                <w:szCs w:val="21"/>
              </w:rPr>
              <w:t>.306</w:t>
            </w:r>
          </w:p>
        </w:tc>
      </w:tr>
    </w:tbl>
    <w:p w14:paraId="4E885616" w14:textId="433CBE42" w:rsidR="001D534F" w:rsidRPr="00D722AA" w:rsidRDefault="00D722AA" w:rsidP="00D722AA">
      <w:pPr>
        <w:spacing w:line="360" w:lineRule="auto"/>
        <w:ind w:firstLineChars="200" w:firstLine="482"/>
        <w:jc w:val="left"/>
        <w:rPr>
          <w:b/>
          <w:bCs/>
          <w:sz w:val="24"/>
        </w:rPr>
      </w:pPr>
      <w:r w:rsidRPr="00D722AA">
        <w:rPr>
          <w:rFonts w:hint="eastAsia"/>
          <w:b/>
          <w:bCs/>
          <w:sz w:val="24"/>
        </w:rPr>
        <w:t>2</w:t>
      </w:r>
      <w:r w:rsidRPr="00D722AA">
        <w:rPr>
          <w:rFonts w:hint="eastAsia"/>
          <w:b/>
          <w:bCs/>
          <w:sz w:val="24"/>
        </w:rPr>
        <w:t>、废水</w:t>
      </w:r>
    </w:p>
    <w:p w14:paraId="3391C3EC" w14:textId="77777777" w:rsidR="002A0572" w:rsidRPr="00235479" w:rsidRDefault="002A0572" w:rsidP="002A0572">
      <w:pPr>
        <w:spacing w:line="360" w:lineRule="auto"/>
        <w:ind w:firstLineChars="200" w:firstLine="480"/>
        <w:outlineLvl w:val="2"/>
        <w:rPr>
          <w:bCs/>
          <w:sz w:val="24"/>
        </w:rPr>
      </w:pPr>
      <w:r w:rsidRPr="00235479">
        <w:rPr>
          <w:rFonts w:hint="eastAsia"/>
          <w:bCs/>
          <w:sz w:val="24"/>
        </w:rPr>
        <w:t>本项目产生的废水主要为员工生活污水。</w:t>
      </w:r>
    </w:p>
    <w:p w14:paraId="7A15F83E" w14:textId="77777777" w:rsidR="002A0572" w:rsidRPr="00235479" w:rsidRDefault="002A0572" w:rsidP="002A0572">
      <w:pPr>
        <w:spacing w:line="360" w:lineRule="auto"/>
        <w:ind w:firstLineChars="200" w:firstLine="480"/>
        <w:outlineLvl w:val="2"/>
        <w:rPr>
          <w:bCs/>
          <w:sz w:val="24"/>
        </w:rPr>
      </w:pPr>
      <w:r w:rsidRPr="00235479">
        <w:rPr>
          <w:rFonts w:hint="eastAsia"/>
          <w:bCs/>
          <w:sz w:val="24"/>
        </w:rPr>
        <w:t>本项目劳动定员为</w:t>
      </w:r>
      <w:r w:rsidRPr="00235479">
        <w:rPr>
          <w:bCs/>
          <w:sz w:val="24"/>
        </w:rPr>
        <w:t>50</w:t>
      </w:r>
      <w:r w:rsidRPr="00235479">
        <w:rPr>
          <w:rFonts w:hint="eastAsia"/>
          <w:bCs/>
          <w:sz w:val="24"/>
        </w:rPr>
        <w:t>人，不设置食堂和住宿，年工作</w:t>
      </w:r>
      <w:r w:rsidRPr="00235479">
        <w:rPr>
          <w:rFonts w:hint="eastAsia"/>
          <w:bCs/>
          <w:sz w:val="24"/>
        </w:rPr>
        <w:t>300</w:t>
      </w:r>
      <w:r w:rsidRPr="00235479">
        <w:rPr>
          <w:rFonts w:hint="eastAsia"/>
          <w:bCs/>
          <w:sz w:val="24"/>
        </w:rPr>
        <w:t>天。职工生活用水量按</w:t>
      </w:r>
      <w:r w:rsidRPr="00235479">
        <w:rPr>
          <w:rFonts w:hint="eastAsia"/>
          <w:bCs/>
          <w:sz w:val="24"/>
        </w:rPr>
        <w:t>50L/</w:t>
      </w:r>
      <w:r w:rsidRPr="00235479">
        <w:rPr>
          <w:rFonts w:hint="eastAsia"/>
          <w:bCs/>
          <w:sz w:val="24"/>
        </w:rPr>
        <w:t>人·</w:t>
      </w:r>
      <w:r w:rsidRPr="00235479">
        <w:rPr>
          <w:rFonts w:hint="eastAsia"/>
          <w:bCs/>
          <w:sz w:val="24"/>
        </w:rPr>
        <w:t>d</w:t>
      </w:r>
      <w:r w:rsidRPr="00235479">
        <w:rPr>
          <w:rFonts w:hint="eastAsia"/>
          <w:bCs/>
          <w:sz w:val="24"/>
        </w:rPr>
        <w:t>计，则项目生活用水量为</w:t>
      </w:r>
      <w:r w:rsidRPr="00235479">
        <w:rPr>
          <w:bCs/>
          <w:sz w:val="24"/>
        </w:rPr>
        <w:t>750</w:t>
      </w:r>
      <w:r w:rsidRPr="00235479">
        <w:rPr>
          <w:rFonts w:hint="eastAsia"/>
          <w:bCs/>
          <w:sz w:val="24"/>
        </w:rPr>
        <w:t>t/a</w:t>
      </w:r>
      <w:r w:rsidRPr="00235479">
        <w:rPr>
          <w:rFonts w:hint="eastAsia"/>
          <w:bCs/>
          <w:sz w:val="24"/>
        </w:rPr>
        <w:t>，生活污水产生量按生活用水量的</w:t>
      </w:r>
      <w:r w:rsidRPr="00235479">
        <w:rPr>
          <w:rFonts w:hint="eastAsia"/>
          <w:bCs/>
          <w:sz w:val="24"/>
        </w:rPr>
        <w:t>90%</w:t>
      </w:r>
      <w:r w:rsidRPr="00235479">
        <w:rPr>
          <w:rFonts w:hint="eastAsia"/>
          <w:bCs/>
          <w:sz w:val="24"/>
        </w:rPr>
        <w:t>计，则生活污水的产生量约为</w:t>
      </w:r>
      <w:r w:rsidRPr="00235479">
        <w:rPr>
          <w:bCs/>
          <w:sz w:val="24"/>
        </w:rPr>
        <w:t>675</w:t>
      </w:r>
      <w:r w:rsidRPr="00235479">
        <w:rPr>
          <w:rFonts w:hint="eastAsia"/>
          <w:bCs/>
          <w:sz w:val="24"/>
        </w:rPr>
        <w:t>t/a</w:t>
      </w:r>
      <w:r w:rsidRPr="00235479">
        <w:rPr>
          <w:rFonts w:hint="eastAsia"/>
          <w:bCs/>
          <w:sz w:val="24"/>
        </w:rPr>
        <w:t>。生活污水水质参照城市生活污水水质，主要污染物及其含量一般约为：</w:t>
      </w:r>
      <w:r w:rsidRPr="00235479">
        <w:rPr>
          <w:rFonts w:hint="eastAsia"/>
          <w:bCs/>
          <w:sz w:val="24"/>
        </w:rPr>
        <w:t>COD</w:t>
      </w:r>
      <w:r w:rsidRPr="00235479">
        <w:rPr>
          <w:rFonts w:hint="eastAsia"/>
          <w:bCs/>
          <w:sz w:val="24"/>
          <w:vertAlign w:val="subscript"/>
        </w:rPr>
        <w:t>Cr</w:t>
      </w:r>
      <w:r w:rsidRPr="00235479">
        <w:rPr>
          <w:rFonts w:hint="eastAsia"/>
          <w:bCs/>
          <w:sz w:val="24"/>
        </w:rPr>
        <w:t>350mg/L</w:t>
      </w:r>
      <w:r w:rsidRPr="00235479">
        <w:rPr>
          <w:rFonts w:hint="eastAsia"/>
          <w:bCs/>
          <w:sz w:val="24"/>
        </w:rPr>
        <w:t>、</w:t>
      </w:r>
      <w:r w:rsidRPr="00235479">
        <w:rPr>
          <w:rFonts w:hint="eastAsia"/>
          <w:bCs/>
          <w:sz w:val="24"/>
        </w:rPr>
        <w:t>NH</w:t>
      </w:r>
      <w:r w:rsidRPr="00235479">
        <w:rPr>
          <w:rFonts w:hint="eastAsia"/>
          <w:bCs/>
          <w:sz w:val="24"/>
          <w:vertAlign w:val="subscript"/>
        </w:rPr>
        <w:t>3</w:t>
      </w:r>
      <w:r w:rsidRPr="00235479">
        <w:rPr>
          <w:rFonts w:hint="eastAsia"/>
          <w:bCs/>
          <w:sz w:val="24"/>
        </w:rPr>
        <w:t>-N35mg/L</w:t>
      </w:r>
      <w:r w:rsidRPr="00235479">
        <w:rPr>
          <w:rFonts w:hint="eastAsia"/>
          <w:bCs/>
          <w:sz w:val="24"/>
        </w:rPr>
        <w:t>，则污染物产生情况：</w:t>
      </w:r>
      <w:r w:rsidRPr="00235479">
        <w:rPr>
          <w:rFonts w:hint="eastAsia"/>
          <w:bCs/>
          <w:sz w:val="24"/>
        </w:rPr>
        <w:t>COD</w:t>
      </w:r>
      <w:r w:rsidRPr="00235479">
        <w:rPr>
          <w:rFonts w:hint="eastAsia"/>
          <w:bCs/>
          <w:sz w:val="24"/>
          <w:vertAlign w:val="subscript"/>
        </w:rPr>
        <w:t>Cr</w:t>
      </w:r>
      <w:r w:rsidRPr="00235479">
        <w:rPr>
          <w:rFonts w:hint="eastAsia"/>
          <w:bCs/>
          <w:sz w:val="24"/>
        </w:rPr>
        <w:t>0.</w:t>
      </w:r>
      <w:r w:rsidRPr="00235479">
        <w:rPr>
          <w:bCs/>
          <w:sz w:val="24"/>
        </w:rPr>
        <w:t>236</w:t>
      </w:r>
      <w:r w:rsidRPr="00235479">
        <w:rPr>
          <w:rFonts w:hint="eastAsia"/>
          <w:bCs/>
          <w:sz w:val="24"/>
        </w:rPr>
        <w:t>t/a</w:t>
      </w:r>
      <w:r w:rsidRPr="00235479">
        <w:rPr>
          <w:rFonts w:hint="eastAsia"/>
          <w:bCs/>
          <w:sz w:val="24"/>
        </w:rPr>
        <w:t>、</w:t>
      </w:r>
      <w:r w:rsidRPr="00235479">
        <w:rPr>
          <w:rFonts w:hint="eastAsia"/>
          <w:bCs/>
          <w:sz w:val="24"/>
        </w:rPr>
        <w:t>NH</w:t>
      </w:r>
      <w:r w:rsidRPr="00235479">
        <w:rPr>
          <w:rFonts w:hint="eastAsia"/>
          <w:bCs/>
          <w:sz w:val="24"/>
          <w:vertAlign w:val="subscript"/>
        </w:rPr>
        <w:t>3</w:t>
      </w:r>
      <w:r w:rsidRPr="00235479">
        <w:rPr>
          <w:rFonts w:hint="eastAsia"/>
          <w:bCs/>
          <w:sz w:val="24"/>
        </w:rPr>
        <w:t>-N0.0</w:t>
      </w:r>
      <w:r w:rsidRPr="00235479">
        <w:rPr>
          <w:bCs/>
          <w:sz w:val="24"/>
        </w:rPr>
        <w:t>24</w:t>
      </w:r>
      <w:r w:rsidRPr="00235479">
        <w:rPr>
          <w:rFonts w:hint="eastAsia"/>
          <w:bCs/>
          <w:sz w:val="24"/>
        </w:rPr>
        <w:t>t/a</w:t>
      </w:r>
      <w:r w:rsidRPr="00235479">
        <w:rPr>
          <w:rFonts w:hint="eastAsia"/>
          <w:bCs/>
          <w:sz w:val="24"/>
        </w:rPr>
        <w:t>。</w:t>
      </w:r>
    </w:p>
    <w:p w14:paraId="37E1559D" w14:textId="1F1EE97E" w:rsidR="002A0572" w:rsidRDefault="002A0572" w:rsidP="002A0572">
      <w:pPr>
        <w:spacing w:line="360" w:lineRule="auto"/>
        <w:ind w:firstLineChars="200" w:firstLine="480"/>
        <w:outlineLvl w:val="2"/>
        <w:rPr>
          <w:bCs/>
          <w:sz w:val="24"/>
        </w:rPr>
      </w:pPr>
      <w:r w:rsidRPr="00235479">
        <w:rPr>
          <w:rFonts w:hint="eastAsia"/>
          <w:bCs/>
          <w:sz w:val="24"/>
        </w:rPr>
        <w:t>项目生活污水</w:t>
      </w:r>
      <w:proofErr w:type="gramStart"/>
      <w:r w:rsidRPr="00235479">
        <w:rPr>
          <w:rFonts w:hint="eastAsia"/>
          <w:bCs/>
          <w:sz w:val="24"/>
        </w:rPr>
        <w:t>经现有</w:t>
      </w:r>
      <w:proofErr w:type="gramEnd"/>
      <w:r w:rsidRPr="00235479">
        <w:rPr>
          <w:rFonts w:hint="eastAsia"/>
          <w:bCs/>
          <w:sz w:val="24"/>
        </w:rPr>
        <w:t>化粪池预处理后排</w:t>
      </w:r>
      <w:proofErr w:type="gramStart"/>
      <w:r w:rsidRPr="00235479">
        <w:rPr>
          <w:rFonts w:hint="eastAsia"/>
          <w:bCs/>
          <w:sz w:val="24"/>
        </w:rPr>
        <w:t>入区域</w:t>
      </w:r>
      <w:proofErr w:type="gramEnd"/>
      <w:r w:rsidRPr="00235479">
        <w:rPr>
          <w:rFonts w:hint="eastAsia"/>
          <w:bCs/>
          <w:sz w:val="24"/>
        </w:rPr>
        <w:t>污水收集管网，最终送</w:t>
      </w:r>
      <w:r w:rsidR="007945DD" w:rsidRPr="007945DD">
        <w:rPr>
          <w:rFonts w:hint="eastAsia"/>
          <w:bCs/>
          <w:sz w:val="24"/>
        </w:rPr>
        <w:t>嘉善县大地污水处理工程有限公司大成污水处理厂</w:t>
      </w:r>
      <w:r w:rsidRPr="00235479">
        <w:rPr>
          <w:rFonts w:hint="eastAsia"/>
          <w:bCs/>
          <w:sz w:val="24"/>
        </w:rPr>
        <w:t>处理达到</w:t>
      </w:r>
      <w:bookmarkStart w:id="37" w:name="_Hlk145347311"/>
      <w:r w:rsidRPr="00235479">
        <w:rPr>
          <w:rFonts w:hint="eastAsia"/>
          <w:bCs/>
          <w:sz w:val="24"/>
        </w:rPr>
        <w:t>《城镇污水处理厂主要水污染物排放标准》</w:t>
      </w:r>
      <w:r w:rsidRPr="00235479">
        <w:rPr>
          <w:rFonts w:hint="eastAsia"/>
          <w:bCs/>
          <w:sz w:val="24"/>
        </w:rPr>
        <w:lastRenderedPageBreak/>
        <w:t>（</w:t>
      </w:r>
      <w:r w:rsidRPr="00235479">
        <w:rPr>
          <w:rFonts w:hint="eastAsia"/>
          <w:bCs/>
          <w:sz w:val="24"/>
        </w:rPr>
        <w:t>DB33/2169-2018</w:t>
      </w:r>
      <w:r w:rsidRPr="00235479">
        <w:rPr>
          <w:rFonts w:hint="eastAsia"/>
          <w:bCs/>
          <w:sz w:val="24"/>
        </w:rPr>
        <w:t>）中表</w:t>
      </w:r>
      <w:r w:rsidRPr="00235479">
        <w:rPr>
          <w:rFonts w:hint="eastAsia"/>
          <w:bCs/>
          <w:sz w:val="24"/>
        </w:rPr>
        <w:t>1</w:t>
      </w:r>
      <w:r w:rsidRPr="00235479">
        <w:rPr>
          <w:rFonts w:hint="eastAsia"/>
          <w:bCs/>
          <w:sz w:val="24"/>
        </w:rPr>
        <w:t>现有城镇污水处理厂主要水污染物排放限值</w:t>
      </w:r>
      <w:r w:rsidRPr="00235479">
        <w:rPr>
          <w:rFonts w:hint="eastAsia"/>
          <w:bCs/>
          <w:sz w:val="24"/>
        </w:rPr>
        <w:t>(</w:t>
      </w:r>
      <w:proofErr w:type="spellStart"/>
      <w:r w:rsidRPr="00235479">
        <w:rPr>
          <w:rFonts w:hint="eastAsia"/>
          <w:bCs/>
          <w:sz w:val="24"/>
        </w:rPr>
        <w:t>COD</w:t>
      </w:r>
      <w:r w:rsidRPr="00235479">
        <w:rPr>
          <w:rFonts w:hint="eastAsia"/>
          <w:bCs/>
          <w:sz w:val="24"/>
          <w:vertAlign w:val="subscript"/>
        </w:rPr>
        <w:t>Cr</w:t>
      </w:r>
      <w:proofErr w:type="spellEnd"/>
      <w:r w:rsidRPr="00235479">
        <w:rPr>
          <w:rFonts w:hint="eastAsia"/>
          <w:bCs/>
          <w:sz w:val="24"/>
        </w:rPr>
        <w:t>≤</w:t>
      </w:r>
      <w:r w:rsidRPr="00235479">
        <w:rPr>
          <w:rFonts w:hint="eastAsia"/>
          <w:bCs/>
          <w:sz w:val="24"/>
        </w:rPr>
        <w:t>40mg/L</w:t>
      </w:r>
      <w:r w:rsidRPr="00235479">
        <w:rPr>
          <w:rFonts w:hint="eastAsia"/>
          <w:bCs/>
          <w:sz w:val="24"/>
        </w:rPr>
        <w:t>、</w:t>
      </w:r>
      <w:r w:rsidRPr="00235479">
        <w:rPr>
          <w:rFonts w:hint="eastAsia"/>
          <w:bCs/>
          <w:sz w:val="24"/>
        </w:rPr>
        <w:t>NH</w:t>
      </w:r>
      <w:r w:rsidRPr="00235479">
        <w:rPr>
          <w:rFonts w:hint="eastAsia"/>
          <w:bCs/>
          <w:sz w:val="24"/>
          <w:vertAlign w:val="subscript"/>
        </w:rPr>
        <w:t>3</w:t>
      </w:r>
      <w:r w:rsidRPr="00235479">
        <w:rPr>
          <w:rFonts w:hint="eastAsia"/>
          <w:bCs/>
          <w:sz w:val="24"/>
        </w:rPr>
        <w:t>-N</w:t>
      </w:r>
      <w:r w:rsidRPr="00235479">
        <w:rPr>
          <w:rFonts w:hint="eastAsia"/>
          <w:bCs/>
          <w:sz w:val="24"/>
        </w:rPr>
        <w:t>≤</w:t>
      </w:r>
      <w:r w:rsidRPr="00235479">
        <w:rPr>
          <w:rFonts w:hint="eastAsia"/>
          <w:bCs/>
          <w:sz w:val="24"/>
        </w:rPr>
        <w:t>2mg/L</w:t>
      </w:r>
      <w:r w:rsidRPr="00235479">
        <w:rPr>
          <w:rFonts w:hint="eastAsia"/>
          <w:bCs/>
          <w:sz w:val="24"/>
        </w:rPr>
        <w:t>（</w:t>
      </w:r>
      <w:r w:rsidRPr="00235479">
        <w:rPr>
          <w:rFonts w:hint="eastAsia"/>
          <w:bCs/>
          <w:sz w:val="24"/>
        </w:rPr>
        <w:t>4</w:t>
      </w:r>
      <w:r w:rsidRPr="00235479">
        <w:rPr>
          <w:rFonts w:hint="eastAsia"/>
          <w:bCs/>
          <w:sz w:val="24"/>
        </w:rPr>
        <w:t>月</w:t>
      </w:r>
      <w:r w:rsidRPr="00235479">
        <w:rPr>
          <w:rFonts w:hint="eastAsia"/>
          <w:bCs/>
          <w:sz w:val="24"/>
        </w:rPr>
        <w:t>~10</w:t>
      </w:r>
      <w:r w:rsidRPr="00235479">
        <w:rPr>
          <w:rFonts w:hint="eastAsia"/>
          <w:bCs/>
          <w:sz w:val="24"/>
        </w:rPr>
        <w:t>月）或</w:t>
      </w:r>
      <w:r w:rsidRPr="00235479">
        <w:rPr>
          <w:rFonts w:hint="eastAsia"/>
          <w:bCs/>
          <w:sz w:val="24"/>
        </w:rPr>
        <w:t>4mg/L</w:t>
      </w:r>
      <w:r w:rsidRPr="00235479">
        <w:rPr>
          <w:rFonts w:hint="eastAsia"/>
          <w:bCs/>
          <w:sz w:val="24"/>
        </w:rPr>
        <w:t>（</w:t>
      </w:r>
      <w:r w:rsidRPr="00235479">
        <w:rPr>
          <w:rFonts w:hint="eastAsia"/>
          <w:bCs/>
          <w:sz w:val="24"/>
        </w:rPr>
        <w:t>11</w:t>
      </w:r>
      <w:r w:rsidRPr="00235479">
        <w:rPr>
          <w:rFonts w:hint="eastAsia"/>
          <w:bCs/>
          <w:sz w:val="24"/>
        </w:rPr>
        <w:t>月</w:t>
      </w:r>
      <w:r w:rsidRPr="00235479">
        <w:rPr>
          <w:rFonts w:hint="eastAsia"/>
          <w:bCs/>
          <w:sz w:val="24"/>
        </w:rPr>
        <w:t>~</w:t>
      </w:r>
      <w:r w:rsidRPr="00235479">
        <w:rPr>
          <w:rFonts w:hint="eastAsia"/>
          <w:bCs/>
          <w:sz w:val="24"/>
        </w:rPr>
        <w:t>次年</w:t>
      </w:r>
      <w:r w:rsidRPr="00235479">
        <w:rPr>
          <w:rFonts w:hint="eastAsia"/>
          <w:bCs/>
          <w:sz w:val="24"/>
        </w:rPr>
        <w:t>3</w:t>
      </w:r>
      <w:r w:rsidRPr="00235479">
        <w:rPr>
          <w:rFonts w:hint="eastAsia"/>
          <w:bCs/>
          <w:sz w:val="24"/>
        </w:rPr>
        <w:t>月）</w:t>
      </w:r>
      <w:r w:rsidRPr="00235479">
        <w:rPr>
          <w:rFonts w:hint="eastAsia"/>
          <w:bCs/>
          <w:sz w:val="24"/>
        </w:rPr>
        <w:t>)</w:t>
      </w:r>
      <w:bookmarkEnd w:id="37"/>
      <w:r w:rsidRPr="00235479">
        <w:rPr>
          <w:rFonts w:hint="eastAsia"/>
          <w:bCs/>
          <w:sz w:val="24"/>
        </w:rPr>
        <w:t>后排入</w:t>
      </w:r>
      <w:proofErr w:type="gramStart"/>
      <w:r w:rsidRPr="00235479">
        <w:rPr>
          <w:rFonts w:hint="eastAsia"/>
          <w:bCs/>
          <w:sz w:val="24"/>
        </w:rPr>
        <w:t>茜泾</w:t>
      </w:r>
      <w:proofErr w:type="gramEnd"/>
      <w:r w:rsidRPr="00235479">
        <w:rPr>
          <w:rFonts w:hint="eastAsia"/>
          <w:bCs/>
          <w:sz w:val="24"/>
        </w:rPr>
        <w:t>塘，本项目新增污染物排放情况：废水量</w:t>
      </w:r>
      <w:r w:rsidRPr="00235479">
        <w:rPr>
          <w:bCs/>
          <w:sz w:val="24"/>
        </w:rPr>
        <w:t>675</w:t>
      </w:r>
      <w:r w:rsidRPr="00235479">
        <w:rPr>
          <w:rFonts w:hint="eastAsia"/>
          <w:bCs/>
          <w:sz w:val="24"/>
        </w:rPr>
        <w:t>t/a</w:t>
      </w:r>
      <w:r w:rsidRPr="00235479">
        <w:rPr>
          <w:rFonts w:hint="eastAsia"/>
          <w:bCs/>
          <w:sz w:val="24"/>
        </w:rPr>
        <w:t>、</w:t>
      </w:r>
      <w:r w:rsidRPr="00235479">
        <w:rPr>
          <w:bCs/>
          <w:sz w:val="24"/>
        </w:rPr>
        <w:t>COD</w:t>
      </w:r>
      <w:r w:rsidRPr="00235479">
        <w:rPr>
          <w:bCs/>
          <w:sz w:val="24"/>
          <w:vertAlign w:val="subscript"/>
        </w:rPr>
        <w:t>Cr</w:t>
      </w:r>
      <w:r w:rsidRPr="00235479">
        <w:rPr>
          <w:bCs/>
          <w:sz w:val="24"/>
        </w:rPr>
        <w:t>0.027t/a</w:t>
      </w:r>
      <w:r w:rsidRPr="00235479">
        <w:rPr>
          <w:rFonts w:hint="eastAsia"/>
          <w:bCs/>
          <w:sz w:val="24"/>
        </w:rPr>
        <w:t>、</w:t>
      </w:r>
      <w:r w:rsidRPr="00235479">
        <w:rPr>
          <w:bCs/>
          <w:sz w:val="24"/>
        </w:rPr>
        <w:t>NH</w:t>
      </w:r>
      <w:r w:rsidRPr="00235479">
        <w:rPr>
          <w:bCs/>
          <w:sz w:val="24"/>
          <w:vertAlign w:val="subscript"/>
        </w:rPr>
        <w:t>3</w:t>
      </w:r>
      <w:r w:rsidRPr="00235479">
        <w:rPr>
          <w:bCs/>
          <w:sz w:val="24"/>
        </w:rPr>
        <w:t>-N0.003t/a</w:t>
      </w:r>
      <w:r w:rsidRPr="00235479">
        <w:rPr>
          <w:rFonts w:hint="eastAsia"/>
          <w:bCs/>
          <w:sz w:val="24"/>
        </w:rPr>
        <w:t>。</w:t>
      </w:r>
    </w:p>
    <w:p w14:paraId="0452000D" w14:textId="0365503F" w:rsidR="002A0572" w:rsidRPr="002A0572" w:rsidRDefault="002A0572" w:rsidP="002A0572">
      <w:pPr>
        <w:spacing w:line="360" w:lineRule="auto"/>
        <w:ind w:firstLineChars="200" w:firstLine="482"/>
        <w:outlineLvl w:val="2"/>
        <w:rPr>
          <w:b/>
          <w:sz w:val="24"/>
        </w:rPr>
      </w:pPr>
      <w:r w:rsidRPr="002A0572">
        <w:rPr>
          <w:rFonts w:hint="eastAsia"/>
          <w:b/>
          <w:sz w:val="24"/>
        </w:rPr>
        <w:t>3</w:t>
      </w:r>
      <w:r w:rsidRPr="002A0572">
        <w:rPr>
          <w:rFonts w:hint="eastAsia"/>
          <w:b/>
          <w:sz w:val="24"/>
        </w:rPr>
        <w:t>、固废</w:t>
      </w:r>
    </w:p>
    <w:p w14:paraId="752F6E24" w14:textId="77777777" w:rsidR="002A0572" w:rsidRPr="002A0572" w:rsidRDefault="002A0572" w:rsidP="002A0572">
      <w:pPr>
        <w:adjustRightInd w:val="0"/>
        <w:spacing w:line="360" w:lineRule="auto"/>
        <w:ind w:firstLineChars="200" w:firstLine="480"/>
        <w:rPr>
          <w:sz w:val="24"/>
        </w:rPr>
      </w:pPr>
      <w:r w:rsidRPr="002A0572">
        <w:rPr>
          <w:sz w:val="24"/>
        </w:rPr>
        <w:t>项目主要固体废物为</w:t>
      </w:r>
      <w:r w:rsidRPr="002A0572">
        <w:rPr>
          <w:rFonts w:hint="eastAsia"/>
          <w:sz w:val="24"/>
        </w:rPr>
        <w:t>废边角料、不合格品、废气处理收集的废油、废油泥、含油废抹布</w:t>
      </w:r>
      <w:r w:rsidRPr="002A0572">
        <w:rPr>
          <w:sz w:val="24"/>
        </w:rPr>
        <w:t>及员工生活垃圾等。</w:t>
      </w:r>
    </w:p>
    <w:p w14:paraId="37A151D7" w14:textId="77777777" w:rsidR="002A0572" w:rsidRPr="002A0572" w:rsidRDefault="002A0572" w:rsidP="002A0572">
      <w:pPr>
        <w:spacing w:line="360" w:lineRule="auto"/>
        <w:ind w:firstLineChars="200" w:firstLine="480"/>
        <w:rPr>
          <w:snapToGrid w:val="0"/>
          <w:sz w:val="24"/>
        </w:rPr>
      </w:pPr>
      <w:r w:rsidRPr="002A0572">
        <w:rPr>
          <w:rFonts w:ascii="宋体" w:hAnsi="宋体" w:cs="宋体" w:hint="eastAsia"/>
          <w:snapToGrid w:val="0"/>
          <w:sz w:val="24"/>
        </w:rPr>
        <w:t>①</w:t>
      </w:r>
      <w:r w:rsidRPr="002A0572">
        <w:rPr>
          <w:snapToGrid w:val="0"/>
          <w:sz w:val="24"/>
        </w:rPr>
        <w:t>废边角料</w:t>
      </w:r>
    </w:p>
    <w:p w14:paraId="42CD7B33" w14:textId="77777777" w:rsidR="002A0572" w:rsidRPr="002A0572" w:rsidRDefault="002A0572" w:rsidP="002A0572">
      <w:pPr>
        <w:spacing w:line="360" w:lineRule="auto"/>
        <w:ind w:firstLineChars="200" w:firstLine="480"/>
        <w:rPr>
          <w:snapToGrid w:val="0"/>
          <w:sz w:val="24"/>
        </w:rPr>
      </w:pPr>
      <w:r w:rsidRPr="002A0572">
        <w:rPr>
          <w:rFonts w:hint="eastAsia"/>
          <w:snapToGrid w:val="0"/>
          <w:sz w:val="24"/>
        </w:rPr>
        <w:t>根据企业原项目生产分析</w:t>
      </w:r>
      <w:r w:rsidRPr="002A0572">
        <w:rPr>
          <w:snapToGrid w:val="0"/>
          <w:sz w:val="24"/>
        </w:rPr>
        <w:t>，本项目</w:t>
      </w:r>
      <w:r w:rsidRPr="002A0572">
        <w:rPr>
          <w:spacing w:val="-2"/>
          <w:sz w:val="24"/>
        </w:rPr>
        <w:t>在</w:t>
      </w:r>
      <w:r w:rsidRPr="002A0572">
        <w:rPr>
          <w:rFonts w:hint="eastAsia"/>
          <w:spacing w:val="-2"/>
          <w:sz w:val="24"/>
        </w:rPr>
        <w:t>打头、搓丝</w:t>
      </w:r>
      <w:proofErr w:type="gramStart"/>
      <w:r w:rsidRPr="002A0572">
        <w:rPr>
          <w:rFonts w:hint="eastAsia"/>
          <w:spacing w:val="-2"/>
          <w:sz w:val="24"/>
        </w:rPr>
        <w:t>及钻尾</w:t>
      </w:r>
      <w:proofErr w:type="gramEnd"/>
      <w:r w:rsidRPr="002A0572">
        <w:rPr>
          <w:spacing w:val="-2"/>
          <w:sz w:val="24"/>
        </w:rPr>
        <w:t>等生产过程均会产生一定量的边角料，产生量约占</w:t>
      </w:r>
      <w:r w:rsidRPr="002A0572">
        <w:rPr>
          <w:rFonts w:hint="eastAsia"/>
          <w:spacing w:val="-2"/>
          <w:sz w:val="24"/>
        </w:rPr>
        <w:t>原料用量</w:t>
      </w:r>
      <w:r w:rsidRPr="002A0572">
        <w:rPr>
          <w:spacing w:val="-2"/>
          <w:sz w:val="24"/>
        </w:rPr>
        <w:t>的</w:t>
      </w:r>
      <w:r w:rsidRPr="002A0572">
        <w:rPr>
          <w:spacing w:val="-2"/>
          <w:sz w:val="24"/>
        </w:rPr>
        <w:t>12%</w:t>
      </w:r>
      <w:r w:rsidRPr="002A0572">
        <w:rPr>
          <w:spacing w:val="-2"/>
          <w:sz w:val="24"/>
        </w:rPr>
        <w:t>。本项目</w:t>
      </w:r>
      <w:r w:rsidRPr="002A0572">
        <w:rPr>
          <w:rFonts w:hint="eastAsia"/>
          <w:spacing w:val="-2"/>
          <w:sz w:val="24"/>
        </w:rPr>
        <w:t>原料用量</w:t>
      </w:r>
      <w:r w:rsidRPr="002A0572">
        <w:rPr>
          <w:spacing w:val="-2"/>
          <w:sz w:val="24"/>
        </w:rPr>
        <w:t>约为</w:t>
      </w:r>
      <w:r w:rsidRPr="002A0572">
        <w:rPr>
          <w:spacing w:val="-2"/>
          <w:sz w:val="24"/>
        </w:rPr>
        <w:t>9100t/a</w:t>
      </w:r>
      <w:r w:rsidRPr="002A0572">
        <w:rPr>
          <w:spacing w:val="-2"/>
          <w:sz w:val="24"/>
        </w:rPr>
        <w:t>，则边角料产生量约为</w:t>
      </w:r>
      <w:r w:rsidRPr="002A0572">
        <w:rPr>
          <w:spacing w:val="-2"/>
          <w:sz w:val="24"/>
        </w:rPr>
        <w:t>1092t/a</w:t>
      </w:r>
      <w:r w:rsidRPr="002A0572">
        <w:rPr>
          <w:spacing w:val="-2"/>
          <w:sz w:val="24"/>
        </w:rPr>
        <w:t>，收集后出售给相关企业综合利用。</w:t>
      </w:r>
    </w:p>
    <w:p w14:paraId="5FFC220D" w14:textId="77777777" w:rsidR="002A0572" w:rsidRPr="002A0572" w:rsidRDefault="002A0572" w:rsidP="007A00EC">
      <w:pPr>
        <w:spacing w:line="360" w:lineRule="auto"/>
        <w:ind w:firstLineChars="200" w:firstLine="480"/>
        <w:rPr>
          <w:snapToGrid w:val="0"/>
          <w:sz w:val="24"/>
        </w:rPr>
      </w:pPr>
      <w:r w:rsidRPr="002A0572">
        <w:rPr>
          <w:snapToGrid w:val="0"/>
          <w:sz w:val="24"/>
        </w:rPr>
        <w:fldChar w:fldCharType="begin"/>
      </w:r>
      <w:r w:rsidRPr="002A0572">
        <w:rPr>
          <w:snapToGrid w:val="0"/>
          <w:sz w:val="24"/>
        </w:rPr>
        <w:instrText xml:space="preserve"> </w:instrText>
      </w:r>
      <w:r w:rsidRPr="002A0572">
        <w:rPr>
          <w:rFonts w:hint="eastAsia"/>
          <w:snapToGrid w:val="0"/>
          <w:sz w:val="24"/>
        </w:rPr>
        <w:instrText>= 2 \* GB3</w:instrText>
      </w:r>
      <w:r w:rsidRPr="002A0572">
        <w:rPr>
          <w:snapToGrid w:val="0"/>
          <w:sz w:val="24"/>
        </w:rPr>
        <w:instrText xml:space="preserve"> </w:instrText>
      </w:r>
      <w:r w:rsidRPr="002A0572">
        <w:rPr>
          <w:snapToGrid w:val="0"/>
          <w:sz w:val="24"/>
        </w:rPr>
        <w:fldChar w:fldCharType="separate"/>
      </w:r>
      <w:r w:rsidRPr="002A0572">
        <w:rPr>
          <w:rFonts w:hint="eastAsia"/>
          <w:snapToGrid w:val="0"/>
          <w:sz w:val="24"/>
        </w:rPr>
        <w:t>②</w:t>
      </w:r>
      <w:r w:rsidRPr="002A0572">
        <w:rPr>
          <w:snapToGrid w:val="0"/>
          <w:sz w:val="24"/>
        </w:rPr>
        <w:fldChar w:fldCharType="end"/>
      </w:r>
      <w:r w:rsidRPr="002A0572">
        <w:rPr>
          <w:snapToGrid w:val="0"/>
          <w:sz w:val="24"/>
        </w:rPr>
        <w:t>不合格品</w:t>
      </w:r>
    </w:p>
    <w:p w14:paraId="66B33459" w14:textId="77777777" w:rsidR="002A0572" w:rsidRPr="002A0572" w:rsidRDefault="002A0572" w:rsidP="002A0572">
      <w:pPr>
        <w:spacing w:line="360" w:lineRule="auto"/>
        <w:ind w:firstLineChars="200" w:firstLine="480"/>
        <w:rPr>
          <w:sz w:val="24"/>
        </w:rPr>
      </w:pPr>
      <w:r w:rsidRPr="002A0572">
        <w:rPr>
          <w:snapToGrid w:val="0"/>
          <w:sz w:val="24"/>
        </w:rPr>
        <w:t>本项目</w:t>
      </w:r>
      <w:r w:rsidRPr="002A0572">
        <w:rPr>
          <w:rFonts w:hint="eastAsia"/>
          <w:snapToGrid w:val="0"/>
          <w:sz w:val="24"/>
        </w:rPr>
        <w:t>紧固件</w:t>
      </w:r>
      <w:r w:rsidRPr="002A0572">
        <w:rPr>
          <w:snapToGrid w:val="0"/>
          <w:sz w:val="24"/>
        </w:rPr>
        <w:t>在加工过程中可能会有部分不符合产品质量要求的次品产生。</w:t>
      </w:r>
      <w:r w:rsidRPr="002A0572">
        <w:rPr>
          <w:rFonts w:hint="eastAsia"/>
          <w:snapToGrid w:val="0"/>
          <w:sz w:val="24"/>
        </w:rPr>
        <w:t>根据建设单位提供资料可知，</w:t>
      </w:r>
      <w:r w:rsidRPr="002A0572">
        <w:rPr>
          <w:snapToGrid w:val="0"/>
          <w:sz w:val="24"/>
        </w:rPr>
        <w:t>不</w:t>
      </w:r>
      <w:r w:rsidRPr="002A0572">
        <w:rPr>
          <w:rFonts w:hint="eastAsia"/>
          <w:snapToGrid w:val="0"/>
          <w:sz w:val="24"/>
        </w:rPr>
        <w:t>合格</w:t>
      </w:r>
      <w:r w:rsidRPr="002A0572">
        <w:rPr>
          <w:snapToGrid w:val="0"/>
          <w:sz w:val="24"/>
        </w:rPr>
        <w:t>品产生量约占</w:t>
      </w:r>
      <w:r w:rsidRPr="002A0572">
        <w:rPr>
          <w:rFonts w:hint="eastAsia"/>
          <w:snapToGrid w:val="0"/>
          <w:sz w:val="24"/>
        </w:rPr>
        <w:t>产品</w:t>
      </w:r>
      <w:r w:rsidRPr="002A0572">
        <w:rPr>
          <w:snapToGrid w:val="0"/>
          <w:sz w:val="24"/>
        </w:rPr>
        <w:t>总重量的</w:t>
      </w:r>
      <w:r w:rsidRPr="002A0572">
        <w:rPr>
          <w:snapToGrid w:val="0"/>
          <w:sz w:val="24"/>
        </w:rPr>
        <w:t>1%</w:t>
      </w:r>
      <w:r w:rsidRPr="002A0572">
        <w:rPr>
          <w:snapToGrid w:val="0"/>
          <w:sz w:val="24"/>
        </w:rPr>
        <w:t>。本项目</w:t>
      </w:r>
      <w:r w:rsidRPr="002A0572">
        <w:rPr>
          <w:rFonts w:hint="eastAsia"/>
          <w:snapToGrid w:val="0"/>
          <w:sz w:val="24"/>
        </w:rPr>
        <w:t>紧固件合格产品总重量约</w:t>
      </w:r>
      <w:r w:rsidRPr="002A0572">
        <w:rPr>
          <w:snapToGrid w:val="0"/>
          <w:sz w:val="24"/>
        </w:rPr>
        <w:t>为</w:t>
      </w:r>
      <w:r w:rsidRPr="002A0572">
        <w:rPr>
          <w:rFonts w:hint="eastAsia"/>
          <w:snapToGrid w:val="0"/>
          <w:sz w:val="24"/>
        </w:rPr>
        <w:t>8</w:t>
      </w:r>
      <w:r w:rsidRPr="002A0572">
        <w:rPr>
          <w:snapToGrid w:val="0"/>
          <w:sz w:val="24"/>
        </w:rPr>
        <w:t>000t/a</w:t>
      </w:r>
      <w:r w:rsidRPr="002A0572">
        <w:rPr>
          <w:snapToGrid w:val="0"/>
          <w:sz w:val="24"/>
        </w:rPr>
        <w:t>，则不</w:t>
      </w:r>
      <w:r w:rsidRPr="002A0572">
        <w:rPr>
          <w:rFonts w:hint="eastAsia"/>
          <w:snapToGrid w:val="0"/>
          <w:sz w:val="24"/>
        </w:rPr>
        <w:t>合格</w:t>
      </w:r>
      <w:r w:rsidRPr="002A0572">
        <w:rPr>
          <w:snapToGrid w:val="0"/>
          <w:sz w:val="24"/>
        </w:rPr>
        <w:t>品的产生量约为</w:t>
      </w:r>
      <w:r w:rsidRPr="002A0572">
        <w:rPr>
          <w:snapToGrid w:val="0"/>
          <w:sz w:val="24"/>
        </w:rPr>
        <w:t>80.8t/a</w:t>
      </w:r>
      <w:r w:rsidRPr="002A0572">
        <w:rPr>
          <w:snapToGrid w:val="0"/>
          <w:sz w:val="24"/>
        </w:rPr>
        <w:t>，收集后出售给相关企业综合利用</w:t>
      </w:r>
      <w:r w:rsidRPr="002A0572">
        <w:rPr>
          <w:sz w:val="24"/>
        </w:rPr>
        <w:t>。</w:t>
      </w:r>
    </w:p>
    <w:p w14:paraId="03EC1C31" w14:textId="77777777" w:rsidR="002A0572" w:rsidRPr="002A0572" w:rsidRDefault="002A0572" w:rsidP="002A0572">
      <w:pPr>
        <w:adjustRightInd w:val="0"/>
        <w:snapToGrid w:val="0"/>
        <w:spacing w:line="360" w:lineRule="auto"/>
        <w:ind w:firstLineChars="200" w:firstLine="480"/>
        <w:rPr>
          <w:snapToGrid w:val="0"/>
          <w:sz w:val="24"/>
        </w:rPr>
      </w:pPr>
      <w:r w:rsidRPr="002A0572">
        <w:rPr>
          <w:rFonts w:ascii="宋体" w:hAnsi="宋体" w:cs="宋体" w:hint="eastAsia"/>
          <w:snapToGrid w:val="0"/>
          <w:sz w:val="24"/>
        </w:rPr>
        <w:t>③</w:t>
      </w:r>
      <w:r w:rsidRPr="002A0572">
        <w:rPr>
          <w:rFonts w:hint="eastAsia"/>
          <w:snapToGrid w:val="0"/>
          <w:sz w:val="24"/>
        </w:rPr>
        <w:t>废气处理废油</w:t>
      </w:r>
    </w:p>
    <w:p w14:paraId="14023FD2" w14:textId="77777777" w:rsidR="002A0572" w:rsidRPr="002A0572" w:rsidRDefault="002A0572" w:rsidP="002A0572">
      <w:pPr>
        <w:adjustRightInd w:val="0"/>
        <w:snapToGrid w:val="0"/>
        <w:spacing w:line="360" w:lineRule="auto"/>
        <w:ind w:firstLineChars="200" w:firstLine="480"/>
        <w:rPr>
          <w:sz w:val="24"/>
        </w:rPr>
      </w:pPr>
      <w:r w:rsidRPr="002A0572">
        <w:rPr>
          <w:sz w:val="24"/>
        </w:rPr>
        <w:t>本项目在</w:t>
      </w:r>
      <w:r w:rsidRPr="002A0572">
        <w:rPr>
          <w:rFonts w:hint="eastAsia"/>
          <w:sz w:val="24"/>
        </w:rPr>
        <w:t>打头、搓丝和</w:t>
      </w:r>
      <w:proofErr w:type="gramStart"/>
      <w:r w:rsidRPr="002A0572">
        <w:rPr>
          <w:rFonts w:hint="eastAsia"/>
          <w:sz w:val="24"/>
        </w:rPr>
        <w:t>钻尾</w:t>
      </w:r>
      <w:r w:rsidRPr="002A0572">
        <w:rPr>
          <w:sz w:val="24"/>
        </w:rPr>
        <w:t>过程</w:t>
      </w:r>
      <w:proofErr w:type="gramEnd"/>
      <w:r w:rsidRPr="002A0572">
        <w:rPr>
          <w:sz w:val="24"/>
        </w:rPr>
        <w:t>中</w:t>
      </w:r>
      <w:r w:rsidRPr="002A0572">
        <w:rPr>
          <w:rFonts w:hint="eastAsia"/>
          <w:sz w:val="24"/>
        </w:rPr>
        <w:t>产生的</w:t>
      </w:r>
      <w:proofErr w:type="gramStart"/>
      <w:r w:rsidRPr="002A0572">
        <w:rPr>
          <w:rFonts w:hint="eastAsia"/>
          <w:sz w:val="24"/>
        </w:rPr>
        <w:t>油雾经</w:t>
      </w:r>
      <w:proofErr w:type="gramEnd"/>
      <w:r w:rsidRPr="002A0572">
        <w:rPr>
          <w:rFonts w:hint="eastAsia"/>
          <w:sz w:val="24"/>
        </w:rPr>
        <w:t>高效高低压静电油烟吸附净化器处理</w:t>
      </w:r>
      <w:r w:rsidRPr="002A0572">
        <w:rPr>
          <w:sz w:val="24"/>
        </w:rPr>
        <w:t>，</w:t>
      </w:r>
      <w:r w:rsidRPr="002A0572">
        <w:rPr>
          <w:rFonts w:hint="eastAsia"/>
          <w:sz w:val="24"/>
        </w:rPr>
        <w:t>处理后会产生废机油，该部分机油无法再利用</w:t>
      </w:r>
      <w:r w:rsidRPr="002A0572">
        <w:rPr>
          <w:sz w:val="24"/>
        </w:rPr>
        <w:t>。根据</w:t>
      </w:r>
      <w:r w:rsidRPr="002A0572">
        <w:rPr>
          <w:rFonts w:hint="eastAsia"/>
          <w:sz w:val="24"/>
        </w:rPr>
        <w:t>前文计算</w:t>
      </w:r>
      <w:r w:rsidRPr="002A0572">
        <w:rPr>
          <w:sz w:val="24"/>
        </w:rPr>
        <w:t>可知，</w:t>
      </w:r>
      <w:r w:rsidRPr="002A0572">
        <w:rPr>
          <w:rFonts w:hint="eastAsia"/>
          <w:sz w:val="24"/>
        </w:rPr>
        <w:t>废机油产生量约为</w:t>
      </w:r>
      <w:r w:rsidRPr="002A0572">
        <w:rPr>
          <w:rFonts w:hint="eastAsia"/>
          <w:sz w:val="24"/>
        </w:rPr>
        <w:t>0</w:t>
      </w:r>
      <w:r w:rsidRPr="002A0572">
        <w:rPr>
          <w:sz w:val="24"/>
        </w:rPr>
        <w:t>.994</w:t>
      </w:r>
      <w:r w:rsidRPr="002A0572">
        <w:rPr>
          <w:rFonts w:hint="eastAsia"/>
          <w:sz w:val="24"/>
        </w:rPr>
        <w:t>t</w:t>
      </w:r>
      <w:r w:rsidRPr="002A0572">
        <w:rPr>
          <w:sz w:val="24"/>
        </w:rPr>
        <w:t>/</w:t>
      </w:r>
      <w:r w:rsidRPr="002A0572">
        <w:rPr>
          <w:rFonts w:hint="eastAsia"/>
          <w:sz w:val="24"/>
        </w:rPr>
        <w:t>a</w:t>
      </w:r>
      <w:r w:rsidRPr="002A0572">
        <w:rPr>
          <w:sz w:val="24"/>
        </w:rPr>
        <w:t>。</w:t>
      </w:r>
    </w:p>
    <w:p w14:paraId="355721B9" w14:textId="77777777" w:rsidR="002A0572" w:rsidRPr="002A0572" w:rsidRDefault="002A0572" w:rsidP="002A0572">
      <w:pPr>
        <w:spacing w:line="360" w:lineRule="auto"/>
        <w:ind w:firstLineChars="200" w:firstLine="480"/>
        <w:rPr>
          <w:sz w:val="24"/>
        </w:rPr>
      </w:pPr>
      <w:r w:rsidRPr="002A0572">
        <w:rPr>
          <w:rFonts w:ascii="宋体" w:hAnsi="宋体" w:cs="宋体" w:hint="eastAsia"/>
          <w:sz w:val="24"/>
        </w:rPr>
        <w:t>④</w:t>
      </w:r>
      <w:r w:rsidRPr="002A0572">
        <w:rPr>
          <w:rFonts w:hint="eastAsia"/>
          <w:sz w:val="24"/>
        </w:rPr>
        <w:t>含油废抹布</w:t>
      </w:r>
    </w:p>
    <w:p w14:paraId="6AB58627" w14:textId="77777777" w:rsidR="002A0572" w:rsidRPr="002A0572" w:rsidRDefault="002A0572" w:rsidP="002A0572">
      <w:pPr>
        <w:spacing w:line="360" w:lineRule="auto"/>
        <w:ind w:firstLineChars="200" w:firstLine="480"/>
        <w:rPr>
          <w:sz w:val="24"/>
        </w:rPr>
      </w:pPr>
      <w:r w:rsidRPr="002A0572">
        <w:rPr>
          <w:rFonts w:hint="eastAsia"/>
          <w:sz w:val="24"/>
        </w:rPr>
        <w:t>机械设备维修保养时会产生少量含油抹布，产生量约为</w:t>
      </w:r>
      <w:r w:rsidRPr="002A0572">
        <w:rPr>
          <w:rFonts w:hint="eastAsia"/>
          <w:sz w:val="24"/>
        </w:rPr>
        <w:t>0.</w:t>
      </w:r>
      <w:r w:rsidRPr="002A0572">
        <w:rPr>
          <w:sz w:val="24"/>
        </w:rPr>
        <w:t>4</w:t>
      </w:r>
      <w:r w:rsidRPr="002A0572">
        <w:rPr>
          <w:rFonts w:hint="eastAsia"/>
          <w:sz w:val="24"/>
        </w:rPr>
        <w:t>t/a</w:t>
      </w:r>
      <w:r w:rsidRPr="002A0572">
        <w:rPr>
          <w:rFonts w:hint="eastAsia"/>
          <w:sz w:val="24"/>
        </w:rPr>
        <w:t>，</w:t>
      </w:r>
      <w:proofErr w:type="gramStart"/>
      <w:r w:rsidRPr="002A0572">
        <w:rPr>
          <w:rFonts w:hint="eastAsia"/>
          <w:sz w:val="24"/>
        </w:rPr>
        <w:t>属危险</w:t>
      </w:r>
      <w:proofErr w:type="gramEnd"/>
      <w:r w:rsidRPr="002A0572">
        <w:rPr>
          <w:rFonts w:hint="eastAsia"/>
          <w:sz w:val="24"/>
        </w:rPr>
        <w:t>废物，收集后须委托有相应</w:t>
      </w:r>
      <w:proofErr w:type="gramStart"/>
      <w:r w:rsidRPr="002A0572">
        <w:rPr>
          <w:rFonts w:hint="eastAsia"/>
          <w:sz w:val="24"/>
        </w:rPr>
        <w:t>危废处理</w:t>
      </w:r>
      <w:proofErr w:type="gramEnd"/>
      <w:r w:rsidRPr="002A0572">
        <w:rPr>
          <w:rFonts w:hint="eastAsia"/>
          <w:sz w:val="24"/>
        </w:rPr>
        <w:t>资质的单位处理。</w:t>
      </w:r>
    </w:p>
    <w:p w14:paraId="50E87F1A" w14:textId="77777777" w:rsidR="002A0572" w:rsidRPr="002A0572" w:rsidRDefault="002A0572" w:rsidP="002A0572">
      <w:pPr>
        <w:spacing w:line="360" w:lineRule="auto"/>
        <w:ind w:firstLineChars="200" w:firstLine="480"/>
        <w:rPr>
          <w:sz w:val="24"/>
        </w:rPr>
      </w:pPr>
      <w:r w:rsidRPr="002A0572">
        <w:rPr>
          <w:rFonts w:ascii="宋体" w:hAnsi="宋体" w:hint="eastAsia"/>
          <w:sz w:val="24"/>
        </w:rPr>
        <w:t>⑤废油泥</w:t>
      </w:r>
    </w:p>
    <w:p w14:paraId="0260E8BB" w14:textId="77777777" w:rsidR="002A0572" w:rsidRPr="002A0572" w:rsidRDefault="002A0572" w:rsidP="002A0572">
      <w:pPr>
        <w:spacing w:line="360" w:lineRule="auto"/>
        <w:ind w:firstLineChars="200" w:firstLine="480"/>
        <w:rPr>
          <w:sz w:val="24"/>
        </w:rPr>
      </w:pPr>
      <w:r w:rsidRPr="002A0572">
        <w:rPr>
          <w:rFonts w:hint="eastAsia"/>
          <w:sz w:val="24"/>
        </w:rPr>
        <w:t>项目生产过程中</w:t>
      </w:r>
      <w:r w:rsidRPr="002A0572">
        <w:rPr>
          <w:rFonts w:hint="eastAsia"/>
          <w:sz w:val="24"/>
        </w:rPr>
        <w:t>3</w:t>
      </w:r>
      <w:r w:rsidRPr="002A0572">
        <w:rPr>
          <w:sz w:val="24"/>
        </w:rPr>
        <w:t>2</w:t>
      </w:r>
      <w:r w:rsidRPr="002A0572">
        <w:rPr>
          <w:rFonts w:hint="eastAsia"/>
          <w:sz w:val="24"/>
        </w:rPr>
        <w:t>#</w:t>
      </w:r>
      <w:r w:rsidRPr="002A0572">
        <w:rPr>
          <w:rFonts w:hint="eastAsia"/>
          <w:sz w:val="24"/>
        </w:rPr>
        <w:t>机油循环使用，生产过程只需定期进行对储油</w:t>
      </w:r>
      <w:proofErr w:type="gramStart"/>
      <w:r w:rsidRPr="002A0572">
        <w:rPr>
          <w:rFonts w:hint="eastAsia"/>
          <w:sz w:val="24"/>
        </w:rPr>
        <w:t>池捞渣</w:t>
      </w:r>
      <w:proofErr w:type="gramEnd"/>
      <w:r w:rsidRPr="002A0572">
        <w:rPr>
          <w:rFonts w:hint="eastAsia"/>
          <w:sz w:val="24"/>
        </w:rPr>
        <w:t>清理，此过程产生少量油泥。类比同类型企业可知，作为润滑剂的废油</w:t>
      </w:r>
      <w:proofErr w:type="gramStart"/>
      <w:r w:rsidRPr="002A0572">
        <w:rPr>
          <w:rFonts w:hint="eastAsia"/>
          <w:sz w:val="24"/>
        </w:rPr>
        <w:t>泥产生</w:t>
      </w:r>
      <w:proofErr w:type="gramEnd"/>
      <w:r w:rsidRPr="002A0572">
        <w:rPr>
          <w:rFonts w:hint="eastAsia"/>
          <w:sz w:val="24"/>
        </w:rPr>
        <w:t>量约为原料油用量的</w:t>
      </w:r>
      <w:r w:rsidRPr="002A0572">
        <w:rPr>
          <w:sz w:val="24"/>
        </w:rPr>
        <w:t>4</w:t>
      </w:r>
      <w:r w:rsidRPr="002A0572">
        <w:rPr>
          <w:rFonts w:hint="eastAsia"/>
          <w:sz w:val="24"/>
        </w:rPr>
        <w:t>%</w:t>
      </w:r>
      <w:r w:rsidRPr="002A0572">
        <w:rPr>
          <w:rFonts w:hint="eastAsia"/>
          <w:sz w:val="24"/>
        </w:rPr>
        <w:t>，本项目</w:t>
      </w:r>
      <w:r w:rsidRPr="002A0572">
        <w:rPr>
          <w:rFonts w:hint="eastAsia"/>
          <w:sz w:val="24"/>
        </w:rPr>
        <w:t>3</w:t>
      </w:r>
      <w:r w:rsidRPr="002A0572">
        <w:rPr>
          <w:sz w:val="24"/>
        </w:rPr>
        <w:t>2</w:t>
      </w:r>
      <w:r w:rsidRPr="002A0572">
        <w:rPr>
          <w:rFonts w:hint="eastAsia"/>
          <w:sz w:val="24"/>
        </w:rPr>
        <w:t>#</w:t>
      </w:r>
      <w:r w:rsidRPr="002A0572">
        <w:rPr>
          <w:rFonts w:hint="eastAsia"/>
          <w:sz w:val="24"/>
        </w:rPr>
        <w:t>机油使用量约为</w:t>
      </w:r>
      <w:r w:rsidRPr="002A0572">
        <w:rPr>
          <w:rFonts w:hint="eastAsia"/>
          <w:sz w:val="24"/>
        </w:rPr>
        <w:t>2</w:t>
      </w:r>
      <w:r w:rsidRPr="002A0572">
        <w:rPr>
          <w:sz w:val="24"/>
        </w:rPr>
        <w:t>4</w:t>
      </w:r>
      <w:r w:rsidRPr="002A0572">
        <w:rPr>
          <w:rFonts w:hint="eastAsia"/>
          <w:sz w:val="24"/>
        </w:rPr>
        <w:t>t</w:t>
      </w:r>
      <w:r w:rsidRPr="002A0572">
        <w:rPr>
          <w:sz w:val="24"/>
        </w:rPr>
        <w:t>/</w:t>
      </w:r>
      <w:r w:rsidRPr="002A0572">
        <w:rPr>
          <w:rFonts w:hint="eastAsia"/>
          <w:sz w:val="24"/>
        </w:rPr>
        <w:t>a</w:t>
      </w:r>
      <w:r w:rsidRPr="002A0572">
        <w:rPr>
          <w:rFonts w:hint="eastAsia"/>
          <w:sz w:val="24"/>
        </w:rPr>
        <w:t>，则废油</w:t>
      </w:r>
      <w:proofErr w:type="gramStart"/>
      <w:r w:rsidRPr="002A0572">
        <w:rPr>
          <w:rFonts w:hint="eastAsia"/>
          <w:sz w:val="24"/>
        </w:rPr>
        <w:t>泥产生</w:t>
      </w:r>
      <w:proofErr w:type="gramEnd"/>
      <w:r w:rsidRPr="002A0572">
        <w:rPr>
          <w:rFonts w:hint="eastAsia"/>
          <w:sz w:val="24"/>
        </w:rPr>
        <w:t>量约</w:t>
      </w:r>
      <w:r w:rsidRPr="002A0572">
        <w:rPr>
          <w:rFonts w:hint="eastAsia"/>
          <w:sz w:val="24"/>
        </w:rPr>
        <w:t>0.</w:t>
      </w:r>
      <w:r w:rsidRPr="002A0572">
        <w:rPr>
          <w:sz w:val="24"/>
        </w:rPr>
        <w:t>96</w:t>
      </w:r>
      <w:r w:rsidRPr="002A0572">
        <w:rPr>
          <w:rFonts w:hint="eastAsia"/>
          <w:sz w:val="24"/>
        </w:rPr>
        <w:t>t/a</w:t>
      </w:r>
      <w:r w:rsidRPr="002A0572">
        <w:rPr>
          <w:rFonts w:hint="eastAsia"/>
          <w:sz w:val="24"/>
        </w:rPr>
        <w:t>。</w:t>
      </w:r>
    </w:p>
    <w:p w14:paraId="5ACD1111" w14:textId="77777777" w:rsidR="002A0572" w:rsidRPr="002A0572" w:rsidRDefault="002A0572" w:rsidP="002A0572">
      <w:pPr>
        <w:spacing w:line="360" w:lineRule="auto"/>
        <w:ind w:firstLineChars="200" w:firstLine="480"/>
        <w:rPr>
          <w:sz w:val="24"/>
        </w:rPr>
      </w:pPr>
      <w:r w:rsidRPr="002A0572">
        <w:rPr>
          <w:rFonts w:ascii="宋体" w:hAnsi="宋体" w:cs="宋体" w:hint="eastAsia"/>
          <w:snapToGrid w:val="0"/>
          <w:sz w:val="24"/>
        </w:rPr>
        <w:t>⑥</w:t>
      </w:r>
      <w:r w:rsidRPr="002A0572">
        <w:rPr>
          <w:sz w:val="24"/>
        </w:rPr>
        <w:t>职工生活垃圾</w:t>
      </w:r>
    </w:p>
    <w:p w14:paraId="3C04E431" w14:textId="7FF03DD8" w:rsidR="001D534F" w:rsidRPr="007945DD" w:rsidRDefault="002A0572" w:rsidP="007945DD">
      <w:pPr>
        <w:spacing w:line="360" w:lineRule="auto"/>
        <w:ind w:firstLineChars="200" w:firstLine="472"/>
        <w:rPr>
          <w:snapToGrid w:val="0"/>
          <w:sz w:val="24"/>
        </w:rPr>
      </w:pPr>
      <w:r w:rsidRPr="002A0572">
        <w:rPr>
          <w:spacing w:val="-2"/>
          <w:sz w:val="24"/>
        </w:rPr>
        <w:t>本项目员工约</w:t>
      </w:r>
      <w:r w:rsidRPr="002A0572">
        <w:rPr>
          <w:spacing w:val="-2"/>
          <w:sz w:val="24"/>
        </w:rPr>
        <w:t>50</w:t>
      </w:r>
      <w:r w:rsidRPr="002A0572">
        <w:rPr>
          <w:spacing w:val="-2"/>
          <w:sz w:val="24"/>
        </w:rPr>
        <w:t>人，生活垃圾</w:t>
      </w:r>
      <w:r w:rsidRPr="002A0572">
        <w:rPr>
          <w:sz w:val="24"/>
        </w:rPr>
        <w:t>量按每人每天</w:t>
      </w:r>
      <w:r w:rsidRPr="002A0572">
        <w:rPr>
          <w:sz w:val="24"/>
        </w:rPr>
        <w:t>0.5kg</w:t>
      </w:r>
      <w:r w:rsidRPr="002A0572">
        <w:rPr>
          <w:sz w:val="24"/>
        </w:rPr>
        <w:t>计，年工作时间</w:t>
      </w:r>
      <w:r w:rsidRPr="002A0572">
        <w:rPr>
          <w:sz w:val="24"/>
        </w:rPr>
        <w:t>300</w:t>
      </w:r>
      <w:r w:rsidRPr="002A0572">
        <w:rPr>
          <w:sz w:val="24"/>
        </w:rPr>
        <w:t>天，</w:t>
      </w:r>
      <w:proofErr w:type="gramStart"/>
      <w:r w:rsidRPr="002A0572">
        <w:rPr>
          <w:sz w:val="24"/>
        </w:rPr>
        <w:t>则</w:t>
      </w:r>
      <w:r w:rsidRPr="002A0572">
        <w:rPr>
          <w:spacing w:val="-2"/>
          <w:sz w:val="24"/>
        </w:rPr>
        <w:t>职工</w:t>
      </w:r>
      <w:proofErr w:type="gramEnd"/>
      <w:r w:rsidRPr="002A0572">
        <w:rPr>
          <w:spacing w:val="-2"/>
          <w:sz w:val="24"/>
        </w:rPr>
        <w:t>生活垃圾产生量约为</w:t>
      </w:r>
      <w:r w:rsidRPr="002A0572">
        <w:rPr>
          <w:spacing w:val="-2"/>
          <w:sz w:val="24"/>
        </w:rPr>
        <w:t>7.5t/a</w:t>
      </w:r>
      <w:r w:rsidRPr="002A0572">
        <w:rPr>
          <w:spacing w:val="-2"/>
          <w:sz w:val="24"/>
        </w:rPr>
        <w:t>，</w:t>
      </w:r>
      <w:r w:rsidRPr="002A0572">
        <w:rPr>
          <w:sz w:val="24"/>
        </w:rPr>
        <w:t>生活垃圾由环卫部门集中处理。</w:t>
      </w:r>
    </w:p>
    <w:sectPr w:rsidR="001D534F" w:rsidRPr="007945DD" w:rsidSect="00F96C2A">
      <w:footerReference w:type="default" r:id="rId2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4DA5" w14:textId="77777777" w:rsidR="00C365F1" w:rsidRDefault="00C365F1">
      <w:r>
        <w:separator/>
      </w:r>
    </w:p>
  </w:endnote>
  <w:endnote w:type="continuationSeparator" w:id="0">
    <w:p w14:paraId="687CCFB6" w14:textId="77777777" w:rsidR="00C365F1" w:rsidRDefault="00C3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00841"/>
    </w:sdtPr>
    <w:sdtContent>
      <w:p w14:paraId="7D063DDA" w14:textId="77777777" w:rsidR="00273634" w:rsidRDefault="00000000">
        <w:pPr>
          <w:pStyle w:val="ad"/>
          <w:jc w:val="center"/>
        </w:pPr>
      </w:p>
    </w:sdtContent>
  </w:sdt>
  <w:p w14:paraId="737FC03D" w14:textId="77777777" w:rsidR="00273634" w:rsidRDefault="002736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70856"/>
    </w:sdtPr>
    <w:sdtContent>
      <w:p w14:paraId="185ECC6B" w14:textId="77777777" w:rsidR="00273634" w:rsidRDefault="00273634">
        <w:pPr>
          <w:pStyle w:val="ad"/>
          <w:jc w:val="center"/>
        </w:pPr>
        <w:r>
          <w:fldChar w:fldCharType="begin"/>
        </w:r>
        <w:r>
          <w:instrText xml:space="preserve"> PAGE  \* ROMAN  \* MERGEFORMAT </w:instrText>
        </w:r>
        <w:r>
          <w:fldChar w:fldCharType="separate"/>
        </w:r>
        <w:r>
          <w:t>XVII</w:t>
        </w:r>
        <w:r>
          <w:fldChar w:fldCharType="end"/>
        </w:r>
      </w:p>
    </w:sdtContent>
  </w:sdt>
  <w:p w14:paraId="07D4E8D6" w14:textId="77777777" w:rsidR="00273634" w:rsidRDefault="0027363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E0EE" w14:textId="77777777" w:rsidR="00273634" w:rsidRDefault="00273634">
    <w:pPr>
      <w:pStyle w:val="ad"/>
    </w:pPr>
    <w:r>
      <w:rPr>
        <w:noProof/>
      </w:rPr>
      <mc:AlternateContent>
        <mc:Choice Requires="wps">
          <w:drawing>
            <wp:anchor distT="0" distB="0" distL="114300" distR="114300" simplePos="0" relativeHeight="251660288" behindDoc="0" locked="0" layoutInCell="1" allowOverlap="1" wp14:anchorId="55754C64" wp14:editId="10006B47">
              <wp:simplePos x="0" y="0"/>
              <wp:positionH relativeFrom="margin">
                <wp:align>center</wp:align>
              </wp:positionH>
              <wp:positionV relativeFrom="paragraph">
                <wp:posOffset>12700</wp:posOffset>
              </wp:positionV>
              <wp:extent cx="198755" cy="137795"/>
              <wp:effectExtent l="0" t="3175" r="127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185E9AB6"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55754C64" id="_x0000_t202" coordsize="21600,21600" o:spt="202" path="m,l,21600r21600,l21600,xe">
              <v:stroke joinstyle="miter"/>
              <v:path gradientshapeok="t" o:connecttype="rect"/>
            </v:shapetype>
            <v:shape id="文本框 8" o:spid="_x0000_s1026" type="#_x0000_t202" style="position:absolute;margin-left:0;margin-top:1pt;width:15.65pt;height:10.8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" filled="f" stroked="f">
              <v:textbox style="mso-fit-shape-to-text:t" inset="0,0,0,0">
                <w:txbxContent>
                  <w:p w14:paraId="185E9AB6"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1812" w14:textId="77777777" w:rsidR="00273634" w:rsidRDefault="00273634">
    <w:pPr>
      <w:pStyle w:val="ad"/>
    </w:pPr>
    <w:r>
      <w:rPr>
        <w:noProof/>
      </w:rPr>
      <mc:AlternateContent>
        <mc:Choice Requires="wps">
          <w:drawing>
            <wp:anchor distT="0" distB="0" distL="114300" distR="114300" simplePos="0" relativeHeight="251661312" behindDoc="0" locked="0" layoutInCell="1" allowOverlap="1" wp14:anchorId="7B203930" wp14:editId="1E3EE1B2">
              <wp:simplePos x="0" y="0"/>
              <wp:positionH relativeFrom="margin">
                <wp:align>center</wp:align>
              </wp:positionH>
              <wp:positionV relativeFrom="paragraph">
                <wp:posOffset>12700</wp:posOffset>
              </wp:positionV>
              <wp:extent cx="198755" cy="137795"/>
              <wp:effectExtent l="0" t="3175" r="127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61C08647"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7B203930" id="_x0000_t202" coordsize="21600,21600" o:spt="202" path="m,l,21600r21600,l21600,xe">
              <v:stroke joinstyle="miter"/>
              <v:path gradientshapeok="t" o:connecttype="rect"/>
            </v:shapetype>
            <v:shape id="文本框 9" o:spid="_x0000_s1027" type="#_x0000_t202" style="position:absolute;margin-left:0;margin-top:1pt;width:15.65pt;height:10.8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" filled="f" stroked="f">
              <v:textbox style="mso-fit-shape-to-text:t" inset="0,0,0,0">
                <w:txbxContent>
                  <w:p w14:paraId="61C08647"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2A9C" w14:textId="77777777" w:rsidR="00273634" w:rsidRDefault="00273634">
    <w:pPr>
      <w:pStyle w:val="ad"/>
    </w:pPr>
    <w:r>
      <w:rPr>
        <w:noProof/>
      </w:rPr>
      <mc:AlternateContent>
        <mc:Choice Requires="wps">
          <w:drawing>
            <wp:anchor distT="0" distB="0" distL="114300" distR="114300" simplePos="0" relativeHeight="251662336" behindDoc="0" locked="0" layoutInCell="1" allowOverlap="1" wp14:anchorId="522DC5C2" wp14:editId="41087EBD">
              <wp:simplePos x="0" y="0"/>
              <wp:positionH relativeFrom="margin">
                <wp:align>center</wp:align>
              </wp:positionH>
              <wp:positionV relativeFrom="paragraph">
                <wp:posOffset>12700</wp:posOffset>
              </wp:positionV>
              <wp:extent cx="198755" cy="137795"/>
              <wp:effectExtent l="0" t="3175" r="127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wps:spPr>
                    <wps:txbx>
                      <w:txbxContent>
                        <w:p w14:paraId="060F6904"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522DC5C2" id="_x0000_t202" coordsize="21600,21600" o:spt="202" path="m,l,21600r21600,l21600,xe">
              <v:stroke joinstyle="miter"/>
              <v:path gradientshapeok="t" o:connecttype="rect"/>
            </v:shapetype>
            <v:shape id="文本框 10" o:spid="_x0000_s1028" type="#_x0000_t202" style="position:absolute;margin-left:0;margin-top:1pt;width:15.65pt;height:10.8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" filled="f" stroked="f">
              <v:textbox style="mso-fit-shape-to-text:t" inset="0,0,0,0">
                <w:txbxContent>
                  <w:p w14:paraId="060F6904"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p w14:paraId="183C681E" w14:textId="77777777" w:rsidR="00273634" w:rsidRDefault="00273634">
    <w:pPr>
      <w:pStyle w:val="ad"/>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7274" w14:textId="77777777" w:rsidR="00273634" w:rsidRDefault="00273634">
    <w:pPr>
      <w:pStyle w:val="ad"/>
    </w:pPr>
    <w:r>
      <w:rPr>
        <w:noProof/>
      </w:rPr>
      <mc:AlternateContent>
        <mc:Choice Requires="wps">
          <w:drawing>
            <wp:anchor distT="0" distB="0" distL="114300" distR="114300" simplePos="0" relativeHeight="251659264" behindDoc="0" locked="0" layoutInCell="1" allowOverlap="1" wp14:anchorId="7DF2FBA3" wp14:editId="6DAC9A64">
              <wp:simplePos x="0" y="0"/>
              <wp:positionH relativeFrom="margin">
                <wp:align>center</wp:align>
              </wp:positionH>
              <wp:positionV relativeFrom="paragraph">
                <wp:posOffset>12700</wp:posOffset>
              </wp:positionV>
              <wp:extent cx="198755" cy="131445"/>
              <wp:effectExtent l="0" t="0" r="1270" b="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1445"/>
                      </a:xfrm>
                      <a:prstGeom prst="rect">
                        <a:avLst/>
                      </a:prstGeom>
                      <a:noFill/>
                      <a:ln>
                        <a:noFill/>
                      </a:ln>
                      <a:effectLst/>
                    </wps:spPr>
                    <wps:txbx>
                      <w:txbxContent>
                        <w:p w14:paraId="13D2C76E"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7DF2FBA3" id="_x0000_t202" coordsize="21600,21600" o:spt="202" path="m,l,21600r21600,l21600,xe">
              <v:stroke joinstyle="miter"/>
              <v:path gradientshapeok="t" o:connecttype="rect"/>
            </v:shapetype>
            <v:shape id="文本框 71" o:spid="_x0000_s1029" type="#_x0000_t202" style="position:absolute;margin-left:0;margin-top:1pt;width:15.65pt;height:10.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" filled="f" stroked="f">
              <v:textbox style="mso-fit-shape-to-text:t" inset="0,0,0,0">
                <w:txbxContent>
                  <w:p w14:paraId="13D2C76E" w14:textId="77777777" w:rsidR="00273634" w:rsidRDefault="00273634">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02D8" w14:textId="77D7F11F" w:rsidR="007945DD" w:rsidRDefault="007945DD">
    <w:pPr>
      <w:pStyle w:val="ad"/>
    </w:pPr>
    <w:r>
      <w:rPr>
        <w:noProof/>
      </w:rPr>
      <mc:AlternateContent>
        <mc:Choice Requires="wps">
          <w:drawing>
            <wp:anchor distT="0" distB="0" distL="114300" distR="114300" simplePos="0" relativeHeight="251664384" behindDoc="0" locked="0" layoutInCell="1" allowOverlap="1" wp14:anchorId="796F0E67" wp14:editId="34888206">
              <wp:simplePos x="0" y="0"/>
              <wp:positionH relativeFrom="margin">
                <wp:align>center</wp:align>
              </wp:positionH>
              <wp:positionV relativeFrom="paragraph">
                <wp:posOffset>12700</wp:posOffset>
              </wp:positionV>
              <wp:extent cx="198755" cy="131445"/>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1445"/>
                      </a:xfrm>
                      <a:prstGeom prst="rect">
                        <a:avLst/>
                      </a:prstGeom>
                      <a:noFill/>
                      <a:ln>
                        <a:noFill/>
                      </a:ln>
                      <a:effectLst/>
                    </wps:spPr>
                    <wps:txbx>
                      <w:txbxContent>
                        <w:p w14:paraId="24159EC7" w14:textId="77777777" w:rsidR="007945DD" w:rsidRDefault="007945DD">
                          <w:pPr>
                            <w:pStyle w:val="ad"/>
                            <w:jc w:val="center"/>
                          </w:pPr>
                          <w:r>
                            <w:fldChar w:fldCharType="begin"/>
                          </w:r>
                          <w:r>
                            <w:instrText xml:space="preserve"> PAGE  \* MERGEFORMAT </w:instrText>
                          </w:r>
                          <w:r>
                            <w:fldChar w:fldCharType="separate"/>
                          </w:r>
                          <w:r>
                            <w:t>I</w:t>
                          </w:r>
                          <w:r>
                            <w:fldChar w:fldCharType="end"/>
                          </w:r>
                        </w:p>
                      </w:txbxContent>
                    </wps:txbx>
                    <wps:bodyPr rot="0" vert="horz" wrap="square" lIns="0" tIns="0" rIns="0" bIns="0" anchor="t" anchorCtr="0" upright="1">
                      <a:spAutoFit/>
                    </wps:bodyPr>
                  </wps:wsp>
                </a:graphicData>
              </a:graphic>
            </wp:anchor>
          </w:drawing>
        </mc:Choice>
        <mc:Fallback>
          <w:pict>
            <v:shapetype w14:anchorId="796F0E67" id="_x0000_t202" coordsize="21600,21600" o:spt="202" path="m,l,21600r21600,l21600,xe">
              <v:stroke joinstyle="miter"/>
              <v:path gradientshapeok="t" o:connecttype="rect"/>
            </v:shapetype>
            <v:shape id="文本框 1" o:spid="_x0000_s1030" type="#_x0000_t202" style="position:absolute;margin-left:0;margin-top:1pt;width:15.65pt;height:10.3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" filled="f" stroked="f">
              <v:textbox style="mso-fit-shape-to-text:t" inset="0,0,0,0">
                <w:txbxContent>
                  <w:p w14:paraId="24159EC7" w14:textId="77777777" w:rsidR="007945DD" w:rsidRDefault="007945DD">
                    <w:pPr>
                      <w:pStyle w:val="ad"/>
                      <w:jc w:val="center"/>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rFonts w:hint="eastAsia"/>
      </w:rPr>
      <w:t>浙江环耀环境建设有限公司</w:t>
    </w:r>
    <w:r>
      <w:rPr>
        <w:rFonts w:hint="eastAsia"/>
      </w:rPr>
      <w:t xml:space="preserve"> </w:t>
    </w:r>
    <w:r>
      <w:t xml:space="preserve">                                                   </w:t>
    </w:r>
    <w:r>
      <w:rPr>
        <w:rFonts w:hint="eastAsia"/>
      </w:rPr>
      <w:t>杭州市拱</w:t>
    </w:r>
    <w:proofErr w:type="gramStart"/>
    <w:r>
      <w:rPr>
        <w:rFonts w:hint="eastAsia"/>
      </w:rPr>
      <w:t>墅</w:t>
    </w:r>
    <w:proofErr w:type="gramEnd"/>
    <w:r>
      <w:rPr>
        <w:rFonts w:hint="eastAsia"/>
      </w:rPr>
      <w:t>区</w:t>
    </w:r>
    <w:r>
      <w:t>上塘路</w:t>
    </w:r>
    <w:r>
      <w:rPr>
        <w:rFonts w:hint="eastAsia"/>
      </w:rPr>
      <w:t>3</w:t>
    </w:r>
    <w:r>
      <w:t>29</w:t>
    </w:r>
    <w:r>
      <w:rPr>
        <w:rFonts w:hint="eastAsia"/>
      </w:rPr>
      <w:t>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FE6A" w14:textId="77777777" w:rsidR="00C365F1" w:rsidRDefault="00C365F1">
      <w:r>
        <w:separator/>
      </w:r>
    </w:p>
  </w:footnote>
  <w:footnote w:type="continuationSeparator" w:id="0">
    <w:p w14:paraId="64D78BE7" w14:textId="77777777" w:rsidR="00C365F1" w:rsidRDefault="00C3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A2F" w14:textId="77777777" w:rsidR="00273634" w:rsidRDefault="00273634">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B0C" w14:textId="77777777" w:rsidR="00273634" w:rsidRDefault="00273634">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0D6A" w14:textId="77777777" w:rsidR="00273634" w:rsidRDefault="00273634">
    <w:pPr>
      <w:pStyle w:val="af"/>
    </w:pPr>
    <w:r>
      <w:rPr>
        <w:rFonts w:hint="eastAsia"/>
      </w:rPr>
      <w:t>年产</w:t>
    </w:r>
    <w:r>
      <w:rPr>
        <w:rFonts w:hint="eastAsia"/>
      </w:rPr>
      <w:t>8.8</w:t>
    </w:r>
    <w:r>
      <w:rPr>
        <w:rFonts w:hint="eastAsia"/>
      </w:rPr>
      <w:t>级以上紧固件</w:t>
    </w:r>
    <w:r>
      <w:rPr>
        <w:rFonts w:hint="eastAsia"/>
      </w:rPr>
      <w:t>8000</w:t>
    </w:r>
    <w:r>
      <w:rPr>
        <w:rFonts w:hint="eastAsia"/>
      </w:rPr>
      <w:t>吨迁扩建项目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759DDE"/>
    <w:multiLevelType w:val="singleLevel"/>
    <w:tmpl w:val="CD759DDE"/>
    <w:lvl w:ilvl="0">
      <w:start w:val="1"/>
      <w:numFmt w:val="chineseCounting"/>
      <w:suff w:val="nothing"/>
      <w:lvlText w:val="（%1）"/>
      <w:lvlJc w:val="left"/>
      <w:rPr>
        <w:rFonts w:hint="eastAsia"/>
      </w:rPr>
    </w:lvl>
  </w:abstractNum>
  <w:abstractNum w:abstractNumId="1" w15:restartNumberingAfterBreak="0">
    <w:nsid w:val="007531BE"/>
    <w:multiLevelType w:val="hybridMultilevel"/>
    <w:tmpl w:val="D6ECD138"/>
    <w:lvl w:ilvl="0" w:tplc="30EE7A00">
      <w:numFmt w:val="decimal"/>
      <w:lvlText w:val="%1、"/>
      <w:lvlJc w:val="left"/>
      <w:pPr>
        <w:ind w:left="375" w:hanging="375"/>
      </w:pPr>
      <w:rPr>
        <w:rFonts w:hint="default"/>
        <w:b w:val="0"/>
        <w:sz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22040CB"/>
    <w:multiLevelType w:val="hybridMultilevel"/>
    <w:tmpl w:val="A9083782"/>
    <w:lvl w:ilvl="0" w:tplc="12C0BEEA">
      <w:numFmt w:val="decimal"/>
      <w:lvlText w:val="%1"/>
      <w:lvlJc w:val="left"/>
      <w:pPr>
        <w:ind w:left="840" w:hanging="360"/>
      </w:pPr>
      <w:rPr>
        <w:rFonts w:hint="default"/>
        <w:sz w:val="21"/>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13805656"/>
    <w:multiLevelType w:val="multilevel"/>
    <w:tmpl w:val="13805656"/>
    <w:lvl w:ilvl="0">
      <w:start w:val="1"/>
      <w:numFmt w:val="decimalEnclosedCircle"/>
      <w:lvlText w:val="%1"/>
      <w:lvlJc w:val="left"/>
      <w:pPr>
        <w:ind w:left="360" w:hanging="360"/>
      </w:pPr>
      <w:rPr>
        <w:rFonts w:hint="default"/>
        <w:b/>
        <w:bCs/>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109216B"/>
    <w:multiLevelType w:val="hybridMultilevel"/>
    <w:tmpl w:val="7A86C198"/>
    <w:lvl w:ilvl="0" w:tplc="FC4CABF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87C58F5"/>
    <w:multiLevelType w:val="hybridMultilevel"/>
    <w:tmpl w:val="B7A02A12"/>
    <w:lvl w:ilvl="0" w:tplc="7A50EA2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4100D49"/>
    <w:multiLevelType w:val="hybridMultilevel"/>
    <w:tmpl w:val="1F321190"/>
    <w:lvl w:ilvl="0" w:tplc="5E06895C">
      <w:numFmt w:val="decimal"/>
      <w:lvlText w:val="%1、"/>
      <w:lvlJc w:val="left"/>
      <w:pPr>
        <w:ind w:left="857" w:hanging="375"/>
      </w:pPr>
      <w:rPr>
        <w:rFonts w:hint="default"/>
        <w:b w:val="0"/>
        <w:sz w:val="21"/>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7" w15:restartNumberingAfterBreak="0">
    <w:nsid w:val="5A2AA741"/>
    <w:multiLevelType w:val="singleLevel"/>
    <w:tmpl w:val="5A2AA741"/>
    <w:lvl w:ilvl="0">
      <w:start w:val="1"/>
      <w:numFmt w:val="chineseCounting"/>
      <w:suff w:val="nothing"/>
      <w:lvlText w:val="（%1）"/>
      <w:lvlJc w:val="left"/>
      <w:rPr>
        <w:rFonts w:hint="eastAsia"/>
      </w:rPr>
    </w:lvl>
  </w:abstractNum>
  <w:abstractNum w:abstractNumId="8" w15:restartNumberingAfterBreak="0">
    <w:nsid w:val="62896B18"/>
    <w:multiLevelType w:val="hybridMultilevel"/>
    <w:tmpl w:val="753AD5D8"/>
    <w:lvl w:ilvl="0" w:tplc="66D2EC6C">
      <w:start w:val="1"/>
      <w:numFmt w:val="decimal"/>
      <w:lvlText w:val="%1、"/>
      <w:lvlJc w:val="left"/>
      <w:pPr>
        <w:ind w:left="375" w:hanging="375"/>
      </w:pPr>
      <w:rPr>
        <w:rFonts w:hint="default"/>
        <w:b w:val="0"/>
        <w:sz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63306996"/>
    <w:multiLevelType w:val="hybridMultilevel"/>
    <w:tmpl w:val="79BA5F8E"/>
    <w:lvl w:ilvl="0" w:tplc="7A50EA2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64916913"/>
    <w:multiLevelType w:val="multilevel"/>
    <w:tmpl w:val="6491691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EB81DF9"/>
    <w:multiLevelType w:val="hybridMultilevel"/>
    <w:tmpl w:val="A1DAC33C"/>
    <w:lvl w:ilvl="0" w:tplc="47EEF402">
      <w:numFmt w:val="decimal"/>
      <w:lvlText w:val="%1、"/>
      <w:lvlJc w:val="left"/>
      <w:pPr>
        <w:ind w:left="375" w:hanging="375"/>
      </w:pPr>
      <w:rPr>
        <w:rFonts w:hint="default"/>
        <w:b w:val="0"/>
        <w:sz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75018296">
    <w:abstractNumId w:val="10"/>
  </w:num>
  <w:num w:numId="2" w16cid:durableId="1291981370">
    <w:abstractNumId w:val="3"/>
  </w:num>
  <w:num w:numId="3" w16cid:durableId="987635103">
    <w:abstractNumId w:val="7"/>
  </w:num>
  <w:num w:numId="4" w16cid:durableId="1017392081">
    <w:abstractNumId w:val="0"/>
  </w:num>
  <w:num w:numId="5" w16cid:durableId="6105944">
    <w:abstractNumId w:val="1"/>
  </w:num>
  <w:num w:numId="6" w16cid:durableId="500895151">
    <w:abstractNumId w:val="6"/>
  </w:num>
  <w:num w:numId="7" w16cid:durableId="1765610346">
    <w:abstractNumId w:val="2"/>
  </w:num>
  <w:num w:numId="8" w16cid:durableId="1966736798">
    <w:abstractNumId w:val="11"/>
  </w:num>
  <w:num w:numId="9" w16cid:durableId="874080335">
    <w:abstractNumId w:val="8"/>
  </w:num>
  <w:num w:numId="10" w16cid:durableId="2106880924">
    <w:abstractNumId w:val="4"/>
  </w:num>
  <w:num w:numId="11" w16cid:durableId="1006783203">
    <w:abstractNumId w:val="5"/>
  </w:num>
  <w:num w:numId="12" w16cid:durableId="468279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E4MGM3OWY2NDEwNDc4NGI1NWFhNDllZDJlODNhMzgifQ=="/>
  </w:docVars>
  <w:rsids>
    <w:rsidRoot w:val="00FD4CA9"/>
    <w:rsid w:val="00001BB3"/>
    <w:rsid w:val="000041DE"/>
    <w:rsid w:val="00005891"/>
    <w:rsid w:val="00006C8B"/>
    <w:rsid w:val="00006D2C"/>
    <w:rsid w:val="00017BD6"/>
    <w:rsid w:val="00024120"/>
    <w:rsid w:val="00025EA8"/>
    <w:rsid w:val="0003126C"/>
    <w:rsid w:val="00032298"/>
    <w:rsid w:val="00036A53"/>
    <w:rsid w:val="00041B23"/>
    <w:rsid w:val="000424FF"/>
    <w:rsid w:val="00046F7B"/>
    <w:rsid w:val="000528CE"/>
    <w:rsid w:val="00056FA5"/>
    <w:rsid w:val="00060719"/>
    <w:rsid w:val="00060E0E"/>
    <w:rsid w:val="00061DF6"/>
    <w:rsid w:val="000641B9"/>
    <w:rsid w:val="00066453"/>
    <w:rsid w:val="00066F8C"/>
    <w:rsid w:val="000727EB"/>
    <w:rsid w:val="00072D64"/>
    <w:rsid w:val="00072DAF"/>
    <w:rsid w:val="00076FC9"/>
    <w:rsid w:val="00082176"/>
    <w:rsid w:val="00083208"/>
    <w:rsid w:val="00084BC3"/>
    <w:rsid w:val="00087759"/>
    <w:rsid w:val="0009196A"/>
    <w:rsid w:val="00093AC2"/>
    <w:rsid w:val="000A205B"/>
    <w:rsid w:val="000A3DC6"/>
    <w:rsid w:val="000B12D0"/>
    <w:rsid w:val="000C050F"/>
    <w:rsid w:val="000C29E3"/>
    <w:rsid w:val="000C4189"/>
    <w:rsid w:val="000C4C58"/>
    <w:rsid w:val="000C627B"/>
    <w:rsid w:val="000C6E84"/>
    <w:rsid w:val="000D2AF3"/>
    <w:rsid w:val="000D32F2"/>
    <w:rsid w:val="000D4982"/>
    <w:rsid w:val="000D5C6F"/>
    <w:rsid w:val="000E2036"/>
    <w:rsid w:val="000E7DF7"/>
    <w:rsid w:val="000F2C3D"/>
    <w:rsid w:val="00101F08"/>
    <w:rsid w:val="0010284F"/>
    <w:rsid w:val="00106C4D"/>
    <w:rsid w:val="0011484B"/>
    <w:rsid w:val="00115AD6"/>
    <w:rsid w:val="001174F3"/>
    <w:rsid w:val="001201E9"/>
    <w:rsid w:val="0012153F"/>
    <w:rsid w:val="001308BB"/>
    <w:rsid w:val="00130C75"/>
    <w:rsid w:val="00132412"/>
    <w:rsid w:val="00140AB0"/>
    <w:rsid w:val="0014473F"/>
    <w:rsid w:val="001536B4"/>
    <w:rsid w:val="00154E7E"/>
    <w:rsid w:val="00156425"/>
    <w:rsid w:val="001565AE"/>
    <w:rsid w:val="0016742D"/>
    <w:rsid w:val="00177F5C"/>
    <w:rsid w:val="001930E3"/>
    <w:rsid w:val="0019432A"/>
    <w:rsid w:val="00195D9A"/>
    <w:rsid w:val="001A12E2"/>
    <w:rsid w:val="001A5CBB"/>
    <w:rsid w:val="001B1630"/>
    <w:rsid w:val="001B35F9"/>
    <w:rsid w:val="001B43F6"/>
    <w:rsid w:val="001B5987"/>
    <w:rsid w:val="001B59E8"/>
    <w:rsid w:val="001B611C"/>
    <w:rsid w:val="001C3F23"/>
    <w:rsid w:val="001D534F"/>
    <w:rsid w:val="001E3870"/>
    <w:rsid w:val="001E46B6"/>
    <w:rsid w:val="001E4B97"/>
    <w:rsid w:val="001F15AD"/>
    <w:rsid w:val="001F2AF9"/>
    <w:rsid w:val="001F570F"/>
    <w:rsid w:val="001F7C3B"/>
    <w:rsid w:val="00204341"/>
    <w:rsid w:val="002109C1"/>
    <w:rsid w:val="002162A4"/>
    <w:rsid w:val="0022230B"/>
    <w:rsid w:val="00223217"/>
    <w:rsid w:val="002258F7"/>
    <w:rsid w:val="00231C99"/>
    <w:rsid w:val="00234079"/>
    <w:rsid w:val="00235479"/>
    <w:rsid w:val="002373F5"/>
    <w:rsid w:val="0024327F"/>
    <w:rsid w:val="00243593"/>
    <w:rsid w:val="0024377F"/>
    <w:rsid w:val="002453D4"/>
    <w:rsid w:val="00273634"/>
    <w:rsid w:val="00276557"/>
    <w:rsid w:val="00281DA9"/>
    <w:rsid w:val="00287A3C"/>
    <w:rsid w:val="00287E4C"/>
    <w:rsid w:val="002A0572"/>
    <w:rsid w:val="002A2634"/>
    <w:rsid w:val="002A2EDE"/>
    <w:rsid w:val="002B2F69"/>
    <w:rsid w:val="002C15F0"/>
    <w:rsid w:val="002C6A4D"/>
    <w:rsid w:val="002C7974"/>
    <w:rsid w:val="002C7C40"/>
    <w:rsid w:val="002D6761"/>
    <w:rsid w:val="002D7C45"/>
    <w:rsid w:val="002E2E3C"/>
    <w:rsid w:val="002E483A"/>
    <w:rsid w:val="002F38EF"/>
    <w:rsid w:val="002F45F0"/>
    <w:rsid w:val="002F6F00"/>
    <w:rsid w:val="00301759"/>
    <w:rsid w:val="00307847"/>
    <w:rsid w:val="00307D1F"/>
    <w:rsid w:val="003115BE"/>
    <w:rsid w:val="0031556F"/>
    <w:rsid w:val="00323C54"/>
    <w:rsid w:val="003405D7"/>
    <w:rsid w:val="0034371B"/>
    <w:rsid w:val="00354D62"/>
    <w:rsid w:val="00361922"/>
    <w:rsid w:val="00370237"/>
    <w:rsid w:val="003828BE"/>
    <w:rsid w:val="003841E3"/>
    <w:rsid w:val="00385090"/>
    <w:rsid w:val="0039499E"/>
    <w:rsid w:val="0039731C"/>
    <w:rsid w:val="003A04CE"/>
    <w:rsid w:val="003A2E46"/>
    <w:rsid w:val="003A4A7F"/>
    <w:rsid w:val="003A62D9"/>
    <w:rsid w:val="003A6632"/>
    <w:rsid w:val="003A678D"/>
    <w:rsid w:val="003A6C14"/>
    <w:rsid w:val="003B2674"/>
    <w:rsid w:val="003B54A8"/>
    <w:rsid w:val="003B6E6A"/>
    <w:rsid w:val="003B7BB0"/>
    <w:rsid w:val="003C0320"/>
    <w:rsid w:val="003C36F4"/>
    <w:rsid w:val="003C40E9"/>
    <w:rsid w:val="003D5C81"/>
    <w:rsid w:val="003E0AA9"/>
    <w:rsid w:val="003E49DA"/>
    <w:rsid w:val="003E6D1D"/>
    <w:rsid w:val="003E7159"/>
    <w:rsid w:val="003E7832"/>
    <w:rsid w:val="003F58ED"/>
    <w:rsid w:val="00400D35"/>
    <w:rsid w:val="00400E33"/>
    <w:rsid w:val="004026A9"/>
    <w:rsid w:val="00402EBC"/>
    <w:rsid w:val="00412712"/>
    <w:rsid w:val="00420DEF"/>
    <w:rsid w:val="0042390E"/>
    <w:rsid w:val="004355F6"/>
    <w:rsid w:val="004433CF"/>
    <w:rsid w:val="004447C2"/>
    <w:rsid w:val="00451D7B"/>
    <w:rsid w:val="00454DC3"/>
    <w:rsid w:val="004579A9"/>
    <w:rsid w:val="00467E77"/>
    <w:rsid w:val="004701DA"/>
    <w:rsid w:val="00474BDC"/>
    <w:rsid w:val="0047619D"/>
    <w:rsid w:val="00481B09"/>
    <w:rsid w:val="004835A3"/>
    <w:rsid w:val="00484F46"/>
    <w:rsid w:val="00486508"/>
    <w:rsid w:val="00486DCD"/>
    <w:rsid w:val="00490356"/>
    <w:rsid w:val="004931C4"/>
    <w:rsid w:val="004A4ADB"/>
    <w:rsid w:val="004B0190"/>
    <w:rsid w:val="004B76CF"/>
    <w:rsid w:val="004B796E"/>
    <w:rsid w:val="004B7DE0"/>
    <w:rsid w:val="004C4D25"/>
    <w:rsid w:val="004C626E"/>
    <w:rsid w:val="004C6F8F"/>
    <w:rsid w:val="004D2C93"/>
    <w:rsid w:val="004D58E5"/>
    <w:rsid w:val="004D7204"/>
    <w:rsid w:val="004E7380"/>
    <w:rsid w:val="004F0112"/>
    <w:rsid w:val="004F21EA"/>
    <w:rsid w:val="004F7F90"/>
    <w:rsid w:val="00501DAB"/>
    <w:rsid w:val="005062E5"/>
    <w:rsid w:val="00510F82"/>
    <w:rsid w:val="00511C51"/>
    <w:rsid w:val="005122B7"/>
    <w:rsid w:val="005124BF"/>
    <w:rsid w:val="0051531D"/>
    <w:rsid w:val="00517B0F"/>
    <w:rsid w:val="005279E1"/>
    <w:rsid w:val="0053196A"/>
    <w:rsid w:val="00533BD5"/>
    <w:rsid w:val="00542974"/>
    <w:rsid w:val="005437EA"/>
    <w:rsid w:val="00543ABF"/>
    <w:rsid w:val="00551B34"/>
    <w:rsid w:val="00553E9A"/>
    <w:rsid w:val="00557C5C"/>
    <w:rsid w:val="00563055"/>
    <w:rsid w:val="00563769"/>
    <w:rsid w:val="005654D5"/>
    <w:rsid w:val="00565F81"/>
    <w:rsid w:val="005668F0"/>
    <w:rsid w:val="00566E91"/>
    <w:rsid w:val="005670C1"/>
    <w:rsid w:val="00567ABF"/>
    <w:rsid w:val="00575CCC"/>
    <w:rsid w:val="00577CD4"/>
    <w:rsid w:val="0058204C"/>
    <w:rsid w:val="00582B7D"/>
    <w:rsid w:val="005842DF"/>
    <w:rsid w:val="00591281"/>
    <w:rsid w:val="005A13EC"/>
    <w:rsid w:val="005A39AE"/>
    <w:rsid w:val="005A7890"/>
    <w:rsid w:val="005B0966"/>
    <w:rsid w:val="005B27AA"/>
    <w:rsid w:val="005B3559"/>
    <w:rsid w:val="005B6A8E"/>
    <w:rsid w:val="005B6E49"/>
    <w:rsid w:val="005C6D37"/>
    <w:rsid w:val="005C794A"/>
    <w:rsid w:val="005D5874"/>
    <w:rsid w:val="005E1542"/>
    <w:rsid w:val="005F5C43"/>
    <w:rsid w:val="005F6925"/>
    <w:rsid w:val="006002F2"/>
    <w:rsid w:val="00612E7E"/>
    <w:rsid w:val="00613BB1"/>
    <w:rsid w:val="00616E5B"/>
    <w:rsid w:val="00621C01"/>
    <w:rsid w:val="00624057"/>
    <w:rsid w:val="0062635A"/>
    <w:rsid w:val="00627DD5"/>
    <w:rsid w:val="006315B9"/>
    <w:rsid w:val="00632F06"/>
    <w:rsid w:val="00643506"/>
    <w:rsid w:val="00650A05"/>
    <w:rsid w:val="00662596"/>
    <w:rsid w:val="00663403"/>
    <w:rsid w:val="006639D4"/>
    <w:rsid w:val="0066486D"/>
    <w:rsid w:val="00664C09"/>
    <w:rsid w:val="00673663"/>
    <w:rsid w:val="006743D0"/>
    <w:rsid w:val="00677A52"/>
    <w:rsid w:val="00677A7C"/>
    <w:rsid w:val="00683DC5"/>
    <w:rsid w:val="006862B0"/>
    <w:rsid w:val="00693FC9"/>
    <w:rsid w:val="00696DEF"/>
    <w:rsid w:val="006A32B3"/>
    <w:rsid w:val="006B2ED3"/>
    <w:rsid w:val="006B6A50"/>
    <w:rsid w:val="006B74AC"/>
    <w:rsid w:val="006C1ED4"/>
    <w:rsid w:val="006C3648"/>
    <w:rsid w:val="006C6A52"/>
    <w:rsid w:val="006C7E7F"/>
    <w:rsid w:val="006D0164"/>
    <w:rsid w:val="006D35CD"/>
    <w:rsid w:val="006D4F3F"/>
    <w:rsid w:val="006E3C43"/>
    <w:rsid w:val="006F3B91"/>
    <w:rsid w:val="006F5CD8"/>
    <w:rsid w:val="0070422F"/>
    <w:rsid w:val="007043CD"/>
    <w:rsid w:val="00705EAB"/>
    <w:rsid w:val="00707371"/>
    <w:rsid w:val="007076DC"/>
    <w:rsid w:val="007131C7"/>
    <w:rsid w:val="00717A91"/>
    <w:rsid w:val="00720622"/>
    <w:rsid w:val="00723303"/>
    <w:rsid w:val="00726DD2"/>
    <w:rsid w:val="00736D14"/>
    <w:rsid w:val="0073787A"/>
    <w:rsid w:val="0074272A"/>
    <w:rsid w:val="00743021"/>
    <w:rsid w:val="007447BB"/>
    <w:rsid w:val="00744B95"/>
    <w:rsid w:val="00756DF7"/>
    <w:rsid w:val="00760AE5"/>
    <w:rsid w:val="007634B2"/>
    <w:rsid w:val="00775E18"/>
    <w:rsid w:val="0078113C"/>
    <w:rsid w:val="00791669"/>
    <w:rsid w:val="007945DD"/>
    <w:rsid w:val="007A00EC"/>
    <w:rsid w:val="007A7D8F"/>
    <w:rsid w:val="007B0144"/>
    <w:rsid w:val="007C405D"/>
    <w:rsid w:val="007D3EFA"/>
    <w:rsid w:val="007D5190"/>
    <w:rsid w:val="007D786A"/>
    <w:rsid w:val="007E446A"/>
    <w:rsid w:val="007F20C0"/>
    <w:rsid w:val="007F24C5"/>
    <w:rsid w:val="00801624"/>
    <w:rsid w:val="00803973"/>
    <w:rsid w:val="00806802"/>
    <w:rsid w:val="008171BA"/>
    <w:rsid w:val="00825F97"/>
    <w:rsid w:val="00827862"/>
    <w:rsid w:val="00831AF7"/>
    <w:rsid w:val="008370EA"/>
    <w:rsid w:val="0084389F"/>
    <w:rsid w:val="00850605"/>
    <w:rsid w:val="0085084B"/>
    <w:rsid w:val="008509D3"/>
    <w:rsid w:val="00851F9F"/>
    <w:rsid w:val="0085547F"/>
    <w:rsid w:val="00857C60"/>
    <w:rsid w:val="0086167B"/>
    <w:rsid w:val="00870982"/>
    <w:rsid w:val="008712B1"/>
    <w:rsid w:val="00874C07"/>
    <w:rsid w:val="00874E23"/>
    <w:rsid w:val="008767D7"/>
    <w:rsid w:val="008776E7"/>
    <w:rsid w:val="008805F2"/>
    <w:rsid w:val="0088555D"/>
    <w:rsid w:val="00895819"/>
    <w:rsid w:val="0089798C"/>
    <w:rsid w:val="008A6650"/>
    <w:rsid w:val="008B2E90"/>
    <w:rsid w:val="008B757B"/>
    <w:rsid w:val="008B7A7B"/>
    <w:rsid w:val="008C0629"/>
    <w:rsid w:val="008C4E49"/>
    <w:rsid w:val="008C5249"/>
    <w:rsid w:val="008D06CF"/>
    <w:rsid w:val="008D13C2"/>
    <w:rsid w:val="008E0155"/>
    <w:rsid w:val="008E3D06"/>
    <w:rsid w:val="008E743B"/>
    <w:rsid w:val="008F2591"/>
    <w:rsid w:val="008F6738"/>
    <w:rsid w:val="008F6BCD"/>
    <w:rsid w:val="009017FC"/>
    <w:rsid w:val="00903936"/>
    <w:rsid w:val="00903DB0"/>
    <w:rsid w:val="00904762"/>
    <w:rsid w:val="00911673"/>
    <w:rsid w:val="00911DDF"/>
    <w:rsid w:val="0092214D"/>
    <w:rsid w:val="00923841"/>
    <w:rsid w:val="00937846"/>
    <w:rsid w:val="00943FBA"/>
    <w:rsid w:val="00944823"/>
    <w:rsid w:val="00952202"/>
    <w:rsid w:val="00953897"/>
    <w:rsid w:val="009552A0"/>
    <w:rsid w:val="0096351A"/>
    <w:rsid w:val="00974177"/>
    <w:rsid w:val="00981C67"/>
    <w:rsid w:val="00991FFD"/>
    <w:rsid w:val="009924FE"/>
    <w:rsid w:val="009969A3"/>
    <w:rsid w:val="009A0D95"/>
    <w:rsid w:val="009A355A"/>
    <w:rsid w:val="009A3E8C"/>
    <w:rsid w:val="009B6452"/>
    <w:rsid w:val="009B6ADC"/>
    <w:rsid w:val="009B6E6E"/>
    <w:rsid w:val="009C263D"/>
    <w:rsid w:val="009C3F7E"/>
    <w:rsid w:val="009C5DBA"/>
    <w:rsid w:val="009D6313"/>
    <w:rsid w:val="009E4E6B"/>
    <w:rsid w:val="009E5BA2"/>
    <w:rsid w:val="009E6263"/>
    <w:rsid w:val="009E735A"/>
    <w:rsid w:val="009E788D"/>
    <w:rsid w:val="009F1A7F"/>
    <w:rsid w:val="00A037E0"/>
    <w:rsid w:val="00A076C0"/>
    <w:rsid w:val="00A16798"/>
    <w:rsid w:val="00A17AED"/>
    <w:rsid w:val="00A17D43"/>
    <w:rsid w:val="00A21E0D"/>
    <w:rsid w:val="00A31AEE"/>
    <w:rsid w:val="00A32CE9"/>
    <w:rsid w:val="00A3323D"/>
    <w:rsid w:val="00A3537C"/>
    <w:rsid w:val="00A36990"/>
    <w:rsid w:val="00A3775B"/>
    <w:rsid w:val="00A416FC"/>
    <w:rsid w:val="00A43D80"/>
    <w:rsid w:val="00A44A32"/>
    <w:rsid w:val="00A509FA"/>
    <w:rsid w:val="00A570B3"/>
    <w:rsid w:val="00A66C7E"/>
    <w:rsid w:val="00A74B65"/>
    <w:rsid w:val="00A74F80"/>
    <w:rsid w:val="00A757A7"/>
    <w:rsid w:val="00A77AC0"/>
    <w:rsid w:val="00A87418"/>
    <w:rsid w:val="00A9039C"/>
    <w:rsid w:val="00A940A9"/>
    <w:rsid w:val="00A94E90"/>
    <w:rsid w:val="00A96268"/>
    <w:rsid w:val="00AA659D"/>
    <w:rsid w:val="00AC0BF5"/>
    <w:rsid w:val="00AC0C3E"/>
    <w:rsid w:val="00AC602A"/>
    <w:rsid w:val="00AD47B4"/>
    <w:rsid w:val="00AD599B"/>
    <w:rsid w:val="00AE4A36"/>
    <w:rsid w:val="00AF18B5"/>
    <w:rsid w:val="00AF2E53"/>
    <w:rsid w:val="00AF45F7"/>
    <w:rsid w:val="00AF6965"/>
    <w:rsid w:val="00AF7243"/>
    <w:rsid w:val="00AF79B3"/>
    <w:rsid w:val="00B0462D"/>
    <w:rsid w:val="00B1240B"/>
    <w:rsid w:val="00B14FBC"/>
    <w:rsid w:val="00B236B9"/>
    <w:rsid w:val="00B23B75"/>
    <w:rsid w:val="00B361B0"/>
    <w:rsid w:val="00B40ACA"/>
    <w:rsid w:val="00B41FDE"/>
    <w:rsid w:val="00B44181"/>
    <w:rsid w:val="00B5574F"/>
    <w:rsid w:val="00B628BB"/>
    <w:rsid w:val="00B70322"/>
    <w:rsid w:val="00B7098C"/>
    <w:rsid w:val="00B75625"/>
    <w:rsid w:val="00B76651"/>
    <w:rsid w:val="00B76FE1"/>
    <w:rsid w:val="00B82400"/>
    <w:rsid w:val="00B913AC"/>
    <w:rsid w:val="00B93F3D"/>
    <w:rsid w:val="00B945EC"/>
    <w:rsid w:val="00B95ED3"/>
    <w:rsid w:val="00B9653A"/>
    <w:rsid w:val="00BA5219"/>
    <w:rsid w:val="00BC07D5"/>
    <w:rsid w:val="00BD0FFB"/>
    <w:rsid w:val="00BE3DF6"/>
    <w:rsid w:val="00BE5191"/>
    <w:rsid w:val="00BF4055"/>
    <w:rsid w:val="00BF7E5A"/>
    <w:rsid w:val="00C00B16"/>
    <w:rsid w:val="00C015F4"/>
    <w:rsid w:val="00C04B48"/>
    <w:rsid w:val="00C135C8"/>
    <w:rsid w:val="00C1565D"/>
    <w:rsid w:val="00C21D60"/>
    <w:rsid w:val="00C254EE"/>
    <w:rsid w:val="00C26819"/>
    <w:rsid w:val="00C277AC"/>
    <w:rsid w:val="00C32EF6"/>
    <w:rsid w:val="00C35491"/>
    <w:rsid w:val="00C365F1"/>
    <w:rsid w:val="00C36D15"/>
    <w:rsid w:val="00C5626D"/>
    <w:rsid w:val="00C60B1C"/>
    <w:rsid w:val="00C67C8F"/>
    <w:rsid w:val="00C710CF"/>
    <w:rsid w:val="00C759E4"/>
    <w:rsid w:val="00C900B7"/>
    <w:rsid w:val="00C90AA5"/>
    <w:rsid w:val="00CB4EF1"/>
    <w:rsid w:val="00CB6E23"/>
    <w:rsid w:val="00CC25C2"/>
    <w:rsid w:val="00CC2D0E"/>
    <w:rsid w:val="00CC3151"/>
    <w:rsid w:val="00CC461A"/>
    <w:rsid w:val="00CC6DEF"/>
    <w:rsid w:val="00CD09C5"/>
    <w:rsid w:val="00CD0AE0"/>
    <w:rsid w:val="00CD60CE"/>
    <w:rsid w:val="00CD6823"/>
    <w:rsid w:val="00CE1BF3"/>
    <w:rsid w:val="00CE2923"/>
    <w:rsid w:val="00CE569F"/>
    <w:rsid w:val="00CF1394"/>
    <w:rsid w:val="00CF2BBB"/>
    <w:rsid w:val="00D04339"/>
    <w:rsid w:val="00D14017"/>
    <w:rsid w:val="00D1657A"/>
    <w:rsid w:val="00D21620"/>
    <w:rsid w:val="00D2228F"/>
    <w:rsid w:val="00D229E9"/>
    <w:rsid w:val="00D24C7C"/>
    <w:rsid w:val="00D256BB"/>
    <w:rsid w:val="00D2711A"/>
    <w:rsid w:val="00D305E4"/>
    <w:rsid w:val="00D31C9F"/>
    <w:rsid w:val="00D32AEC"/>
    <w:rsid w:val="00D32C55"/>
    <w:rsid w:val="00D338B1"/>
    <w:rsid w:val="00D3532F"/>
    <w:rsid w:val="00D4070A"/>
    <w:rsid w:val="00D429CF"/>
    <w:rsid w:val="00D5085F"/>
    <w:rsid w:val="00D50C33"/>
    <w:rsid w:val="00D52C0E"/>
    <w:rsid w:val="00D5396F"/>
    <w:rsid w:val="00D540AE"/>
    <w:rsid w:val="00D55534"/>
    <w:rsid w:val="00D57965"/>
    <w:rsid w:val="00D64D27"/>
    <w:rsid w:val="00D722AA"/>
    <w:rsid w:val="00D7451C"/>
    <w:rsid w:val="00D80AC0"/>
    <w:rsid w:val="00D86E94"/>
    <w:rsid w:val="00D90985"/>
    <w:rsid w:val="00DA1792"/>
    <w:rsid w:val="00DA2D09"/>
    <w:rsid w:val="00DA4F8A"/>
    <w:rsid w:val="00DA501D"/>
    <w:rsid w:val="00DA5F77"/>
    <w:rsid w:val="00DA62B9"/>
    <w:rsid w:val="00DB044C"/>
    <w:rsid w:val="00DB2AD6"/>
    <w:rsid w:val="00DB4E15"/>
    <w:rsid w:val="00DB508D"/>
    <w:rsid w:val="00DB63A5"/>
    <w:rsid w:val="00DC7FF4"/>
    <w:rsid w:val="00DD5D77"/>
    <w:rsid w:val="00DE1450"/>
    <w:rsid w:val="00DE2182"/>
    <w:rsid w:val="00DE498C"/>
    <w:rsid w:val="00DE5119"/>
    <w:rsid w:val="00DF6CF4"/>
    <w:rsid w:val="00E03B89"/>
    <w:rsid w:val="00E0642D"/>
    <w:rsid w:val="00E101CD"/>
    <w:rsid w:val="00E10E72"/>
    <w:rsid w:val="00E14994"/>
    <w:rsid w:val="00E157A9"/>
    <w:rsid w:val="00E16154"/>
    <w:rsid w:val="00E16C4A"/>
    <w:rsid w:val="00E2645F"/>
    <w:rsid w:val="00E37F6C"/>
    <w:rsid w:val="00E4236F"/>
    <w:rsid w:val="00E47BD1"/>
    <w:rsid w:val="00E73163"/>
    <w:rsid w:val="00E80510"/>
    <w:rsid w:val="00E94ED1"/>
    <w:rsid w:val="00E96FEE"/>
    <w:rsid w:val="00E9766F"/>
    <w:rsid w:val="00EA023D"/>
    <w:rsid w:val="00EA6BC7"/>
    <w:rsid w:val="00EB4C2F"/>
    <w:rsid w:val="00EB542B"/>
    <w:rsid w:val="00EC17EB"/>
    <w:rsid w:val="00EC733B"/>
    <w:rsid w:val="00ED3FC1"/>
    <w:rsid w:val="00ED7F5D"/>
    <w:rsid w:val="00EE0D10"/>
    <w:rsid w:val="00EE2602"/>
    <w:rsid w:val="00EE3732"/>
    <w:rsid w:val="00EE4331"/>
    <w:rsid w:val="00EE4D41"/>
    <w:rsid w:val="00EE54EF"/>
    <w:rsid w:val="00EF212D"/>
    <w:rsid w:val="00EF6699"/>
    <w:rsid w:val="00F06E38"/>
    <w:rsid w:val="00F13F97"/>
    <w:rsid w:val="00F1556A"/>
    <w:rsid w:val="00F1654A"/>
    <w:rsid w:val="00F16EB8"/>
    <w:rsid w:val="00F232F5"/>
    <w:rsid w:val="00F351EF"/>
    <w:rsid w:val="00F3609A"/>
    <w:rsid w:val="00F471A4"/>
    <w:rsid w:val="00F5276F"/>
    <w:rsid w:val="00F556C5"/>
    <w:rsid w:val="00F612B3"/>
    <w:rsid w:val="00F61B8E"/>
    <w:rsid w:val="00F62CDA"/>
    <w:rsid w:val="00F66D3C"/>
    <w:rsid w:val="00F75FDA"/>
    <w:rsid w:val="00F77368"/>
    <w:rsid w:val="00F8708B"/>
    <w:rsid w:val="00F90C53"/>
    <w:rsid w:val="00F912C7"/>
    <w:rsid w:val="00F9541B"/>
    <w:rsid w:val="00F96C2A"/>
    <w:rsid w:val="00F96FCD"/>
    <w:rsid w:val="00F9791E"/>
    <w:rsid w:val="00FA3D0B"/>
    <w:rsid w:val="00FA46B9"/>
    <w:rsid w:val="00FB0668"/>
    <w:rsid w:val="00FB2CEF"/>
    <w:rsid w:val="00FC3CAE"/>
    <w:rsid w:val="00FC3CCF"/>
    <w:rsid w:val="00FC3F15"/>
    <w:rsid w:val="00FD0762"/>
    <w:rsid w:val="00FD2F38"/>
    <w:rsid w:val="00FD3947"/>
    <w:rsid w:val="00FD4CA9"/>
    <w:rsid w:val="00FD693B"/>
    <w:rsid w:val="00FE466F"/>
    <w:rsid w:val="00FE4A19"/>
    <w:rsid w:val="00FE720D"/>
    <w:rsid w:val="00FE7336"/>
    <w:rsid w:val="00FF2DA8"/>
    <w:rsid w:val="2CB1755E"/>
    <w:rsid w:val="492D3FA1"/>
    <w:rsid w:val="796C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81634"/>
  <w15:docId w15:val="{CAF2DE40-33A8-4373-96E8-D7A0E703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44C"/>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qFormat/>
    <w:pPr>
      <w:ind w:leftChars="400" w:left="100" w:hangingChars="200" w:hanging="200"/>
    </w:pPr>
  </w:style>
  <w:style w:type="paragraph" w:styleId="a3">
    <w:name w:val="Normal Indent"/>
    <w:basedOn w:val="a"/>
    <w:link w:val="a4"/>
    <w:unhideWhenUsed/>
    <w:qFormat/>
    <w:pPr>
      <w:spacing w:line="440" w:lineRule="exact"/>
      <w:ind w:firstLineChars="200" w:firstLine="420"/>
    </w:pPr>
    <w:rPr>
      <w:sz w:val="24"/>
    </w:rPr>
  </w:style>
  <w:style w:type="paragraph" w:styleId="a5">
    <w:name w:val="annotation text"/>
    <w:basedOn w:val="a"/>
    <w:link w:val="a6"/>
    <w:uiPriority w:val="99"/>
    <w:pPr>
      <w:spacing w:line="440" w:lineRule="exact"/>
      <w:ind w:firstLineChars="200" w:firstLine="200"/>
      <w:jc w:val="left"/>
    </w:pPr>
    <w:rPr>
      <w:kern w:val="0"/>
      <w:sz w:val="24"/>
      <w:szCs w:val="20"/>
    </w:rPr>
  </w:style>
  <w:style w:type="paragraph" w:styleId="a7">
    <w:name w:val="Body Text"/>
    <w:basedOn w:val="a"/>
    <w:next w:val="a"/>
    <w:link w:val="a8"/>
    <w:qFormat/>
    <w:pPr>
      <w:widowControl/>
      <w:snapToGrid w:val="0"/>
      <w:spacing w:before="60" w:after="160" w:line="259" w:lineRule="auto"/>
      <w:ind w:right="113" w:firstLineChars="200" w:firstLine="200"/>
    </w:pPr>
    <w:rPr>
      <w:kern w:val="0"/>
      <w:sz w:val="18"/>
      <w:szCs w:val="20"/>
    </w:rPr>
  </w:style>
  <w:style w:type="paragraph" w:styleId="TOC3">
    <w:name w:val="toc 3"/>
    <w:basedOn w:val="a"/>
    <w:next w:val="a"/>
    <w:uiPriority w:val="39"/>
    <w:unhideWhenUsed/>
    <w:qFormat/>
    <w:pPr>
      <w:ind w:leftChars="400" w:left="840"/>
    </w:pPr>
  </w:style>
  <w:style w:type="paragraph" w:styleId="a9">
    <w:name w:val="Plain Text"/>
    <w:basedOn w:val="a"/>
    <w:link w:val="aa"/>
    <w:unhideWhenUsed/>
    <w:qFormat/>
    <w:rPr>
      <w:rFonts w:asciiTheme="minorEastAsia" w:eastAsiaTheme="minorEastAsia" w:hAnsi="Courier New" w:cs="Courier New"/>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1">
    <w:name w:val="Normal (Web)"/>
    <w:basedOn w:val="a"/>
    <w:link w:val="af2"/>
    <w:qFormat/>
    <w:pPr>
      <w:widowControl/>
      <w:spacing w:before="100" w:beforeAutospacing="1" w:after="100" w:afterAutospacing="1"/>
      <w:jc w:val="left"/>
    </w:pPr>
    <w:rPr>
      <w:rFonts w:ascii="宋体" w:hAnsi="宋体"/>
      <w:kern w:val="0"/>
      <w:sz w:val="24"/>
      <w:szCs w:val="20"/>
    </w:rPr>
  </w:style>
  <w:style w:type="paragraph" w:styleId="af3">
    <w:name w:val="annotation subject"/>
    <w:basedOn w:val="a5"/>
    <w:next w:val="a5"/>
    <w:link w:val="af4"/>
    <w:uiPriority w:val="99"/>
    <w:semiHidden/>
    <w:unhideWhenUsed/>
    <w:pPr>
      <w:spacing w:line="240" w:lineRule="auto"/>
      <w:ind w:firstLineChars="0" w:firstLine="0"/>
    </w:pPr>
    <w:rPr>
      <w:b/>
      <w:bCs/>
      <w:kern w:val="2"/>
      <w:sz w:val="21"/>
      <w:szCs w:val="24"/>
    </w:rPr>
  </w:style>
  <w:style w:type="paragraph" w:styleId="af5">
    <w:name w:val="Body Text First Indent"/>
    <w:basedOn w:val="a7"/>
    <w:link w:val="af6"/>
    <w:uiPriority w:val="99"/>
    <w:semiHidden/>
    <w:unhideWhenUsed/>
    <w:qFormat/>
    <w:pPr>
      <w:widowControl w:val="0"/>
      <w:snapToGrid/>
      <w:spacing w:before="0" w:after="120" w:line="240" w:lineRule="auto"/>
      <w:ind w:right="0" w:firstLineChars="100" w:firstLine="420"/>
    </w:pPr>
    <w:rPr>
      <w:kern w:val="2"/>
      <w:sz w:val="21"/>
      <w:szCs w:val="24"/>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qFormat/>
    <w:rPr>
      <w:color w:val="954F72" w:themeColor="followedHyperlink"/>
      <w:u w:val="single"/>
    </w:rPr>
  </w:style>
  <w:style w:type="character" w:styleId="af9">
    <w:name w:val="line number"/>
    <w:basedOn w:val="a0"/>
    <w:uiPriority w:val="99"/>
    <w:semiHidden/>
    <w:unhideWhenUsed/>
    <w:qFormat/>
  </w:style>
  <w:style w:type="character" w:styleId="afa">
    <w:name w:val="Hyperlink"/>
    <w:basedOn w:val="a0"/>
    <w:uiPriority w:val="99"/>
    <w:unhideWhenUsed/>
    <w:qFormat/>
    <w:rPr>
      <w:color w:val="0563C1" w:themeColor="hyperlink"/>
      <w:u w:val="single"/>
    </w:rPr>
  </w:style>
  <w:style w:type="character" w:styleId="afb">
    <w:name w:val="annotation reference"/>
    <w:basedOn w:val="a0"/>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paragraph" w:customStyle="1" w:styleId="afc">
    <w:name w:val="表格"/>
    <w:basedOn w:val="a"/>
    <w:next w:val="a"/>
    <w:link w:val="Char1"/>
    <w:qFormat/>
    <w:pPr>
      <w:adjustRightInd w:val="0"/>
      <w:snapToGrid w:val="0"/>
      <w:spacing w:beforeLines="10" w:afterLines="10" w:line="259" w:lineRule="auto"/>
      <w:jc w:val="center"/>
    </w:pPr>
    <w:rPr>
      <w:rFonts w:ascii="宋体"/>
      <w:kern w:val="0"/>
      <w:szCs w:val="20"/>
    </w:rPr>
  </w:style>
  <w:style w:type="paragraph" w:customStyle="1" w:styleId="2Char">
    <w:name w:val="正文首行缩进2个字 Char"/>
    <w:basedOn w:val="a"/>
    <w:qFormat/>
    <w:pPr>
      <w:spacing w:line="360" w:lineRule="auto"/>
      <w:ind w:firstLineChars="200" w:firstLine="480"/>
    </w:pPr>
    <w:rPr>
      <w:rFonts w:eastAsia="楷体"/>
      <w:sz w:val="24"/>
    </w:rPr>
  </w:style>
  <w:style w:type="character" w:customStyle="1" w:styleId="Char1">
    <w:name w:val="表格 Char1"/>
    <w:link w:val="afc"/>
    <w:qFormat/>
    <w:rPr>
      <w:rFonts w:ascii="宋体" w:eastAsia="宋体" w:hAnsi="Times New Roman" w:cs="Times New Roman"/>
      <w:kern w:val="0"/>
      <w:szCs w:val="20"/>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paragraph" w:styleId="afd">
    <w:name w:val="List Paragraph"/>
    <w:basedOn w:val="a"/>
    <w:uiPriority w:val="34"/>
    <w:qFormat/>
    <w:pPr>
      <w:spacing w:line="360" w:lineRule="auto"/>
      <w:ind w:firstLineChars="200" w:firstLine="420"/>
    </w:pPr>
    <w:rPr>
      <w:rFonts w:eastAsia="仿宋_GB2312"/>
      <w:sz w:val="24"/>
    </w:rPr>
  </w:style>
  <w:style w:type="character" w:customStyle="1" w:styleId="40">
    <w:name w:val="标题 4 字符"/>
    <w:basedOn w:val="a0"/>
    <w:link w:val="4"/>
    <w:semiHidden/>
    <w:qFormat/>
    <w:rPr>
      <w:rFonts w:asciiTheme="majorHAnsi" w:eastAsiaTheme="majorEastAsia" w:hAnsiTheme="majorHAnsi" w:cstheme="majorBidi"/>
      <w:b/>
      <w:bCs/>
      <w:sz w:val="28"/>
      <w:szCs w:val="28"/>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0"/>
    </w:rPr>
  </w:style>
  <w:style w:type="paragraph" w:customStyle="1" w:styleId="01">
    <w:name w:val="正文01"/>
    <w:basedOn w:val="a"/>
    <w:link w:val="01CharChar"/>
    <w:qFormat/>
    <w:pPr>
      <w:spacing w:before="60" w:line="460" w:lineRule="exact"/>
      <w:ind w:firstLineChars="200" w:firstLine="200"/>
    </w:pPr>
    <w:rPr>
      <w:rFonts w:ascii="Arial" w:eastAsia="仿宋_GB2312" w:hAnsi="Arial"/>
      <w:color w:val="000000"/>
      <w:sz w:val="24"/>
    </w:rPr>
  </w:style>
  <w:style w:type="character" w:customStyle="1" w:styleId="01CharChar">
    <w:name w:val="正文01 Char Char"/>
    <w:link w:val="01"/>
    <w:qFormat/>
    <w:rPr>
      <w:rFonts w:ascii="Arial" w:eastAsia="仿宋_GB2312" w:hAnsi="Arial" w:cs="Times New Roman"/>
      <w:color w:val="000000"/>
      <w:sz w:val="24"/>
      <w:szCs w:val="24"/>
    </w:rPr>
  </w:style>
  <w:style w:type="character" w:customStyle="1" w:styleId="a4">
    <w:name w:val="正文缩进 字符"/>
    <w:link w:val="a3"/>
    <w:qFormat/>
    <w:rPr>
      <w:rFonts w:ascii="Times New Roman" w:eastAsia="宋体" w:hAnsi="Times New Roman" w:cs="Times New Roman"/>
      <w:sz w:val="24"/>
      <w:szCs w:val="24"/>
    </w:rPr>
  </w:style>
  <w:style w:type="character" w:customStyle="1" w:styleId="a8">
    <w:name w:val="正文文本 字符"/>
    <w:basedOn w:val="a0"/>
    <w:link w:val="a7"/>
    <w:qFormat/>
    <w:rPr>
      <w:rFonts w:ascii="Times New Roman" w:eastAsia="宋体" w:hAnsi="Times New Roman" w:cs="Times New Roman"/>
      <w:kern w:val="0"/>
      <w:sz w:val="18"/>
      <w:szCs w:val="20"/>
    </w:rPr>
  </w:style>
  <w:style w:type="character" w:customStyle="1" w:styleId="Char">
    <w:name w:val="表格文字 Char"/>
    <w:link w:val="afe"/>
    <w:qFormat/>
  </w:style>
  <w:style w:type="paragraph" w:customStyle="1" w:styleId="afe">
    <w:name w:val="表格文字"/>
    <w:basedOn w:val="a9"/>
    <w:next w:val="a"/>
    <w:link w:val="Char"/>
    <w:qFormat/>
    <w:pPr>
      <w:adjustRightInd w:val="0"/>
      <w:snapToGrid w:val="0"/>
      <w:jc w:val="center"/>
    </w:pPr>
    <w:rPr>
      <w:rFonts w:asciiTheme="minorHAnsi" w:hAnsiTheme="minorHAnsi" w:cstheme="minorBidi"/>
      <w:szCs w:val="22"/>
    </w:rPr>
  </w:style>
  <w:style w:type="character" w:customStyle="1" w:styleId="aa">
    <w:name w:val="纯文本 字符"/>
    <w:basedOn w:val="a0"/>
    <w:link w:val="a9"/>
    <w:qFormat/>
    <w:rPr>
      <w:rFonts w:asciiTheme="minorEastAsia" w:hAnsi="Courier New" w:cs="Courier New"/>
      <w:szCs w:val="24"/>
    </w:rPr>
  </w:style>
  <w:style w:type="character" w:customStyle="1" w:styleId="a6">
    <w:name w:val="批注文字 字符"/>
    <w:basedOn w:val="a0"/>
    <w:link w:val="a5"/>
    <w:uiPriority w:val="99"/>
    <w:qFormat/>
    <w:rPr>
      <w:rFonts w:ascii="Times New Roman" w:eastAsia="宋体" w:hAnsi="Times New Roman" w:cs="Times New Roman"/>
      <w:kern w:val="0"/>
      <w:sz w:val="24"/>
      <w:szCs w:val="20"/>
    </w:rPr>
  </w:style>
  <w:style w:type="character" w:customStyle="1" w:styleId="Char10">
    <w:name w:val="表格正文 Char1"/>
    <w:link w:val="aff"/>
    <w:qFormat/>
    <w:rPr>
      <w:szCs w:val="24"/>
    </w:rPr>
  </w:style>
  <w:style w:type="paragraph" w:customStyle="1" w:styleId="aff">
    <w:name w:val="表格正文"/>
    <w:basedOn w:val="a"/>
    <w:link w:val="Char10"/>
    <w:qFormat/>
    <w:pPr>
      <w:snapToGrid w:val="0"/>
      <w:jc w:val="center"/>
    </w:pPr>
    <w:rPr>
      <w:rFonts w:asciiTheme="minorHAnsi" w:eastAsiaTheme="minorEastAsia" w:hAnsiTheme="minorHAnsi" w:cstheme="minorBidi"/>
    </w:rPr>
  </w:style>
  <w:style w:type="character" w:customStyle="1" w:styleId="Char0">
    <w:name w:val="表格正文 Char"/>
    <w:qFormat/>
    <w:rPr>
      <w:rFonts w:cs="Arial"/>
      <w:kern w:val="2"/>
      <w:sz w:val="21"/>
    </w:rPr>
  </w:style>
  <w:style w:type="character" w:customStyle="1" w:styleId="11">
    <w:name w:val="页脚 字符1"/>
    <w:uiPriority w:val="99"/>
    <w:qFormat/>
    <w:locked/>
    <w:rPr>
      <w:sz w:val="18"/>
    </w:rPr>
  </w:style>
  <w:style w:type="paragraph" w:customStyle="1" w:styleId="Style4">
    <w:name w:val="_Style 4"/>
    <w:qFormat/>
    <w:pPr>
      <w:widowControl w:val="0"/>
      <w:jc w:val="both"/>
    </w:pPr>
    <w:rPr>
      <w:rFonts w:ascii="Times New Roman" w:eastAsia="宋体" w:hAnsi="Times New Roman" w:cs="Times New Roman"/>
      <w:kern w:val="2"/>
      <w:sz w:val="21"/>
      <w:szCs w:val="22"/>
    </w:rPr>
  </w:style>
  <w:style w:type="paragraph" w:customStyle="1" w:styleId="Default">
    <w:name w:val="Default"/>
    <w:qFormat/>
    <w:pPr>
      <w:widowControl w:val="0"/>
      <w:autoSpaceDE w:val="0"/>
      <w:autoSpaceDN w:val="0"/>
      <w:adjustRightInd w:val="0"/>
    </w:pPr>
    <w:rPr>
      <w:rFonts w:ascii="Times New Roman" w:eastAsia="宋体" w:hAnsi="Times New Roman" w:cs="Times New Roman"/>
    </w:rPr>
  </w:style>
  <w:style w:type="paragraph" w:customStyle="1" w:styleId="aff0">
    <w:name w:val="附图图片"/>
    <w:basedOn w:val="a"/>
    <w:qFormat/>
    <w:pPr>
      <w:spacing w:beforeLines="100" w:before="100"/>
      <w:jc w:val="center"/>
    </w:pPr>
    <w:rPr>
      <w:rFonts w:eastAsia="楷体"/>
      <w:sz w:val="24"/>
    </w:rPr>
  </w:style>
  <w:style w:type="character" w:customStyle="1" w:styleId="Char2">
    <w:name w:val="表格 Char"/>
    <w:qFormat/>
    <w:locked/>
    <w:rPr>
      <w:rFonts w:ascii="宋体"/>
      <w:sz w:val="21"/>
    </w:rPr>
  </w:style>
  <w:style w:type="paragraph" w:customStyle="1" w:styleId="aff1">
    <w:name w:val="居中正文"/>
    <w:basedOn w:val="af5"/>
    <w:qFormat/>
    <w:pPr>
      <w:adjustRightInd w:val="0"/>
      <w:spacing w:after="0"/>
      <w:ind w:firstLineChars="0" w:firstLine="0"/>
      <w:jc w:val="center"/>
      <w:textAlignment w:val="baseline"/>
    </w:pPr>
    <w:rPr>
      <w:kern w:val="28"/>
      <w:sz w:val="24"/>
      <w:szCs w:val="20"/>
    </w:rPr>
  </w:style>
  <w:style w:type="paragraph" w:customStyle="1" w:styleId="aff2">
    <w:name w:val="表题"/>
    <w:basedOn w:val="afc"/>
    <w:next w:val="a9"/>
    <w:link w:val="Char3"/>
    <w:qFormat/>
    <w:pPr>
      <w:snapToGrid/>
      <w:spacing w:beforeLines="0" w:afterLines="0" w:line="360" w:lineRule="exact"/>
    </w:pPr>
    <w:rPr>
      <w:rFonts w:ascii="Times New Roman"/>
      <w:b/>
      <w:bCs/>
    </w:rPr>
  </w:style>
  <w:style w:type="character" w:customStyle="1" w:styleId="Char3">
    <w:name w:val="表题 Char"/>
    <w:link w:val="aff2"/>
    <w:qFormat/>
    <w:rPr>
      <w:rFonts w:ascii="Times New Roman" w:eastAsia="宋体" w:hAnsi="Times New Roman" w:cs="Times New Roman"/>
      <w:b/>
      <w:bCs/>
      <w:kern w:val="0"/>
      <w:szCs w:val="20"/>
    </w:rPr>
  </w:style>
  <w:style w:type="character" w:customStyle="1" w:styleId="af6">
    <w:name w:val="正文文本首行缩进 字符"/>
    <w:basedOn w:val="a8"/>
    <w:link w:val="af5"/>
    <w:uiPriority w:val="99"/>
    <w:semiHidden/>
    <w:qFormat/>
    <w:rPr>
      <w:rFonts w:ascii="Times New Roman" w:eastAsia="宋体" w:hAnsi="Times New Roman" w:cs="Times New Roman"/>
      <w:kern w:val="0"/>
      <w:sz w:val="18"/>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4">
    <w:name w:val="批注主题 字符"/>
    <w:basedOn w:val="a6"/>
    <w:link w:val="af3"/>
    <w:uiPriority w:val="99"/>
    <w:semiHidden/>
    <w:qFormat/>
    <w:rPr>
      <w:rFonts w:ascii="Times New Roman" w:eastAsia="宋体" w:hAnsi="Times New Roman" w:cs="Times New Roman"/>
      <w:b/>
      <w:bCs/>
      <w:kern w:val="2"/>
      <w:sz w:val="21"/>
      <w:szCs w:val="24"/>
    </w:rPr>
  </w:style>
  <w:style w:type="character" w:customStyle="1" w:styleId="af2">
    <w:name w:val="普通(网站) 字符"/>
    <w:link w:val="af1"/>
    <w:qFormat/>
    <w:locked/>
    <w:rPr>
      <w:rFonts w:ascii="宋体" w:eastAsia="宋体" w:hAnsi="宋体" w:cs="Times New Roman"/>
      <w:sz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styleId="TOC">
    <w:name w:val="TOC Heading"/>
    <w:basedOn w:val="1"/>
    <w:next w:val="a"/>
    <w:uiPriority w:val="39"/>
    <w:unhideWhenUsed/>
    <w:qFormat/>
    <w:rsid w:val="0067366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D6761"/>
    <w:pPr>
      <w:widowControl/>
      <w:spacing w:after="100" w:line="259" w:lineRule="auto"/>
      <w:ind w:left="22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95158">
      <w:bodyDiv w:val="1"/>
      <w:marLeft w:val="0"/>
      <w:marRight w:val="0"/>
      <w:marTop w:val="0"/>
      <w:marBottom w:val="0"/>
      <w:divBdr>
        <w:top w:val="none" w:sz="0" w:space="0" w:color="auto"/>
        <w:left w:val="none" w:sz="0" w:space="0" w:color="auto"/>
        <w:bottom w:val="none" w:sz="0" w:space="0" w:color="auto"/>
        <w:right w:val="none" w:sz="0" w:space="0" w:color="auto"/>
      </w:divBdr>
    </w:div>
    <w:div w:id="2049641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2744057-507A-467F-AA6C-93D62CD6AE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5738</Words>
  <Characters>32707</Characters>
  <Application>Microsoft Office Word</Application>
  <DocSecurity>0</DocSecurity>
  <Lines>272</Lines>
  <Paragraphs>76</Paragraphs>
  <ScaleCrop>false</ScaleCrop>
  <Company>微软中国</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晨林</dc:creator>
  <cp:lastModifiedBy>123</cp:lastModifiedBy>
  <cp:revision>2</cp:revision>
  <dcterms:created xsi:type="dcterms:W3CDTF">2023-09-14T07:44:00Z</dcterms:created>
  <dcterms:modified xsi:type="dcterms:W3CDTF">2023-09-14T07:44:00Z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16844675407A49BD99B9BAADBB06D1CF</vt:lpwstr>
  </property>
</Properties>
</file>